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Arial"/>
        </w:rPr>
        <w:alias w:val="Upravno tijelo"/>
        <w:tag w:val="eUprava_UpravnoTijelo"/>
        <w:id w:val="1634824951"/>
        <w:placeholder>
          <w:docPart w:val="228192BA9D8341D98FE6B16D7D9D7D3D"/>
        </w:placeholder>
        <w:dataBinding w:prefixMappings="xmlns:ns0='http://schemas.microsoft.com/office/2006/metadata/properties' xmlns:ns1='http://www.w3.org/2001/XMLSchema-instance' xmlns:ns2='http://schemas.microsoft.com/office/infopath/2007/PartnerControls' xmlns:ns3='eUprava_UpravnoTijelo' xmlns:ns4='eUprava_Adresa' " w:xpath="/ns0:properties[1]/documentManagement[1]/ns3:eUprava_UpravnoTijelo[1]" w:storeItemID="{32AC575A-F29C-4F48-BE75-662501B9CBAA}"/>
        <w:text/>
      </w:sdtPr>
      <w:sdtContent>
        <w:p w14:paraId="6B4142AC" w14:textId="77777777" w:rsidR="00F5582C" w:rsidRDefault="00F5582C" w:rsidP="00F5582C">
          <w:pPr>
            <w:rPr>
              <w:rFonts w:cs="Arial"/>
            </w:rPr>
          </w:pPr>
          <w:r>
            <w:rPr>
              <w:rFonts w:cs="Arial"/>
            </w:rPr>
            <w:t>Upravni odjel za proračun i financije</w:t>
          </w:r>
        </w:p>
      </w:sdtContent>
    </w:sdt>
    <w:sdt>
      <w:sdtPr>
        <w:rPr>
          <w:rFonts w:cs="Arial"/>
        </w:rPr>
        <w:alias w:val="Adresa tijela"/>
        <w:tag w:val="eUprava_Adresa"/>
        <w:id w:val="-454107959"/>
        <w:placeholder>
          <w:docPart w:val="054E2E66096846A698C07CE17BA37901"/>
        </w:placeholder>
        <w:dataBinding w:prefixMappings="xmlns:ns0='http://schemas.microsoft.com/office/2006/metadata/properties' xmlns:ns1='http://www.w3.org/2001/XMLSchema-instance' xmlns:ns2='http://schemas.microsoft.com/office/infopath/2007/PartnerControls' xmlns:ns3='eUprava_UpravnoTijelo' xmlns:ns4='eUprava_Adresa' " w:xpath="/ns0:properties[1]/documentManagement[1]/ns4:eUprava_Adresa[1]" w:storeItemID="{32AC575A-F29C-4F48-BE75-662501B9CBAA}"/>
        <w:text/>
      </w:sdtPr>
      <w:sdtContent>
        <w:p w14:paraId="41A7B0CD" w14:textId="77777777" w:rsidR="00F5582C" w:rsidRDefault="00F5582C" w:rsidP="00F5582C">
          <w:pPr>
            <w:rPr>
              <w:rFonts w:cs="Arial"/>
            </w:rPr>
          </w:pPr>
          <w:r>
            <w:rPr>
              <w:rFonts w:cs="Arial"/>
            </w:rPr>
            <w:t>Pula, Flanatička 29</w:t>
          </w:r>
        </w:p>
      </w:sdtContent>
    </w:sdt>
    <w:sdt>
      <w:sdtPr>
        <w:rPr>
          <w:rFonts w:cs="Arial"/>
        </w:rPr>
        <w:alias w:val="Telefon/Fax"/>
        <w:tag w:val="eUprava_TelefonFax"/>
        <w:id w:val="444972134"/>
        <w:placeholder>
          <w:docPart w:val="B2991FD4E96C445D85484085EFC5C884"/>
        </w:placeholder>
        <w:dataBinding w:prefixMappings="xmlns:ns0='http://schemas.microsoft.com/office/2006/metadata/properties' xmlns:ns1='http://www.w3.org/2001/XMLSchema-instance' xmlns:ns2='http://schemas.microsoft.com/office/infopath/2007/PartnerControls' xmlns:ns3='eUprava_UpravnoTijelo' xmlns:ns4='eUprava_Adresa' xmlns:ns5='eUprava_TelefonFax' " w:xpath="/ns0:properties[1]/documentManagement[1]/ns5:eUprava_TelefonFax[1]" w:storeItemID="{32AC575A-F29C-4F48-BE75-662501B9CBAA}"/>
        <w:text/>
      </w:sdtPr>
      <w:sdtContent>
        <w:p w14:paraId="59368D1A" w14:textId="77777777" w:rsidR="00F5582C" w:rsidRDefault="00F5582C" w:rsidP="00F5582C">
          <w:pPr>
            <w:rPr>
              <w:rFonts w:cs="Arial"/>
            </w:rPr>
          </w:pPr>
          <w:r>
            <w:rPr>
              <w:rFonts w:cs="Arial"/>
            </w:rPr>
            <w:t>Tel: 052/352-133, Fax: 052/352-132</w:t>
          </w:r>
        </w:p>
      </w:sdtContent>
    </w:sdt>
    <w:p w14:paraId="1CCFF61D" w14:textId="77777777" w:rsidR="00F5582C" w:rsidRDefault="00F5582C" w:rsidP="00F5582C">
      <w:pPr>
        <w:rPr>
          <w:rFonts w:cs="Arial"/>
        </w:rPr>
      </w:pPr>
      <w:r>
        <w:rPr>
          <w:rFonts w:cs="Arial"/>
        </w:rPr>
        <w:t xml:space="preserve">KLASA: </w:t>
      </w:r>
    </w:p>
    <w:p w14:paraId="71217DF0" w14:textId="77777777" w:rsidR="00F5582C" w:rsidRPr="00FF1B62" w:rsidRDefault="00F5582C" w:rsidP="00F5582C">
      <w:pPr>
        <w:rPr>
          <w:rFonts w:cs="Arial"/>
        </w:rPr>
      </w:pPr>
      <w:r w:rsidRPr="00FF1B62">
        <w:rPr>
          <w:rFonts w:cs="Arial"/>
        </w:rPr>
        <w:t xml:space="preserve">URBROJ: </w:t>
      </w:r>
    </w:p>
    <w:p w14:paraId="2CE9645D" w14:textId="30A29650" w:rsidR="00F5582C" w:rsidRPr="00FF1B62" w:rsidRDefault="00F5582C" w:rsidP="00F5582C">
      <w:pPr>
        <w:rPr>
          <w:rFonts w:cs="Arial"/>
        </w:rPr>
      </w:pPr>
      <w:r>
        <w:rPr>
          <w:rFonts w:cs="Arial"/>
        </w:rPr>
        <w:t xml:space="preserve">Pula, </w:t>
      </w:r>
      <w:r w:rsidR="002E0112">
        <w:rPr>
          <w:rFonts w:cs="Arial"/>
        </w:rPr>
        <w:t>. svibanj</w:t>
      </w:r>
      <w:r w:rsidR="008978DD">
        <w:rPr>
          <w:rFonts w:cs="Arial"/>
        </w:rPr>
        <w:t xml:space="preserve"> </w:t>
      </w:r>
      <w:bookmarkStart w:id="0" w:name="_GoBack"/>
      <w:r w:rsidR="008978DD">
        <w:rPr>
          <w:rFonts w:cs="Arial"/>
        </w:rPr>
        <w:t>202</w:t>
      </w:r>
      <w:bookmarkEnd w:id="0"/>
      <w:r w:rsidR="008978DD">
        <w:rPr>
          <w:rFonts w:cs="Arial"/>
        </w:rPr>
        <w:t>2</w:t>
      </w:r>
      <w:r w:rsidR="00CA0BA9">
        <w:rPr>
          <w:rFonts w:cs="Arial"/>
        </w:rPr>
        <w:t>.</w:t>
      </w:r>
    </w:p>
    <w:p w14:paraId="10BC0726" w14:textId="77777777" w:rsidR="00F5582C" w:rsidRDefault="00F5582C" w:rsidP="00F5582C">
      <w:pPr>
        <w:rPr>
          <w:rFonts w:cs="Arial"/>
        </w:rPr>
      </w:pPr>
    </w:p>
    <w:p w14:paraId="186AFB99" w14:textId="77777777" w:rsidR="002E53FD" w:rsidRDefault="002E53FD" w:rsidP="00A56859">
      <w:pPr>
        <w:rPr>
          <w:rFonts w:cs="Arial"/>
        </w:rPr>
      </w:pPr>
    </w:p>
    <w:p w14:paraId="5B42D84C" w14:textId="77777777" w:rsidR="00A12233" w:rsidRDefault="00A12233" w:rsidP="00A12233">
      <w:pPr>
        <w:rPr>
          <w:rFonts w:cs="Arial"/>
        </w:rPr>
      </w:pPr>
    </w:p>
    <w:p w14:paraId="2E70D2E6" w14:textId="77777777" w:rsidR="00A12233" w:rsidRDefault="00A12233" w:rsidP="00A12233">
      <w:pPr>
        <w:rPr>
          <w:rFonts w:cs="Arial"/>
        </w:rPr>
      </w:pPr>
    </w:p>
    <w:p w14:paraId="39577BA0" w14:textId="77777777" w:rsidR="00A12233" w:rsidRDefault="00A12233" w:rsidP="00A12233">
      <w:pPr>
        <w:rPr>
          <w:rFonts w:cs="Arial"/>
        </w:rPr>
      </w:pPr>
    </w:p>
    <w:p w14:paraId="6C2E7A32" w14:textId="77777777" w:rsidR="00A12233" w:rsidRDefault="00A12233" w:rsidP="00A12233">
      <w:pPr>
        <w:rPr>
          <w:rFonts w:cs="Arial"/>
        </w:rPr>
      </w:pPr>
    </w:p>
    <w:p w14:paraId="4E12BE88" w14:textId="77777777" w:rsidR="00A12233" w:rsidRDefault="00A12233" w:rsidP="00A12233">
      <w:pPr>
        <w:widowControl w:val="0"/>
        <w:spacing w:line="276" w:lineRule="auto"/>
        <w:rPr>
          <w:rFonts w:eastAsiaTheme="minorHAnsi" w:cs="Arial"/>
          <w:szCs w:val="22"/>
        </w:rPr>
      </w:pPr>
      <w:r>
        <w:rPr>
          <w:rFonts w:eastAsiaTheme="minorHAnsi" w:cs="Arial"/>
          <w:szCs w:val="22"/>
        </w:rPr>
        <w:t>Sukladno odredbama Zakona o javnoj nabavi („Narodne novine“, broj 120/</w:t>
      </w:r>
      <w:r w:rsidR="00125E34">
        <w:rPr>
          <w:rFonts w:eastAsiaTheme="minorHAnsi" w:cs="Arial"/>
          <w:szCs w:val="22"/>
        </w:rPr>
        <w:t>20</w:t>
      </w:r>
      <w:r>
        <w:rPr>
          <w:rFonts w:eastAsiaTheme="minorHAnsi" w:cs="Arial"/>
          <w:szCs w:val="22"/>
        </w:rPr>
        <w:t xml:space="preserve">16), temeljem članka 2. </w:t>
      </w:r>
      <w:r w:rsidR="00A069BA">
        <w:rPr>
          <w:rFonts w:eastAsiaTheme="minorHAnsi" w:cs="Arial"/>
          <w:szCs w:val="22"/>
        </w:rPr>
        <w:t>Pravilnik</w:t>
      </w:r>
      <w:r w:rsidR="009C07D0">
        <w:rPr>
          <w:rFonts w:eastAsiaTheme="minorHAnsi" w:cs="Arial"/>
          <w:szCs w:val="22"/>
        </w:rPr>
        <w:t>a o dokumentaciji o nabavi te ponudi u postupcima javne nabave („Narodne novine“, broj 65/1</w:t>
      </w:r>
      <w:r>
        <w:rPr>
          <w:rFonts w:eastAsiaTheme="minorHAnsi" w:cs="Arial"/>
          <w:szCs w:val="22"/>
        </w:rPr>
        <w:t>7</w:t>
      </w:r>
      <w:r w:rsidR="009C07D0">
        <w:rPr>
          <w:rFonts w:eastAsiaTheme="minorHAnsi" w:cs="Arial"/>
          <w:szCs w:val="22"/>
        </w:rPr>
        <w:t xml:space="preserve"> i 75/20</w:t>
      </w:r>
      <w:r>
        <w:rPr>
          <w:rFonts w:eastAsiaTheme="minorHAnsi" w:cs="Arial"/>
          <w:szCs w:val="22"/>
        </w:rPr>
        <w:t>) u vezi s člankom 200. Zakona o javnoj nabavi („Narodne novine“, broj 120/16), sastavljena je sljedeća:</w:t>
      </w:r>
    </w:p>
    <w:p w14:paraId="402456AD" w14:textId="77777777" w:rsidR="00A12233" w:rsidRDefault="00A12233" w:rsidP="00A12233">
      <w:pPr>
        <w:widowControl w:val="0"/>
        <w:spacing w:line="276" w:lineRule="auto"/>
        <w:rPr>
          <w:rFonts w:cs="Arial"/>
          <w:szCs w:val="22"/>
        </w:rPr>
      </w:pPr>
      <w:r>
        <w:rPr>
          <w:noProof/>
          <w:lang w:eastAsia="hr-HR"/>
        </w:rPr>
        <mc:AlternateContent>
          <mc:Choice Requires="wps">
            <w:drawing>
              <wp:anchor distT="45720" distB="45720" distL="114300" distR="114300" simplePos="0" relativeHeight="251659264" behindDoc="0" locked="0" layoutInCell="1" allowOverlap="1" wp14:anchorId="4ED78F46" wp14:editId="3EA04E2A">
                <wp:simplePos x="0" y="0"/>
                <wp:positionH relativeFrom="column">
                  <wp:posOffset>3810</wp:posOffset>
                </wp:positionH>
                <wp:positionV relativeFrom="paragraph">
                  <wp:posOffset>389255</wp:posOffset>
                </wp:positionV>
                <wp:extent cx="6086475" cy="2143125"/>
                <wp:effectExtent l="19050" t="19050" r="28575" b="28575"/>
                <wp:wrapSquare wrapText="bothSides"/>
                <wp:docPr id="5"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143125"/>
                        </a:xfrm>
                        <a:prstGeom prst="rect">
                          <a:avLst/>
                        </a:prstGeom>
                        <a:ln w="28575">
                          <a:solidFill>
                            <a:schemeClr val="bg1">
                              <a:lumMod val="9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1B5F8F14" w14:textId="77777777" w:rsidR="002E0112" w:rsidRPr="00E455D1" w:rsidRDefault="002E0112" w:rsidP="00E455D1">
                            <w:pPr>
                              <w:spacing w:line="276" w:lineRule="auto"/>
                              <w:jc w:val="center"/>
                              <w:rPr>
                                <w:b/>
                                <w:i/>
                                <w:sz w:val="32"/>
                                <w:szCs w:val="32"/>
                              </w:rPr>
                            </w:pPr>
                          </w:p>
                          <w:p w14:paraId="3C00AD4F" w14:textId="019E102D" w:rsidR="002E0112" w:rsidRPr="00E455D1" w:rsidRDefault="002E0112" w:rsidP="00A12233">
                            <w:pPr>
                              <w:spacing w:line="276" w:lineRule="auto"/>
                              <w:jc w:val="center"/>
                              <w:rPr>
                                <w:b/>
                                <w:i/>
                                <w:sz w:val="32"/>
                                <w:szCs w:val="32"/>
                              </w:rPr>
                            </w:pPr>
                            <w:r>
                              <w:rPr>
                                <w:b/>
                                <w:i/>
                                <w:sz w:val="32"/>
                                <w:szCs w:val="32"/>
                              </w:rPr>
                              <w:t xml:space="preserve">NACRT </w:t>
                            </w:r>
                            <w:r w:rsidRPr="00E455D1">
                              <w:rPr>
                                <w:b/>
                                <w:i/>
                                <w:sz w:val="32"/>
                                <w:szCs w:val="32"/>
                              </w:rPr>
                              <w:t>DOKUMENTACIJ</w:t>
                            </w:r>
                            <w:r>
                              <w:rPr>
                                <w:b/>
                                <w:i/>
                                <w:sz w:val="32"/>
                                <w:szCs w:val="32"/>
                              </w:rPr>
                              <w:t>E</w:t>
                            </w:r>
                            <w:r w:rsidRPr="00E455D1">
                              <w:rPr>
                                <w:b/>
                                <w:i/>
                                <w:sz w:val="32"/>
                                <w:szCs w:val="32"/>
                              </w:rPr>
                              <w:t xml:space="preserve"> O NABAVI</w:t>
                            </w:r>
                          </w:p>
                          <w:p w14:paraId="01058EA3" w14:textId="77777777" w:rsidR="002E0112" w:rsidRDefault="002E0112" w:rsidP="00A12233">
                            <w:pPr>
                              <w:spacing w:line="276" w:lineRule="auto"/>
                              <w:jc w:val="center"/>
                              <w:rPr>
                                <w:b/>
                                <w:sz w:val="28"/>
                                <w:szCs w:val="28"/>
                              </w:rPr>
                            </w:pPr>
                            <w:r>
                              <w:rPr>
                                <w:b/>
                                <w:sz w:val="28"/>
                                <w:szCs w:val="28"/>
                              </w:rPr>
                              <w:t>Za provedbu otvorenog postupka javne nabave male vrijednosti</w:t>
                            </w:r>
                          </w:p>
                          <w:p w14:paraId="4D3DBC03" w14:textId="77777777" w:rsidR="002E0112" w:rsidRPr="00766AE6" w:rsidRDefault="002E0112" w:rsidP="00A12233">
                            <w:pPr>
                              <w:jc w:val="center"/>
                              <w:rPr>
                                <w:b/>
                                <w:i/>
                                <w:sz w:val="28"/>
                                <w:szCs w:val="28"/>
                              </w:rPr>
                            </w:pPr>
                          </w:p>
                          <w:p w14:paraId="54628CCA" w14:textId="77777777" w:rsidR="002E0112" w:rsidRPr="004E7B9C" w:rsidRDefault="002E0112" w:rsidP="00A12233">
                            <w:pPr>
                              <w:jc w:val="center"/>
                              <w:rPr>
                                <w:b/>
                                <w:i/>
                                <w:sz w:val="28"/>
                                <w:szCs w:val="28"/>
                              </w:rPr>
                            </w:pPr>
                            <w:r w:rsidRPr="004E7B9C">
                              <w:rPr>
                                <w:b/>
                                <w:i/>
                                <w:sz w:val="28"/>
                                <w:szCs w:val="28"/>
                              </w:rPr>
                              <w:t xml:space="preserve">RADOVI NA REKONSTRUKCIJI I DOGRADNJI CENTRA ZA KOMPETENTNO CJELOŽIVOTNO RAZVIJANJE INOVATIVNIH ZNANJA I VJEŠTINA U SEKTORU UGOSTITELJSTVA I TURIZMA PULA – KLIK PULA </w:t>
                            </w:r>
                          </w:p>
                          <w:p w14:paraId="63C0148C" w14:textId="77777777" w:rsidR="002E0112" w:rsidRDefault="002E0112" w:rsidP="00A12233">
                            <w:pPr>
                              <w:jc w:val="center"/>
                              <w:rPr>
                                <w:b/>
                                <w:i/>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D78F46" id="_x0000_t202" coordsize="21600,21600" o:spt="202" path="m,l,21600r21600,l21600,xe">
                <v:stroke joinstyle="miter"/>
                <v:path gradientshapeok="t" o:connecttype="rect"/>
              </v:shapetype>
              <v:shape id="Tekstni okvir 5" o:spid="_x0000_s1026" type="#_x0000_t202" style="position:absolute;left:0;text-align:left;margin-left:.3pt;margin-top:30.65pt;width:479.25pt;height:16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" fillcolor="white [3201]" strokecolor="#f2f2f2 [3052]" strokeweight="2.25pt">
                <v:textbox>
                  <w:txbxContent>
                    <w:p w14:paraId="1B5F8F14" w14:textId="77777777" w:rsidR="002E0112" w:rsidRPr="00E455D1" w:rsidRDefault="002E0112" w:rsidP="00E455D1">
                      <w:pPr>
                        <w:spacing w:line="276" w:lineRule="auto"/>
                        <w:jc w:val="center"/>
                        <w:rPr>
                          <w:b/>
                          <w:i/>
                          <w:sz w:val="32"/>
                          <w:szCs w:val="32"/>
                        </w:rPr>
                      </w:pPr>
                    </w:p>
                    <w:p w14:paraId="3C00AD4F" w14:textId="019E102D" w:rsidR="002E0112" w:rsidRPr="00E455D1" w:rsidRDefault="002E0112" w:rsidP="00A12233">
                      <w:pPr>
                        <w:spacing w:line="276" w:lineRule="auto"/>
                        <w:jc w:val="center"/>
                        <w:rPr>
                          <w:b/>
                          <w:i/>
                          <w:sz w:val="32"/>
                          <w:szCs w:val="32"/>
                        </w:rPr>
                      </w:pPr>
                      <w:r>
                        <w:rPr>
                          <w:b/>
                          <w:i/>
                          <w:sz w:val="32"/>
                          <w:szCs w:val="32"/>
                        </w:rPr>
                        <w:t xml:space="preserve">NACRT </w:t>
                      </w:r>
                      <w:r w:rsidRPr="00E455D1">
                        <w:rPr>
                          <w:b/>
                          <w:i/>
                          <w:sz w:val="32"/>
                          <w:szCs w:val="32"/>
                        </w:rPr>
                        <w:t>DOKUMENTACIJ</w:t>
                      </w:r>
                      <w:r>
                        <w:rPr>
                          <w:b/>
                          <w:i/>
                          <w:sz w:val="32"/>
                          <w:szCs w:val="32"/>
                        </w:rPr>
                        <w:t>E</w:t>
                      </w:r>
                      <w:r w:rsidRPr="00E455D1">
                        <w:rPr>
                          <w:b/>
                          <w:i/>
                          <w:sz w:val="32"/>
                          <w:szCs w:val="32"/>
                        </w:rPr>
                        <w:t xml:space="preserve"> O NABAVI</w:t>
                      </w:r>
                    </w:p>
                    <w:p w14:paraId="01058EA3" w14:textId="77777777" w:rsidR="002E0112" w:rsidRDefault="002E0112" w:rsidP="00A12233">
                      <w:pPr>
                        <w:spacing w:line="276" w:lineRule="auto"/>
                        <w:jc w:val="center"/>
                        <w:rPr>
                          <w:b/>
                          <w:sz w:val="28"/>
                          <w:szCs w:val="28"/>
                        </w:rPr>
                      </w:pPr>
                      <w:r>
                        <w:rPr>
                          <w:b/>
                          <w:sz w:val="28"/>
                          <w:szCs w:val="28"/>
                        </w:rPr>
                        <w:t>Za provedbu otvorenog postupka javne nabave male vrijednosti</w:t>
                      </w:r>
                    </w:p>
                    <w:p w14:paraId="4D3DBC03" w14:textId="77777777" w:rsidR="002E0112" w:rsidRPr="00766AE6" w:rsidRDefault="002E0112" w:rsidP="00A12233">
                      <w:pPr>
                        <w:jc w:val="center"/>
                        <w:rPr>
                          <w:b/>
                          <w:i/>
                          <w:sz w:val="28"/>
                          <w:szCs w:val="28"/>
                        </w:rPr>
                      </w:pPr>
                    </w:p>
                    <w:p w14:paraId="54628CCA" w14:textId="77777777" w:rsidR="002E0112" w:rsidRPr="004E7B9C" w:rsidRDefault="002E0112" w:rsidP="00A12233">
                      <w:pPr>
                        <w:jc w:val="center"/>
                        <w:rPr>
                          <w:b/>
                          <w:i/>
                          <w:sz w:val="28"/>
                          <w:szCs w:val="28"/>
                        </w:rPr>
                      </w:pPr>
                      <w:r w:rsidRPr="004E7B9C">
                        <w:rPr>
                          <w:b/>
                          <w:i/>
                          <w:sz w:val="28"/>
                          <w:szCs w:val="28"/>
                        </w:rPr>
                        <w:t xml:space="preserve">RADOVI NA REKONSTRUKCIJI I DOGRADNJI CENTRA ZA KOMPETENTNO CJELOŽIVOTNO RAZVIJANJE INOVATIVNIH ZNANJA I VJEŠTINA U SEKTORU UGOSTITELJSTVA I TURIZMA PULA – KLIK PULA </w:t>
                      </w:r>
                    </w:p>
                    <w:p w14:paraId="63C0148C" w14:textId="77777777" w:rsidR="002E0112" w:rsidRDefault="002E0112" w:rsidP="00A12233">
                      <w:pPr>
                        <w:jc w:val="center"/>
                        <w:rPr>
                          <w:b/>
                          <w:i/>
                          <w:color w:val="FF0000"/>
                          <w:sz w:val="28"/>
                          <w:szCs w:val="28"/>
                        </w:rPr>
                      </w:pPr>
                    </w:p>
                  </w:txbxContent>
                </v:textbox>
                <w10:wrap type="square"/>
              </v:shape>
            </w:pict>
          </mc:Fallback>
        </mc:AlternateContent>
      </w:r>
    </w:p>
    <w:p w14:paraId="4D1DFA92" w14:textId="77777777" w:rsidR="00A12233" w:rsidRDefault="00A12233" w:rsidP="00A12233">
      <w:pPr>
        <w:autoSpaceDE w:val="0"/>
        <w:autoSpaceDN w:val="0"/>
        <w:adjustRightInd w:val="0"/>
        <w:spacing w:line="276" w:lineRule="auto"/>
        <w:rPr>
          <w:rFonts w:eastAsiaTheme="minorHAnsi" w:cs="Arial"/>
          <w:color w:val="000000"/>
          <w:sz w:val="24"/>
          <w:szCs w:val="24"/>
        </w:rPr>
      </w:pPr>
    </w:p>
    <w:p w14:paraId="12229712" w14:textId="77777777" w:rsidR="00A12233" w:rsidRDefault="007A34CD" w:rsidP="00A12233">
      <w:pPr>
        <w:widowControl w:val="0"/>
        <w:tabs>
          <w:tab w:val="left" w:pos="2085"/>
          <w:tab w:val="center" w:pos="4685"/>
        </w:tabs>
        <w:spacing w:line="276" w:lineRule="auto"/>
        <w:jc w:val="center"/>
        <w:rPr>
          <w:rFonts w:eastAsiaTheme="minorHAnsi" w:cs="Arial"/>
          <w:szCs w:val="22"/>
        </w:rPr>
      </w:pPr>
      <w:r>
        <w:rPr>
          <w:rFonts w:eastAsiaTheme="minorHAnsi" w:cs="Arial"/>
          <w:szCs w:val="22"/>
        </w:rPr>
        <w:t xml:space="preserve">Evidencijski broj nabave: </w:t>
      </w:r>
      <w:r w:rsidR="008978DD">
        <w:rPr>
          <w:rFonts w:eastAsiaTheme="minorHAnsi" w:cs="Arial"/>
          <w:szCs w:val="22"/>
        </w:rPr>
        <w:t>9-22</w:t>
      </w:r>
      <w:r w:rsidR="00647AD7">
        <w:rPr>
          <w:rFonts w:eastAsiaTheme="minorHAnsi" w:cs="Arial"/>
          <w:szCs w:val="22"/>
        </w:rPr>
        <w:t>-MV</w:t>
      </w:r>
    </w:p>
    <w:p w14:paraId="540A53D2" w14:textId="77777777" w:rsidR="00A12233" w:rsidRDefault="00A12233" w:rsidP="00A12233">
      <w:pPr>
        <w:widowControl w:val="0"/>
        <w:spacing w:line="276" w:lineRule="auto"/>
        <w:rPr>
          <w:rFonts w:cs="Arial"/>
          <w:szCs w:val="22"/>
        </w:rPr>
      </w:pPr>
    </w:p>
    <w:p w14:paraId="2B3E87AA" w14:textId="77777777" w:rsidR="00A12233" w:rsidRDefault="00A12233" w:rsidP="00A12233">
      <w:pPr>
        <w:widowControl w:val="0"/>
        <w:spacing w:line="276" w:lineRule="auto"/>
        <w:jc w:val="center"/>
        <w:rPr>
          <w:rFonts w:eastAsia="Arial Narrow" w:cs="Arial"/>
          <w:b/>
          <w:color w:val="FF0000"/>
          <w:szCs w:val="22"/>
          <w:u w:val="single"/>
        </w:rPr>
      </w:pPr>
    </w:p>
    <w:p w14:paraId="18E75F93" w14:textId="77777777" w:rsidR="004E7B9C" w:rsidRDefault="004E7B9C" w:rsidP="00A12233">
      <w:pPr>
        <w:widowControl w:val="0"/>
        <w:spacing w:line="276" w:lineRule="auto"/>
        <w:jc w:val="center"/>
        <w:rPr>
          <w:rFonts w:eastAsia="Arial Narrow" w:cs="Arial"/>
          <w:b/>
          <w:color w:val="FF0000"/>
          <w:szCs w:val="22"/>
          <w:u w:val="single"/>
        </w:rPr>
      </w:pPr>
    </w:p>
    <w:p w14:paraId="7F4A4392" w14:textId="77777777" w:rsidR="00804D20" w:rsidRDefault="00804D20" w:rsidP="00A12233">
      <w:pPr>
        <w:widowControl w:val="0"/>
        <w:spacing w:line="276" w:lineRule="auto"/>
        <w:jc w:val="center"/>
        <w:rPr>
          <w:rFonts w:eastAsia="Arial Narrow" w:cs="Arial"/>
          <w:b/>
          <w:color w:val="FF0000"/>
          <w:szCs w:val="22"/>
          <w:u w:val="single"/>
        </w:rPr>
      </w:pPr>
    </w:p>
    <w:p w14:paraId="5F0F2894" w14:textId="77777777" w:rsidR="003E2847" w:rsidRDefault="003E2847" w:rsidP="00A12233">
      <w:pPr>
        <w:widowControl w:val="0"/>
        <w:spacing w:line="276" w:lineRule="auto"/>
        <w:jc w:val="center"/>
        <w:rPr>
          <w:rFonts w:eastAsia="Arial Narrow" w:cs="Arial"/>
          <w:b/>
          <w:color w:val="FF0000"/>
          <w:szCs w:val="22"/>
          <w:u w:val="single"/>
        </w:rPr>
      </w:pPr>
    </w:p>
    <w:p w14:paraId="6394AF5F" w14:textId="77777777" w:rsidR="003E2847" w:rsidRDefault="003E2847" w:rsidP="00A12233">
      <w:pPr>
        <w:widowControl w:val="0"/>
        <w:spacing w:line="276" w:lineRule="auto"/>
        <w:jc w:val="center"/>
        <w:rPr>
          <w:rFonts w:eastAsia="Arial Narrow" w:cs="Arial"/>
          <w:b/>
          <w:color w:val="FF0000"/>
          <w:szCs w:val="22"/>
          <w:u w:val="single"/>
        </w:rPr>
      </w:pPr>
    </w:p>
    <w:p w14:paraId="5A18C825" w14:textId="77777777" w:rsidR="00804D20" w:rsidRDefault="00804D20" w:rsidP="00A12233">
      <w:pPr>
        <w:widowControl w:val="0"/>
        <w:spacing w:line="276" w:lineRule="auto"/>
        <w:jc w:val="center"/>
        <w:rPr>
          <w:rFonts w:eastAsia="Arial Narrow" w:cs="Arial"/>
          <w:b/>
          <w:color w:val="FF0000"/>
          <w:szCs w:val="22"/>
          <w:u w:val="single"/>
        </w:rPr>
      </w:pPr>
    </w:p>
    <w:p w14:paraId="03C31E38" w14:textId="77777777" w:rsidR="00804D20" w:rsidRDefault="00804D20" w:rsidP="00A12233">
      <w:pPr>
        <w:widowControl w:val="0"/>
        <w:spacing w:line="276" w:lineRule="auto"/>
        <w:jc w:val="center"/>
        <w:rPr>
          <w:rFonts w:eastAsia="Arial Narrow" w:cs="Arial"/>
          <w:b/>
          <w:color w:val="FF0000"/>
          <w:szCs w:val="22"/>
          <w:u w:val="single"/>
        </w:rPr>
      </w:pPr>
    </w:p>
    <w:p w14:paraId="6F6AF799" w14:textId="77777777" w:rsidR="00804D20" w:rsidRDefault="00804D20" w:rsidP="00A12233">
      <w:pPr>
        <w:widowControl w:val="0"/>
        <w:spacing w:line="276" w:lineRule="auto"/>
        <w:jc w:val="center"/>
        <w:rPr>
          <w:rFonts w:eastAsia="Arial Narrow" w:cs="Arial"/>
          <w:b/>
          <w:color w:val="FF0000"/>
          <w:szCs w:val="22"/>
          <w:u w:val="single"/>
        </w:rPr>
      </w:pPr>
    </w:p>
    <w:p w14:paraId="75A99DB1" w14:textId="034A539F" w:rsidR="00804D20" w:rsidRDefault="00A12233" w:rsidP="00A12233">
      <w:pPr>
        <w:widowControl w:val="0"/>
        <w:spacing w:line="276" w:lineRule="auto"/>
        <w:jc w:val="center"/>
        <w:rPr>
          <w:rFonts w:eastAsia="Arial Narrow" w:cs="Arial"/>
          <w:b/>
          <w:szCs w:val="22"/>
        </w:rPr>
      </w:pPr>
      <w:r>
        <w:rPr>
          <w:rFonts w:eastAsia="Arial Narrow" w:cs="Arial"/>
          <w:b/>
          <w:szCs w:val="22"/>
        </w:rPr>
        <w:t xml:space="preserve">Pula, </w:t>
      </w:r>
      <w:r w:rsidR="002E0112">
        <w:rPr>
          <w:rFonts w:eastAsia="Arial Narrow" w:cs="Arial"/>
          <w:b/>
          <w:szCs w:val="22"/>
        </w:rPr>
        <w:t>svib</w:t>
      </w:r>
      <w:r w:rsidR="008978DD">
        <w:rPr>
          <w:rFonts w:eastAsia="Arial Narrow" w:cs="Arial"/>
          <w:b/>
          <w:szCs w:val="22"/>
        </w:rPr>
        <w:t>anj 2022</w:t>
      </w:r>
      <w:r>
        <w:rPr>
          <w:rFonts w:eastAsia="Arial Narrow" w:cs="Arial"/>
          <w:b/>
          <w:szCs w:val="22"/>
        </w:rPr>
        <w:t>.</w:t>
      </w:r>
    </w:p>
    <w:p w14:paraId="07138BE9" w14:textId="77777777" w:rsidR="00A12233" w:rsidRDefault="00804D20" w:rsidP="007E727A">
      <w:pPr>
        <w:jc w:val="left"/>
        <w:rPr>
          <w:rFonts w:eastAsia="Arial Narrow" w:cs="Arial"/>
          <w:b/>
          <w:szCs w:val="22"/>
        </w:rPr>
      </w:pPr>
      <w:r>
        <w:rPr>
          <w:rFonts w:eastAsia="Arial Narrow" w:cs="Arial"/>
          <w:b/>
          <w:szCs w:val="22"/>
        </w:rPr>
        <w:br w:type="page"/>
      </w:r>
    </w:p>
    <w:sdt>
      <w:sdtPr>
        <w:rPr>
          <w:rFonts w:ascii="Arial" w:eastAsia="Times New Roman" w:hAnsi="Arial" w:cs="Times New Roman"/>
          <w:b w:val="0"/>
          <w:bCs w:val="0"/>
          <w:color w:val="auto"/>
          <w:sz w:val="22"/>
          <w:szCs w:val="20"/>
          <w:lang w:val="hr-HR"/>
        </w:rPr>
        <w:id w:val="162599831"/>
        <w:docPartObj>
          <w:docPartGallery w:val="Table of Contents"/>
          <w:docPartUnique/>
        </w:docPartObj>
      </w:sdtPr>
      <w:sdtContent>
        <w:p w14:paraId="13EB1FD2" w14:textId="77777777" w:rsidR="00315460" w:rsidRDefault="00315460" w:rsidP="008978DD">
          <w:pPr>
            <w:pStyle w:val="TOCNaslov"/>
            <w:numPr>
              <w:ilvl w:val="0"/>
              <w:numId w:val="0"/>
            </w:numPr>
            <w:tabs>
              <w:tab w:val="left" w:pos="8943"/>
            </w:tabs>
            <w:rPr>
              <w:color w:val="auto"/>
              <w:lang w:val="hr-HR"/>
            </w:rPr>
          </w:pPr>
          <w:r w:rsidRPr="00315460">
            <w:rPr>
              <w:color w:val="auto"/>
              <w:lang w:val="hr-HR"/>
            </w:rPr>
            <w:t>SADRŽAJ</w:t>
          </w:r>
          <w:r w:rsidR="008978DD">
            <w:rPr>
              <w:color w:val="auto"/>
              <w:lang w:val="hr-HR"/>
            </w:rPr>
            <w:tab/>
          </w:r>
        </w:p>
        <w:p w14:paraId="3E307B47" w14:textId="77777777" w:rsidR="00315460" w:rsidRPr="00315460" w:rsidRDefault="00315460" w:rsidP="00315460"/>
        <w:p w14:paraId="64F63147" w14:textId="77777777" w:rsidR="007579E3" w:rsidRDefault="00315460">
          <w:pPr>
            <w:pStyle w:val="Sadraj1"/>
            <w:tabs>
              <w:tab w:val="left" w:pos="440"/>
            </w:tabs>
            <w:rPr>
              <w:rFonts w:asciiTheme="minorHAnsi" w:eastAsiaTheme="minorEastAsia" w:hAnsiTheme="minorHAnsi" w:cstheme="minorBidi"/>
              <w:b w:val="0"/>
              <w:noProof/>
              <w:szCs w:val="22"/>
              <w:lang w:eastAsia="hr-HR"/>
            </w:rPr>
          </w:pPr>
          <w:r>
            <w:fldChar w:fldCharType="begin"/>
          </w:r>
          <w:r>
            <w:instrText xml:space="preserve"> TOC \o "1-3" \h \z \u </w:instrText>
          </w:r>
          <w:r>
            <w:fldChar w:fldCharType="separate"/>
          </w:r>
          <w:hyperlink w:anchor="_Toc55804801" w:history="1">
            <w:r w:rsidR="007579E3" w:rsidRPr="003D35DE">
              <w:rPr>
                <w:rStyle w:val="Hiperveza"/>
                <w:rFonts w:eastAsiaTheme="majorEastAsia" w:cs="Arial"/>
                <w:noProof/>
              </w:rPr>
              <w:t>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OPĆI PODACI</w:t>
            </w:r>
            <w:r w:rsidR="007579E3">
              <w:rPr>
                <w:noProof/>
                <w:webHidden/>
              </w:rPr>
              <w:tab/>
            </w:r>
            <w:r w:rsidR="007579E3">
              <w:rPr>
                <w:noProof/>
                <w:webHidden/>
              </w:rPr>
              <w:fldChar w:fldCharType="begin"/>
            </w:r>
            <w:r w:rsidR="007579E3">
              <w:rPr>
                <w:noProof/>
                <w:webHidden/>
              </w:rPr>
              <w:instrText xml:space="preserve"> PAGEREF _Toc55804801 \h </w:instrText>
            </w:r>
            <w:r w:rsidR="007579E3">
              <w:rPr>
                <w:noProof/>
                <w:webHidden/>
              </w:rPr>
            </w:r>
            <w:r w:rsidR="007579E3">
              <w:rPr>
                <w:noProof/>
                <w:webHidden/>
              </w:rPr>
              <w:fldChar w:fldCharType="separate"/>
            </w:r>
            <w:r w:rsidR="007579E3">
              <w:rPr>
                <w:noProof/>
                <w:webHidden/>
              </w:rPr>
              <w:t>1</w:t>
            </w:r>
            <w:r w:rsidR="007579E3">
              <w:rPr>
                <w:noProof/>
                <w:webHidden/>
              </w:rPr>
              <w:fldChar w:fldCharType="end"/>
            </w:r>
          </w:hyperlink>
        </w:p>
        <w:p w14:paraId="53CD4C81"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2" w:history="1">
            <w:r w:rsidR="007579E3" w:rsidRPr="003D35DE">
              <w:rPr>
                <w:rStyle w:val="Hiperveza"/>
                <w:rFonts w:eastAsiaTheme="majorEastAsia"/>
                <w:b/>
                <w:noProof/>
              </w:rPr>
              <w:t>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Opći podaci o projektu</w:t>
            </w:r>
            <w:r w:rsidR="007579E3">
              <w:rPr>
                <w:noProof/>
                <w:webHidden/>
              </w:rPr>
              <w:tab/>
            </w:r>
            <w:r w:rsidR="007579E3">
              <w:rPr>
                <w:noProof/>
                <w:webHidden/>
              </w:rPr>
              <w:fldChar w:fldCharType="begin"/>
            </w:r>
            <w:r w:rsidR="007579E3">
              <w:rPr>
                <w:noProof/>
                <w:webHidden/>
              </w:rPr>
              <w:instrText xml:space="preserve"> PAGEREF _Toc55804802 \h </w:instrText>
            </w:r>
            <w:r w:rsidR="007579E3">
              <w:rPr>
                <w:noProof/>
                <w:webHidden/>
              </w:rPr>
            </w:r>
            <w:r w:rsidR="007579E3">
              <w:rPr>
                <w:noProof/>
                <w:webHidden/>
              </w:rPr>
              <w:fldChar w:fldCharType="separate"/>
            </w:r>
            <w:r w:rsidR="007579E3">
              <w:rPr>
                <w:noProof/>
                <w:webHidden/>
              </w:rPr>
              <w:t>2</w:t>
            </w:r>
            <w:r w:rsidR="007579E3">
              <w:rPr>
                <w:noProof/>
                <w:webHidden/>
              </w:rPr>
              <w:fldChar w:fldCharType="end"/>
            </w:r>
          </w:hyperlink>
        </w:p>
        <w:p w14:paraId="05FCD74B"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3" w:history="1">
            <w:r w:rsidR="007579E3" w:rsidRPr="003D35DE">
              <w:rPr>
                <w:rStyle w:val="Hiperveza"/>
                <w:rFonts w:eastAsiaTheme="majorEastAsia"/>
                <w:b/>
                <w:noProof/>
              </w:rPr>
              <w:t>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Opći podaci o javnom naručitelju</w:t>
            </w:r>
            <w:r w:rsidR="007579E3">
              <w:rPr>
                <w:noProof/>
                <w:webHidden/>
              </w:rPr>
              <w:tab/>
            </w:r>
            <w:r w:rsidR="007579E3">
              <w:rPr>
                <w:noProof/>
                <w:webHidden/>
              </w:rPr>
              <w:fldChar w:fldCharType="begin"/>
            </w:r>
            <w:r w:rsidR="007579E3">
              <w:rPr>
                <w:noProof/>
                <w:webHidden/>
              </w:rPr>
              <w:instrText xml:space="preserve"> PAGEREF _Toc55804803 \h </w:instrText>
            </w:r>
            <w:r w:rsidR="007579E3">
              <w:rPr>
                <w:noProof/>
                <w:webHidden/>
              </w:rPr>
            </w:r>
            <w:r w:rsidR="007579E3">
              <w:rPr>
                <w:noProof/>
                <w:webHidden/>
              </w:rPr>
              <w:fldChar w:fldCharType="separate"/>
            </w:r>
            <w:r w:rsidR="007579E3">
              <w:rPr>
                <w:noProof/>
                <w:webHidden/>
              </w:rPr>
              <w:t>2</w:t>
            </w:r>
            <w:r w:rsidR="007579E3">
              <w:rPr>
                <w:noProof/>
                <w:webHidden/>
              </w:rPr>
              <w:fldChar w:fldCharType="end"/>
            </w:r>
          </w:hyperlink>
        </w:p>
        <w:p w14:paraId="4FDC175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4" w:history="1">
            <w:r w:rsidR="007579E3" w:rsidRPr="003D35DE">
              <w:rPr>
                <w:rStyle w:val="Hiperveza"/>
                <w:rFonts w:eastAsiaTheme="majorEastAsia"/>
                <w:b/>
                <w:noProof/>
              </w:rPr>
              <w:t>1.3.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Osobe zadužene za kontakt s gospodarskim subjektima</w:t>
            </w:r>
            <w:r w:rsidR="007579E3">
              <w:rPr>
                <w:noProof/>
                <w:webHidden/>
              </w:rPr>
              <w:tab/>
            </w:r>
            <w:r w:rsidR="007579E3">
              <w:rPr>
                <w:noProof/>
                <w:webHidden/>
              </w:rPr>
              <w:fldChar w:fldCharType="begin"/>
            </w:r>
            <w:r w:rsidR="007579E3">
              <w:rPr>
                <w:noProof/>
                <w:webHidden/>
              </w:rPr>
              <w:instrText xml:space="preserve"> PAGEREF _Toc55804804 \h </w:instrText>
            </w:r>
            <w:r w:rsidR="007579E3">
              <w:rPr>
                <w:noProof/>
                <w:webHidden/>
              </w:rPr>
            </w:r>
            <w:r w:rsidR="007579E3">
              <w:rPr>
                <w:noProof/>
                <w:webHidden/>
              </w:rPr>
              <w:fldChar w:fldCharType="separate"/>
            </w:r>
            <w:r w:rsidR="007579E3">
              <w:rPr>
                <w:noProof/>
                <w:webHidden/>
              </w:rPr>
              <w:t>2</w:t>
            </w:r>
            <w:r w:rsidR="007579E3">
              <w:rPr>
                <w:noProof/>
                <w:webHidden/>
              </w:rPr>
              <w:fldChar w:fldCharType="end"/>
            </w:r>
          </w:hyperlink>
        </w:p>
        <w:p w14:paraId="497815D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5" w:history="1">
            <w:r w:rsidR="007579E3" w:rsidRPr="003D35DE">
              <w:rPr>
                <w:rStyle w:val="Hiperveza"/>
                <w:rFonts w:eastAsiaTheme="majorEastAsia"/>
                <w:b/>
                <w:noProof/>
              </w:rPr>
              <w:t>1.4.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Evidencijski broj nabave</w:t>
            </w:r>
            <w:r w:rsidR="007579E3">
              <w:rPr>
                <w:noProof/>
                <w:webHidden/>
              </w:rPr>
              <w:tab/>
            </w:r>
            <w:r w:rsidR="007579E3">
              <w:rPr>
                <w:noProof/>
                <w:webHidden/>
              </w:rPr>
              <w:fldChar w:fldCharType="begin"/>
            </w:r>
            <w:r w:rsidR="007579E3">
              <w:rPr>
                <w:noProof/>
                <w:webHidden/>
              </w:rPr>
              <w:instrText xml:space="preserve"> PAGEREF _Toc55804805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1EEA732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6" w:history="1">
            <w:r w:rsidR="007579E3" w:rsidRPr="003D35DE">
              <w:rPr>
                <w:rStyle w:val="Hiperveza"/>
                <w:rFonts w:eastAsiaTheme="majorEastAsia"/>
                <w:b/>
                <w:noProof/>
              </w:rPr>
              <w:t>1.5.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Popis  gospodarskih  subjekata  s  kojima  je  naručitelj  u  sukobu interesa</w:t>
            </w:r>
            <w:r w:rsidR="007579E3">
              <w:rPr>
                <w:noProof/>
                <w:webHidden/>
              </w:rPr>
              <w:tab/>
            </w:r>
            <w:r w:rsidR="007579E3">
              <w:rPr>
                <w:noProof/>
                <w:webHidden/>
              </w:rPr>
              <w:fldChar w:fldCharType="begin"/>
            </w:r>
            <w:r w:rsidR="007579E3">
              <w:rPr>
                <w:noProof/>
                <w:webHidden/>
              </w:rPr>
              <w:instrText xml:space="preserve"> PAGEREF _Toc55804806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23518DA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7" w:history="1">
            <w:r w:rsidR="007579E3" w:rsidRPr="003D35DE">
              <w:rPr>
                <w:rStyle w:val="Hiperveza"/>
                <w:rFonts w:eastAsiaTheme="majorEastAsia"/>
                <w:b/>
                <w:noProof/>
              </w:rPr>
              <w:t>1.6.</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Vrsta postupka javne nabave</w:t>
            </w:r>
            <w:r w:rsidR="007579E3">
              <w:rPr>
                <w:noProof/>
                <w:webHidden/>
              </w:rPr>
              <w:tab/>
            </w:r>
            <w:r w:rsidR="007579E3">
              <w:rPr>
                <w:noProof/>
                <w:webHidden/>
              </w:rPr>
              <w:fldChar w:fldCharType="begin"/>
            </w:r>
            <w:r w:rsidR="007579E3">
              <w:rPr>
                <w:noProof/>
                <w:webHidden/>
              </w:rPr>
              <w:instrText xml:space="preserve"> PAGEREF _Toc55804807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0AB3B5EE"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8" w:history="1">
            <w:r w:rsidR="007579E3" w:rsidRPr="003D35DE">
              <w:rPr>
                <w:rStyle w:val="Hiperveza"/>
                <w:rFonts w:eastAsiaTheme="majorEastAsia"/>
                <w:b/>
                <w:noProof/>
              </w:rPr>
              <w:t>1.7.</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Procijenjena vrijednost nabave (bez PDV-a)</w:t>
            </w:r>
            <w:r w:rsidR="007579E3">
              <w:rPr>
                <w:noProof/>
                <w:webHidden/>
              </w:rPr>
              <w:tab/>
            </w:r>
            <w:r w:rsidR="007579E3">
              <w:rPr>
                <w:noProof/>
                <w:webHidden/>
              </w:rPr>
              <w:fldChar w:fldCharType="begin"/>
            </w:r>
            <w:r w:rsidR="007579E3">
              <w:rPr>
                <w:noProof/>
                <w:webHidden/>
              </w:rPr>
              <w:instrText xml:space="preserve"> PAGEREF _Toc55804808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2B572DC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09" w:history="1">
            <w:r w:rsidR="007579E3" w:rsidRPr="003D35DE">
              <w:rPr>
                <w:rStyle w:val="Hiperveza"/>
                <w:rFonts w:eastAsiaTheme="majorEastAsia"/>
                <w:b/>
                <w:noProof/>
              </w:rPr>
              <w:t>1.8.</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Vrsta ugovora o javnoj nabavi</w:t>
            </w:r>
            <w:r w:rsidR="007579E3">
              <w:rPr>
                <w:noProof/>
                <w:webHidden/>
              </w:rPr>
              <w:tab/>
            </w:r>
            <w:r w:rsidR="007579E3">
              <w:rPr>
                <w:noProof/>
                <w:webHidden/>
              </w:rPr>
              <w:fldChar w:fldCharType="begin"/>
            </w:r>
            <w:r w:rsidR="007579E3">
              <w:rPr>
                <w:noProof/>
                <w:webHidden/>
              </w:rPr>
              <w:instrText xml:space="preserve"> PAGEREF _Toc55804809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4A83D541"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10" w:history="1">
            <w:r w:rsidR="007579E3" w:rsidRPr="003D35DE">
              <w:rPr>
                <w:rStyle w:val="Hiperveza"/>
                <w:rFonts w:eastAsiaTheme="majorEastAsia"/>
                <w:b/>
                <w:noProof/>
              </w:rPr>
              <w:t>1.9.</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Navod sklapa li se ugovor o javnoj nabavi ili okvirni sporazum</w:t>
            </w:r>
            <w:r w:rsidR="007579E3">
              <w:rPr>
                <w:noProof/>
                <w:webHidden/>
              </w:rPr>
              <w:tab/>
            </w:r>
            <w:r w:rsidR="007579E3">
              <w:rPr>
                <w:noProof/>
                <w:webHidden/>
              </w:rPr>
              <w:fldChar w:fldCharType="begin"/>
            </w:r>
            <w:r w:rsidR="007579E3">
              <w:rPr>
                <w:noProof/>
                <w:webHidden/>
              </w:rPr>
              <w:instrText xml:space="preserve"> PAGEREF _Toc55804810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3E98EDAA"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11" w:history="1">
            <w:r w:rsidR="007579E3" w:rsidRPr="003D35DE">
              <w:rPr>
                <w:rStyle w:val="Hiperveza"/>
                <w:rFonts w:eastAsiaTheme="majorEastAsia"/>
                <w:b/>
                <w:noProof/>
              </w:rPr>
              <w:t>1.10.</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Navod uspostavlja li se dinamički sustav nabave</w:t>
            </w:r>
            <w:r w:rsidR="007579E3">
              <w:rPr>
                <w:noProof/>
                <w:webHidden/>
              </w:rPr>
              <w:tab/>
            </w:r>
            <w:r w:rsidR="007579E3">
              <w:rPr>
                <w:noProof/>
                <w:webHidden/>
              </w:rPr>
              <w:fldChar w:fldCharType="begin"/>
            </w:r>
            <w:r w:rsidR="007579E3">
              <w:rPr>
                <w:noProof/>
                <w:webHidden/>
              </w:rPr>
              <w:instrText xml:space="preserve"> PAGEREF _Toc55804811 \h </w:instrText>
            </w:r>
            <w:r w:rsidR="007579E3">
              <w:rPr>
                <w:noProof/>
                <w:webHidden/>
              </w:rPr>
            </w:r>
            <w:r w:rsidR="007579E3">
              <w:rPr>
                <w:noProof/>
                <w:webHidden/>
              </w:rPr>
              <w:fldChar w:fldCharType="separate"/>
            </w:r>
            <w:r w:rsidR="007579E3">
              <w:rPr>
                <w:noProof/>
                <w:webHidden/>
              </w:rPr>
              <w:t>3</w:t>
            </w:r>
            <w:r w:rsidR="007579E3">
              <w:rPr>
                <w:noProof/>
                <w:webHidden/>
              </w:rPr>
              <w:fldChar w:fldCharType="end"/>
            </w:r>
          </w:hyperlink>
        </w:p>
        <w:p w14:paraId="0BE25E70"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12" w:history="1">
            <w:r w:rsidR="007579E3" w:rsidRPr="003D35DE">
              <w:rPr>
                <w:rStyle w:val="Hiperveza"/>
                <w:rFonts w:eastAsiaTheme="majorEastAsia"/>
                <w:b/>
                <w:noProof/>
              </w:rPr>
              <w:t>1.11.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Navod provodi li se elektronička dražba</w:t>
            </w:r>
            <w:r w:rsidR="007579E3">
              <w:rPr>
                <w:noProof/>
                <w:webHidden/>
              </w:rPr>
              <w:tab/>
            </w:r>
            <w:r w:rsidR="007579E3">
              <w:rPr>
                <w:noProof/>
                <w:webHidden/>
              </w:rPr>
              <w:fldChar w:fldCharType="begin"/>
            </w:r>
            <w:r w:rsidR="007579E3">
              <w:rPr>
                <w:noProof/>
                <w:webHidden/>
              </w:rPr>
              <w:instrText xml:space="preserve"> PAGEREF _Toc55804812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064DB3B3"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13" w:history="1">
            <w:r w:rsidR="007579E3" w:rsidRPr="003D35DE">
              <w:rPr>
                <w:rStyle w:val="Hiperveza"/>
                <w:rFonts w:eastAsiaTheme="majorEastAsia"/>
                <w:b/>
                <w:noProof/>
              </w:rPr>
              <w:t>1.12.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Elektronička dostava ponuda je obvezna</w:t>
            </w:r>
            <w:r w:rsidR="007579E3">
              <w:rPr>
                <w:noProof/>
                <w:webHidden/>
              </w:rPr>
              <w:tab/>
            </w:r>
            <w:r w:rsidR="007579E3">
              <w:rPr>
                <w:noProof/>
                <w:webHidden/>
              </w:rPr>
              <w:fldChar w:fldCharType="begin"/>
            </w:r>
            <w:r w:rsidR="007579E3">
              <w:rPr>
                <w:noProof/>
                <w:webHidden/>
              </w:rPr>
              <w:instrText xml:space="preserve"> PAGEREF _Toc55804813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6DF398AA"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14" w:history="1">
            <w:r w:rsidR="007579E3" w:rsidRPr="003D35DE">
              <w:rPr>
                <w:rStyle w:val="Hiperveza"/>
                <w:rFonts w:eastAsiaTheme="majorEastAsia"/>
                <w:b/>
                <w:noProof/>
              </w:rPr>
              <w:t>1.13.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vezano uz zaštitu osobnih podataka (General data protection regulation – GDPR)</w:t>
            </w:r>
            <w:r w:rsidR="007579E3">
              <w:rPr>
                <w:noProof/>
                <w:webHidden/>
              </w:rPr>
              <w:tab/>
            </w:r>
            <w:r w:rsidR="007579E3">
              <w:rPr>
                <w:noProof/>
                <w:webHidden/>
              </w:rPr>
              <w:fldChar w:fldCharType="begin"/>
            </w:r>
            <w:r w:rsidR="007579E3">
              <w:rPr>
                <w:noProof/>
                <w:webHidden/>
              </w:rPr>
              <w:instrText xml:space="preserve"> PAGEREF _Toc55804814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3534AC44"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15" w:history="1">
            <w:r w:rsidR="007579E3" w:rsidRPr="003D35DE">
              <w:rPr>
                <w:rStyle w:val="Hiperveza"/>
                <w:rFonts w:eastAsiaTheme="majorEastAsia"/>
                <w:b/>
                <w:noProof/>
              </w:rPr>
              <w:t>1.14.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Internetska stranica na kojoj je objavljeno izvješće o provedenom istraživanju tržišta, te savjetovanju sa zainteresiranim gospodarskim subjektima</w:t>
            </w:r>
            <w:r w:rsidR="007579E3">
              <w:rPr>
                <w:noProof/>
                <w:webHidden/>
              </w:rPr>
              <w:tab/>
            </w:r>
            <w:r w:rsidR="007579E3">
              <w:rPr>
                <w:noProof/>
                <w:webHidden/>
              </w:rPr>
              <w:fldChar w:fldCharType="begin"/>
            </w:r>
            <w:r w:rsidR="007579E3">
              <w:rPr>
                <w:noProof/>
                <w:webHidden/>
              </w:rPr>
              <w:instrText xml:space="preserve"> PAGEREF _Toc55804815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40C185F1" w14:textId="77777777" w:rsidR="007579E3" w:rsidRDefault="002E0112">
          <w:pPr>
            <w:pStyle w:val="Sadraj1"/>
            <w:tabs>
              <w:tab w:val="left" w:pos="440"/>
            </w:tabs>
            <w:rPr>
              <w:rFonts w:asciiTheme="minorHAnsi" w:eastAsiaTheme="minorEastAsia" w:hAnsiTheme="minorHAnsi" w:cstheme="minorBidi"/>
              <w:b w:val="0"/>
              <w:noProof/>
              <w:szCs w:val="22"/>
              <w:lang w:eastAsia="hr-HR"/>
            </w:rPr>
          </w:pPr>
          <w:hyperlink w:anchor="_Toc55804816" w:history="1">
            <w:r w:rsidR="007579E3" w:rsidRPr="003D35DE">
              <w:rPr>
                <w:rStyle w:val="Hiperveza"/>
                <w:rFonts w:eastAsiaTheme="majorEastAsia" w:cs="Arial"/>
                <w:noProof/>
              </w:rPr>
              <w:t>II.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PODACI O PREDMETU NABAVE</w:t>
            </w:r>
            <w:r w:rsidR="007579E3">
              <w:rPr>
                <w:noProof/>
                <w:webHidden/>
              </w:rPr>
              <w:tab/>
            </w:r>
            <w:r w:rsidR="007579E3">
              <w:rPr>
                <w:noProof/>
                <w:webHidden/>
              </w:rPr>
              <w:fldChar w:fldCharType="begin"/>
            </w:r>
            <w:r w:rsidR="007579E3">
              <w:rPr>
                <w:noProof/>
                <w:webHidden/>
              </w:rPr>
              <w:instrText xml:space="preserve"> PAGEREF _Toc55804816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5B3C5534"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17" w:history="1">
            <w:r w:rsidR="007579E3" w:rsidRPr="003D35DE">
              <w:rPr>
                <w:rStyle w:val="Hiperveza"/>
                <w:rFonts w:eastAsiaTheme="majorEastAsia"/>
                <w:b/>
                <w:noProof/>
              </w:rPr>
              <w:t>2.1.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Opis predmeta nabave</w:t>
            </w:r>
            <w:r w:rsidR="007579E3">
              <w:rPr>
                <w:noProof/>
                <w:webHidden/>
              </w:rPr>
              <w:tab/>
            </w:r>
            <w:r w:rsidR="007579E3">
              <w:rPr>
                <w:noProof/>
                <w:webHidden/>
              </w:rPr>
              <w:fldChar w:fldCharType="begin"/>
            </w:r>
            <w:r w:rsidR="007579E3">
              <w:rPr>
                <w:noProof/>
                <w:webHidden/>
              </w:rPr>
              <w:instrText xml:space="preserve"> PAGEREF _Toc55804817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349D7FE3"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18" w:history="1">
            <w:r w:rsidR="007579E3" w:rsidRPr="003D35DE">
              <w:rPr>
                <w:rStyle w:val="Hiperveza"/>
                <w:rFonts w:eastAsiaTheme="majorEastAsia"/>
                <w:noProof/>
                <w:lang w:eastAsia="hr-HR"/>
              </w:rPr>
              <w:t>2.1.1.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Opis postojećeg stanja objekta</w:t>
            </w:r>
            <w:r w:rsidR="007579E3">
              <w:rPr>
                <w:noProof/>
                <w:webHidden/>
              </w:rPr>
              <w:tab/>
            </w:r>
            <w:r w:rsidR="007579E3">
              <w:rPr>
                <w:noProof/>
                <w:webHidden/>
              </w:rPr>
              <w:fldChar w:fldCharType="begin"/>
            </w:r>
            <w:r w:rsidR="007579E3">
              <w:rPr>
                <w:noProof/>
                <w:webHidden/>
              </w:rPr>
              <w:instrText xml:space="preserve"> PAGEREF _Toc55804818 \h </w:instrText>
            </w:r>
            <w:r w:rsidR="007579E3">
              <w:rPr>
                <w:noProof/>
                <w:webHidden/>
              </w:rPr>
            </w:r>
            <w:r w:rsidR="007579E3">
              <w:rPr>
                <w:noProof/>
                <w:webHidden/>
              </w:rPr>
              <w:fldChar w:fldCharType="separate"/>
            </w:r>
            <w:r w:rsidR="007579E3">
              <w:rPr>
                <w:noProof/>
                <w:webHidden/>
              </w:rPr>
              <w:t>4</w:t>
            </w:r>
            <w:r w:rsidR="007579E3">
              <w:rPr>
                <w:noProof/>
                <w:webHidden/>
              </w:rPr>
              <w:fldChar w:fldCharType="end"/>
            </w:r>
          </w:hyperlink>
        </w:p>
        <w:p w14:paraId="193FF2B2"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19" w:history="1">
            <w:r w:rsidR="007579E3" w:rsidRPr="003D35DE">
              <w:rPr>
                <w:rStyle w:val="Hiperveza"/>
                <w:rFonts w:eastAsiaTheme="majorEastAsia"/>
                <w:noProof/>
                <w:lang w:eastAsia="hr-HR"/>
              </w:rPr>
              <w:t>2.1.2.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Opis projektiranog zahvata</w:t>
            </w:r>
            <w:r w:rsidR="007579E3">
              <w:rPr>
                <w:noProof/>
                <w:webHidden/>
              </w:rPr>
              <w:tab/>
            </w:r>
            <w:r w:rsidR="007579E3">
              <w:rPr>
                <w:noProof/>
                <w:webHidden/>
              </w:rPr>
              <w:fldChar w:fldCharType="begin"/>
            </w:r>
            <w:r w:rsidR="007579E3">
              <w:rPr>
                <w:noProof/>
                <w:webHidden/>
              </w:rPr>
              <w:instrText xml:space="preserve"> PAGEREF _Toc55804819 \h </w:instrText>
            </w:r>
            <w:r w:rsidR="007579E3">
              <w:rPr>
                <w:noProof/>
                <w:webHidden/>
              </w:rPr>
            </w:r>
            <w:r w:rsidR="007579E3">
              <w:rPr>
                <w:noProof/>
                <w:webHidden/>
              </w:rPr>
              <w:fldChar w:fldCharType="separate"/>
            </w:r>
            <w:r w:rsidR="007579E3">
              <w:rPr>
                <w:noProof/>
                <w:webHidden/>
              </w:rPr>
              <w:t>5</w:t>
            </w:r>
            <w:r w:rsidR="007579E3">
              <w:rPr>
                <w:noProof/>
                <w:webHidden/>
              </w:rPr>
              <w:fldChar w:fldCharType="end"/>
            </w:r>
          </w:hyperlink>
        </w:p>
        <w:p w14:paraId="454E583A"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0" w:history="1">
            <w:r w:rsidR="007579E3" w:rsidRPr="003D35DE">
              <w:rPr>
                <w:rStyle w:val="Hiperveza"/>
                <w:rFonts w:eastAsiaTheme="majorEastAsia"/>
                <w:b/>
                <w:noProof/>
              </w:rPr>
              <w:t>2.2.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Opis i oznaka grupa predmeta nabave, ako je predmet nabave podijeljen na grupe, ili u postupcima velike vrijednosti obrazloženje glavnih razloga zašto predmet nije podijeljen na grupe.</w:t>
            </w:r>
            <w:r w:rsidR="007579E3">
              <w:rPr>
                <w:noProof/>
                <w:webHidden/>
              </w:rPr>
              <w:tab/>
            </w:r>
            <w:r w:rsidR="007579E3">
              <w:rPr>
                <w:noProof/>
                <w:webHidden/>
              </w:rPr>
              <w:fldChar w:fldCharType="begin"/>
            </w:r>
            <w:r w:rsidR="007579E3">
              <w:rPr>
                <w:noProof/>
                <w:webHidden/>
              </w:rPr>
              <w:instrText xml:space="preserve"> PAGEREF _Toc55804820 \h </w:instrText>
            </w:r>
            <w:r w:rsidR="007579E3">
              <w:rPr>
                <w:noProof/>
                <w:webHidden/>
              </w:rPr>
            </w:r>
            <w:r w:rsidR="007579E3">
              <w:rPr>
                <w:noProof/>
                <w:webHidden/>
              </w:rPr>
              <w:fldChar w:fldCharType="separate"/>
            </w:r>
            <w:r w:rsidR="007579E3">
              <w:rPr>
                <w:noProof/>
                <w:webHidden/>
              </w:rPr>
              <w:t>6</w:t>
            </w:r>
            <w:r w:rsidR="007579E3">
              <w:rPr>
                <w:noProof/>
                <w:webHidden/>
              </w:rPr>
              <w:fldChar w:fldCharType="end"/>
            </w:r>
          </w:hyperlink>
        </w:p>
        <w:p w14:paraId="699B806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1" w:history="1">
            <w:r w:rsidR="007579E3" w:rsidRPr="003D35DE">
              <w:rPr>
                <w:rStyle w:val="Hiperveza"/>
                <w:rFonts w:eastAsiaTheme="majorEastAsia"/>
                <w:b/>
                <w:noProof/>
              </w:rPr>
              <w:t>2.3.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Količina predmeta nabave</w:t>
            </w:r>
            <w:r w:rsidR="007579E3">
              <w:rPr>
                <w:noProof/>
                <w:webHidden/>
              </w:rPr>
              <w:tab/>
            </w:r>
            <w:r w:rsidR="007579E3">
              <w:rPr>
                <w:noProof/>
                <w:webHidden/>
              </w:rPr>
              <w:fldChar w:fldCharType="begin"/>
            </w:r>
            <w:r w:rsidR="007579E3">
              <w:rPr>
                <w:noProof/>
                <w:webHidden/>
              </w:rPr>
              <w:instrText xml:space="preserve"> PAGEREF _Toc55804821 \h </w:instrText>
            </w:r>
            <w:r w:rsidR="007579E3">
              <w:rPr>
                <w:noProof/>
                <w:webHidden/>
              </w:rPr>
            </w:r>
            <w:r w:rsidR="007579E3">
              <w:rPr>
                <w:noProof/>
                <w:webHidden/>
              </w:rPr>
              <w:fldChar w:fldCharType="separate"/>
            </w:r>
            <w:r w:rsidR="007579E3">
              <w:rPr>
                <w:noProof/>
                <w:webHidden/>
              </w:rPr>
              <w:t>7</w:t>
            </w:r>
            <w:r w:rsidR="007579E3">
              <w:rPr>
                <w:noProof/>
                <w:webHidden/>
              </w:rPr>
              <w:fldChar w:fldCharType="end"/>
            </w:r>
          </w:hyperlink>
        </w:p>
        <w:p w14:paraId="0D9B1A9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2" w:history="1">
            <w:r w:rsidR="007579E3" w:rsidRPr="003D35DE">
              <w:rPr>
                <w:rStyle w:val="Hiperveza"/>
                <w:rFonts w:eastAsiaTheme="majorEastAsia"/>
                <w:b/>
                <w:noProof/>
              </w:rPr>
              <w:t>2.4.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Tehničke specifikacije</w:t>
            </w:r>
            <w:r w:rsidR="007579E3">
              <w:rPr>
                <w:noProof/>
                <w:webHidden/>
              </w:rPr>
              <w:tab/>
            </w:r>
            <w:r w:rsidR="007579E3">
              <w:rPr>
                <w:noProof/>
                <w:webHidden/>
              </w:rPr>
              <w:fldChar w:fldCharType="begin"/>
            </w:r>
            <w:r w:rsidR="007579E3">
              <w:rPr>
                <w:noProof/>
                <w:webHidden/>
              </w:rPr>
              <w:instrText xml:space="preserve"> PAGEREF _Toc55804822 \h </w:instrText>
            </w:r>
            <w:r w:rsidR="007579E3">
              <w:rPr>
                <w:noProof/>
                <w:webHidden/>
              </w:rPr>
            </w:r>
            <w:r w:rsidR="007579E3">
              <w:rPr>
                <w:noProof/>
                <w:webHidden/>
              </w:rPr>
              <w:fldChar w:fldCharType="separate"/>
            </w:r>
            <w:r w:rsidR="007579E3">
              <w:rPr>
                <w:noProof/>
                <w:webHidden/>
              </w:rPr>
              <w:t>7</w:t>
            </w:r>
            <w:r w:rsidR="007579E3">
              <w:rPr>
                <w:noProof/>
                <w:webHidden/>
              </w:rPr>
              <w:fldChar w:fldCharType="end"/>
            </w:r>
          </w:hyperlink>
        </w:p>
        <w:p w14:paraId="1257B46D"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3" w:history="1">
            <w:r w:rsidR="007579E3" w:rsidRPr="003D35DE">
              <w:rPr>
                <w:rStyle w:val="Hiperveza"/>
                <w:rFonts w:eastAsiaTheme="majorEastAsia"/>
                <w:b/>
                <w:noProof/>
              </w:rPr>
              <w:t>2.5.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Kriteriji za ocjenu jednakovrijednosti predmeta nabave, ako se upućuje na marku, izvor, patent, itd.</w:t>
            </w:r>
            <w:r w:rsidR="007579E3">
              <w:rPr>
                <w:noProof/>
                <w:webHidden/>
              </w:rPr>
              <w:tab/>
            </w:r>
            <w:r w:rsidR="007579E3">
              <w:rPr>
                <w:noProof/>
                <w:webHidden/>
              </w:rPr>
              <w:fldChar w:fldCharType="begin"/>
            </w:r>
            <w:r w:rsidR="007579E3">
              <w:rPr>
                <w:noProof/>
                <w:webHidden/>
              </w:rPr>
              <w:instrText xml:space="preserve"> PAGEREF _Toc55804823 \h </w:instrText>
            </w:r>
            <w:r w:rsidR="007579E3">
              <w:rPr>
                <w:noProof/>
                <w:webHidden/>
              </w:rPr>
            </w:r>
            <w:r w:rsidR="007579E3">
              <w:rPr>
                <w:noProof/>
                <w:webHidden/>
              </w:rPr>
              <w:fldChar w:fldCharType="separate"/>
            </w:r>
            <w:r w:rsidR="007579E3">
              <w:rPr>
                <w:noProof/>
                <w:webHidden/>
              </w:rPr>
              <w:t>8</w:t>
            </w:r>
            <w:r w:rsidR="007579E3">
              <w:rPr>
                <w:noProof/>
                <w:webHidden/>
              </w:rPr>
              <w:fldChar w:fldCharType="end"/>
            </w:r>
          </w:hyperlink>
        </w:p>
        <w:p w14:paraId="49B17B7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4" w:history="1">
            <w:r w:rsidR="007579E3" w:rsidRPr="003D35DE">
              <w:rPr>
                <w:rStyle w:val="Hiperveza"/>
                <w:rFonts w:eastAsiaTheme="majorEastAsia"/>
                <w:b/>
                <w:noProof/>
              </w:rPr>
              <w:t>2.6.</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o normama</w:t>
            </w:r>
            <w:r w:rsidR="007579E3">
              <w:rPr>
                <w:noProof/>
                <w:webHidden/>
              </w:rPr>
              <w:tab/>
            </w:r>
            <w:r w:rsidR="007579E3">
              <w:rPr>
                <w:noProof/>
                <w:webHidden/>
              </w:rPr>
              <w:fldChar w:fldCharType="begin"/>
            </w:r>
            <w:r w:rsidR="007579E3">
              <w:rPr>
                <w:noProof/>
                <w:webHidden/>
              </w:rPr>
              <w:instrText xml:space="preserve"> PAGEREF _Toc55804824 \h </w:instrText>
            </w:r>
            <w:r w:rsidR="007579E3">
              <w:rPr>
                <w:noProof/>
                <w:webHidden/>
              </w:rPr>
            </w:r>
            <w:r w:rsidR="007579E3">
              <w:rPr>
                <w:noProof/>
                <w:webHidden/>
              </w:rPr>
              <w:fldChar w:fldCharType="separate"/>
            </w:r>
            <w:r w:rsidR="007579E3">
              <w:rPr>
                <w:noProof/>
                <w:webHidden/>
              </w:rPr>
              <w:t>8</w:t>
            </w:r>
            <w:r w:rsidR="007579E3">
              <w:rPr>
                <w:noProof/>
                <w:webHidden/>
              </w:rPr>
              <w:fldChar w:fldCharType="end"/>
            </w:r>
          </w:hyperlink>
        </w:p>
        <w:p w14:paraId="38DA2AB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5" w:history="1">
            <w:r w:rsidR="007579E3" w:rsidRPr="003D35DE">
              <w:rPr>
                <w:rStyle w:val="Hiperveza"/>
                <w:rFonts w:eastAsiaTheme="majorEastAsia"/>
                <w:b/>
                <w:noProof/>
              </w:rPr>
              <w:t>2.7.</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Troškovnik</w:t>
            </w:r>
            <w:r w:rsidR="007579E3">
              <w:rPr>
                <w:noProof/>
                <w:webHidden/>
              </w:rPr>
              <w:tab/>
            </w:r>
            <w:r w:rsidR="007579E3">
              <w:rPr>
                <w:noProof/>
                <w:webHidden/>
              </w:rPr>
              <w:fldChar w:fldCharType="begin"/>
            </w:r>
            <w:r w:rsidR="007579E3">
              <w:rPr>
                <w:noProof/>
                <w:webHidden/>
              </w:rPr>
              <w:instrText xml:space="preserve"> PAGEREF _Toc55804825 \h </w:instrText>
            </w:r>
            <w:r w:rsidR="007579E3">
              <w:rPr>
                <w:noProof/>
                <w:webHidden/>
              </w:rPr>
            </w:r>
            <w:r w:rsidR="007579E3">
              <w:rPr>
                <w:noProof/>
                <w:webHidden/>
              </w:rPr>
              <w:fldChar w:fldCharType="separate"/>
            </w:r>
            <w:r w:rsidR="007579E3">
              <w:rPr>
                <w:noProof/>
                <w:webHidden/>
              </w:rPr>
              <w:t>9</w:t>
            </w:r>
            <w:r w:rsidR="007579E3">
              <w:rPr>
                <w:noProof/>
                <w:webHidden/>
              </w:rPr>
              <w:fldChar w:fldCharType="end"/>
            </w:r>
          </w:hyperlink>
        </w:p>
        <w:p w14:paraId="24A6A2CD"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6" w:history="1">
            <w:r w:rsidR="007579E3" w:rsidRPr="003D35DE">
              <w:rPr>
                <w:rStyle w:val="Hiperveza"/>
                <w:rFonts w:eastAsiaTheme="majorEastAsia"/>
                <w:b/>
                <w:noProof/>
              </w:rPr>
              <w:t>2.8.</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Mjesto pružanja usluge</w:t>
            </w:r>
            <w:r w:rsidR="007579E3">
              <w:rPr>
                <w:noProof/>
                <w:webHidden/>
              </w:rPr>
              <w:tab/>
            </w:r>
            <w:r w:rsidR="007579E3">
              <w:rPr>
                <w:noProof/>
                <w:webHidden/>
              </w:rPr>
              <w:fldChar w:fldCharType="begin"/>
            </w:r>
            <w:r w:rsidR="007579E3">
              <w:rPr>
                <w:noProof/>
                <w:webHidden/>
              </w:rPr>
              <w:instrText xml:space="preserve"> PAGEREF _Toc55804826 \h </w:instrText>
            </w:r>
            <w:r w:rsidR="007579E3">
              <w:rPr>
                <w:noProof/>
                <w:webHidden/>
              </w:rPr>
            </w:r>
            <w:r w:rsidR="007579E3">
              <w:rPr>
                <w:noProof/>
                <w:webHidden/>
              </w:rPr>
              <w:fldChar w:fldCharType="separate"/>
            </w:r>
            <w:r w:rsidR="007579E3">
              <w:rPr>
                <w:noProof/>
                <w:webHidden/>
              </w:rPr>
              <w:t>11</w:t>
            </w:r>
            <w:r w:rsidR="007579E3">
              <w:rPr>
                <w:noProof/>
                <w:webHidden/>
              </w:rPr>
              <w:fldChar w:fldCharType="end"/>
            </w:r>
          </w:hyperlink>
        </w:p>
        <w:p w14:paraId="27C05BE7"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27" w:history="1">
            <w:r w:rsidR="007579E3" w:rsidRPr="003D35DE">
              <w:rPr>
                <w:rStyle w:val="Hiperveza"/>
                <w:rFonts w:eastAsiaTheme="majorEastAsia"/>
                <w:b/>
                <w:noProof/>
              </w:rPr>
              <w:t>2.9.</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 početka i završetka izvršenja ugovora</w:t>
            </w:r>
            <w:r w:rsidR="007579E3">
              <w:rPr>
                <w:noProof/>
                <w:webHidden/>
              </w:rPr>
              <w:tab/>
            </w:r>
            <w:r w:rsidR="007579E3">
              <w:rPr>
                <w:noProof/>
                <w:webHidden/>
              </w:rPr>
              <w:fldChar w:fldCharType="begin"/>
            </w:r>
            <w:r w:rsidR="007579E3">
              <w:rPr>
                <w:noProof/>
                <w:webHidden/>
              </w:rPr>
              <w:instrText xml:space="preserve"> PAGEREF _Toc55804827 \h </w:instrText>
            </w:r>
            <w:r w:rsidR="007579E3">
              <w:rPr>
                <w:noProof/>
                <w:webHidden/>
              </w:rPr>
            </w:r>
            <w:r w:rsidR="007579E3">
              <w:rPr>
                <w:noProof/>
                <w:webHidden/>
              </w:rPr>
              <w:fldChar w:fldCharType="separate"/>
            </w:r>
            <w:r w:rsidR="007579E3">
              <w:rPr>
                <w:noProof/>
                <w:webHidden/>
              </w:rPr>
              <w:t>11</w:t>
            </w:r>
            <w:r w:rsidR="007579E3">
              <w:rPr>
                <w:noProof/>
                <w:webHidden/>
              </w:rPr>
              <w:fldChar w:fldCharType="end"/>
            </w:r>
          </w:hyperlink>
        </w:p>
        <w:p w14:paraId="1992870F"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28" w:history="1">
            <w:r w:rsidR="007579E3" w:rsidRPr="003D35DE">
              <w:rPr>
                <w:rStyle w:val="Hiperveza"/>
                <w:rFonts w:eastAsiaTheme="majorEastAsia"/>
                <w:b/>
                <w:noProof/>
              </w:rPr>
              <w:t>2.9.1.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Dinamički plan</w:t>
            </w:r>
            <w:r w:rsidR="007579E3">
              <w:rPr>
                <w:noProof/>
                <w:webHidden/>
              </w:rPr>
              <w:tab/>
            </w:r>
            <w:r w:rsidR="007579E3">
              <w:rPr>
                <w:noProof/>
                <w:webHidden/>
              </w:rPr>
              <w:fldChar w:fldCharType="begin"/>
            </w:r>
            <w:r w:rsidR="007579E3">
              <w:rPr>
                <w:noProof/>
                <w:webHidden/>
              </w:rPr>
              <w:instrText xml:space="preserve"> PAGEREF _Toc55804828 \h </w:instrText>
            </w:r>
            <w:r w:rsidR="007579E3">
              <w:rPr>
                <w:noProof/>
                <w:webHidden/>
              </w:rPr>
            </w:r>
            <w:r w:rsidR="007579E3">
              <w:rPr>
                <w:noProof/>
                <w:webHidden/>
              </w:rPr>
              <w:fldChar w:fldCharType="separate"/>
            </w:r>
            <w:r w:rsidR="007579E3">
              <w:rPr>
                <w:noProof/>
                <w:webHidden/>
              </w:rPr>
              <w:t>12</w:t>
            </w:r>
            <w:r w:rsidR="007579E3">
              <w:rPr>
                <w:noProof/>
                <w:webHidden/>
              </w:rPr>
              <w:fldChar w:fldCharType="end"/>
            </w:r>
          </w:hyperlink>
        </w:p>
        <w:p w14:paraId="255411A2"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29" w:history="1">
            <w:r w:rsidR="007579E3" w:rsidRPr="003D35DE">
              <w:rPr>
                <w:rStyle w:val="Hiperveza"/>
                <w:rFonts w:eastAsiaTheme="majorEastAsia"/>
                <w:b/>
                <w:noProof/>
              </w:rPr>
              <w:t>2.9.2.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Dinamika primopredaje radova</w:t>
            </w:r>
            <w:r w:rsidR="007579E3">
              <w:rPr>
                <w:noProof/>
                <w:webHidden/>
              </w:rPr>
              <w:tab/>
            </w:r>
            <w:r w:rsidR="007579E3">
              <w:rPr>
                <w:noProof/>
                <w:webHidden/>
              </w:rPr>
              <w:fldChar w:fldCharType="begin"/>
            </w:r>
            <w:r w:rsidR="007579E3">
              <w:rPr>
                <w:noProof/>
                <w:webHidden/>
              </w:rPr>
              <w:instrText xml:space="preserve"> PAGEREF _Toc55804829 \h </w:instrText>
            </w:r>
            <w:r w:rsidR="007579E3">
              <w:rPr>
                <w:noProof/>
                <w:webHidden/>
              </w:rPr>
            </w:r>
            <w:r w:rsidR="007579E3">
              <w:rPr>
                <w:noProof/>
                <w:webHidden/>
              </w:rPr>
              <w:fldChar w:fldCharType="separate"/>
            </w:r>
            <w:r w:rsidR="007579E3">
              <w:rPr>
                <w:noProof/>
                <w:webHidden/>
              </w:rPr>
              <w:t>12</w:t>
            </w:r>
            <w:r w:rsidR="007579E3">
              <w:rPr>
                <w:noProof/>
                <w:webHidden/>
              </w:rPr>
              <w:fldChar w:fldCharType="end"/>
            </w:r>
          </w:hyperlink>
        </w:p>
        <w:p w14:paraId="25353CC2"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30" w:history="1">
            <w:r w:rsidR="007579E3" w:rsidRPr="003D35DE">
              <w:rPr>
                <w:rStyle w:val="Hiperveza"/>
                <w:rFonts w:eastAsiaTheme="majorEastAsia"/>
                <w:b/>
                <w:noProof/>
              </w:rPr>
              <w:t>2.9.3.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Produljenje roka</w:t>
            </w:r>
            <w:r w:rsidR="007579E3">
              <w:rPr>
                <w:noProof/>
                <w:webHidden/>
              </w:rPr>
              <w:tab/>
            </w:r>
            <w:r w:rsidR="007579E3">
              <w:rPr>
                <w:noProof/>
                <w:webHidden/>
              </w:rPr>
              <w:fldChar w:fldCharType="begin"/>
            </w:r>
            <w:r w:rsidR="007579E3">
              <w:rPr>
                <w:noProof/>
                <w:webHidden/>
              </w:rPr>
              <w:instrText xml:space="preserve"> PAGEREF _Toc55804830 \h </w:instrText>
            </w:r>
            <w:r w:rsidR="007579E3">
              <w:rPr>
                <w:noProof/>
                <w:webHidden/>
              </w:rPr>
            </w:r>
            <w:r w:rsidR="007579E3">
              <w:rPr>
                <w:noProof/>
                <w:webHidden/>
              </w:rPr>
              <w:fldChar w:fldCharType="separate"/>
            </w:r>
            <w:r w:rsidR="007579E3">
              <w:rPr>
                <w:noProof/>
                <w:webHidden/>
              </w:rPr>
              <w:t>13</w:t>
            </w:r>
            <w:r w:rsidR="007579E3">
              <w:rPr>
                <w:noProof/>
                <w:webHidden/>
              </w:rPr>
              <w:fldChar w:fldCharType="end"/>
            </w:r>
          </w:hyperlink>
        </w:p>
        <w:p w14:paraId="0668AE34"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31" w:history="1">
            <w:r w:rsidR="007579E3" w:rsidRPr="003D35DE">
              <w:rPr>
                <w:rStyle w:val="Hiperveza"/>
                <w:rFonts w:eastAsiaTheme="majorEastAsia"/>
                <w:b/>
                <w:noProof/>
              </w:rPr>
              <w:t>2.10.</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Opcije i moguća obnavljanja ugovora</w:t>
            </w:r>
            <w:r w:rsidR="007579E3">
              <w:rPr>
                <w:noProof/>
                <w:webHidden/>
              </w:rPr>
              <w:tab/>
            </w:r>
            <w:r w:rsidR="007579E3">
              <w:rPr>
                <w:noProof/>
                <w:webHidden/>
              </w:rPr>
              <w:fldChar w:fldCharType="begin"/>
            </w:r>
            <w:r w:rsidR="007579E3">
              <w:rPr>
                <w:noProof/>
                <w:webHidden/>
              </w:rPr>
              <w:instrText xml:space="preserve"> PAGEREF _Toc55804831 \h </w:instrText>
            </w:r>
            <w:r w:rsidR="007579E3">
              <w:rPr>
                <w:noProof/>
                <w:webHidden/>
              </w:rPr>
            </w:r>
            <w:r w:rsidR="007579E3">
              <w:rPr>
                <w:noProof/>
                <w:webHidden/>
              </w:rPr>
              <w:fldChar w:fldCharType="separate"/>
            </w:r>
            <w:r w:rsidR="007579E3">
              <w:rPr>
                <w:noProof/>
                <w:webHidden/>
              </w:rPr>
              <w:t>13</w:t>
            </w:r>
            <w:r w:rsidR="007579E3">
              <w:rPr>
                <w:noProof/>
                <w:webHidden/>
              </w:rPr>
              <w:fldChar w:fldCharType="end"/>
            </w:r>
          </w:hyperlink>
        </w:p>
        <w:p w14:paraId="78EFBE8E" w14:textId="77777777" w:rsidR="007579E3" w:rsidRDefault="002E0112">
          <w:pPr>
            <w:pStyle w:val="Sadraj1"/>
            <w:tabs>
              <w:tab w:val="left" w:pos="660"/>
            </w:tabs>
            <w:rPr>
              <w:rFonts w:asciiTheme="minorHAnsi" w:eastAsiaTheme="minorEastAsia" w:hAnsiTheme="minorHAnsi" w:cstheme="minorBidi"/>
              <w:b w:val="0"/>
              <w:noProof/>
              <w:szCs w:val="22"/>
              <w:lang w:eastAsia="hr-HR"/>
            </w:rPr>
          </w:pPr>
          <w:hyperlink w:anchor="_Toc55804832" w:history="1">
            <w:r w:rsidR="007579E3" w:rsidRPr="003D35DE">
              <w:rPr>
                <w:rStyle w:val="Hiperveza"/>
                <w:rFonts w:eastAsiaTheme="majorEastAsia" w:cs="Arial"/>
                <w:noProof/>
              </w:rPr>
              <w:t>III.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OSNOVE ZA ISKLJUČENJE GOSPODARSKOG SUBJEKTA</w:t>
            </w:r>
            <w:r w:rsidR="007579E3">
              <w:rPr>
                <w:noProof/>
                <w:webHidden/>
              </w:rPr>
              <w:tab/>
            </w:r>
            <w:r w:rsidR="007579E3">
              <w:rPr>
                <w:noProof/>
                <w:webHidden/>
              </w:rPr>
              <w:fldChar w:fldCharType="begin"/>
            </w:r>
            <w:r w:rsidR="007579E3">
              <w:rPr>
                <w:noProof/>
                <w:webHidden/>
              </w:rPr>
              <w:instrText xml:space="preserve"> PAGEREF _Toc55804832 \h </w:instrText>
            </w:r>
            <w:r w:rsidR="007579E3">
              <w:rPr>
                <w:noProof/>
                <w:webHidden/>
              </w:rPr>
            </w:r>
            <w:r w:rsidR="007579E3">
              <w:rPr>
                <w:noProof/>
                <w:webHidden/>
              </w:rPr>
              <w:fldChar w:fldCharType="separate"/>
            </w:r>
            <w:r w:rsidR="007579E3">
              <w:rPr>
                <w:noProof/>
                <w:webHidden/>
              </w:rPr>
              <w:t>14</w:t>
            </w:r>
            <w:r w:rsidR="007579E3">
              <w:rPr>
                <w:noProof/>
                <w:webHidden/>
              </w:rPr>
              <w:fldChar w:fldCharType="end"/>
            </w:r>
          </w:hyperlink>
        </w:p>
        <w:p w14:paraId="206E3A3C"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33" w:history="1">
            <w:r w:rsidR="007579E3" w:rsidRPr="003D35DE">
              <w:rPr>
                <w:rStyle w:val="Hiperveza"/>
                <w:rFonts w:eastAsiaTheme="majorEastAsia"/>
                <w:b/>
                <w:noProof/>
              </w:rPr>
              <w:t>3.1.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Obvezne osnove za isključenje gospodarskog subjekta</w:t>
            </w:r>
            <w:r w:rsidR="007579E3">
              <w:rPr>
                <w:noProof/>
                <w:webHidden/>
              </w:rPr>
              <w:tab/>
            </w:r>
            <w:r w:rsidR="007579E3">
              <w:rPr>
                <w:noProof/>
                <w:webHidden/>
              </w:rPr>
              <w:fldChar w:fldCharType="begin"/>
            </w:r>
            <w:r w:rsidR="007579E3">
              <w:rPr>
                <w:noProof/>
                <w:webHidden/>
              </w:rPr>
              <w:instrText xml:space="preserve"> PAGEREF _Toc55804833 \h </w:instrText>
            </w:r>
            <w:r w:rsidR="007579E3">
              <w:rPr>
                <w:noProof/>
                <w:webHidden/>
              </w:rPr>
            </w:r>
            <w:r w:rsidR="007579E3">
              <w:rPr>
                <w:noProof/>
                <w:webHidden/>
              </w:rPr>
              <w:fldChar w:fldCharType="separate"/>
            </w:r>
            <w:r w:rsidR="007579E3">
              <w:rPr>
                <w:noProof/>
                <w:webHidden/>
              </w:rPr>
              <w:t>14</w:t>
            </w:r>
            <w:r w:rsidR="007579E3">
              <w:rPr>
                <w:noProof/>
                <w:webHidden/>
              </w:rPr>
              <w:fldChar w:fldCharType="end"/>
            </w:r>
          </w:hyperlink>
        </w:p>
        <w:p w14:paraId="3FBCD1F5"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34" w:history="1">
            <w:r w:rsidR="007579E3" w:rsidRPr="003D35DE">
              <w:rPr>
                <w:rStyle w:val="Hiperveza"/>
                <w:rFonts w:eastAsiaTheme="majorEastAsia"/>
                <w:noProof/>
                <w:lang w:eastAsia="hr-HR"/>
              </w:rPr>
              <w:t>3.1.1.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Osuđivanost za kaznena djela</w:t>
            </w:r>
            <w:r w:rsidR="007579E3">
              <w:rPr>
                <w:noProof/>
                <w:webHidden/>
              </w:rPr>
              <w:tab/>
            </w:r>
            <w:r w:rsidR="007579E3">
              <w:rPr>
                <w:noProof/>
                <w:webHidden/>
              </w:rPr>
              <w:fldChar w:fldCharType="begin"/>
            </w:r>
            <w:r w:rsidR="007579E3">
              <w:rPr>
                <w:noProof/>
                <w:webHidden/>
              </w:rPr>
              <w:instrText xml:space="preserve"> PAGEREF _Toc55804834 \h </w:instrText>
            </w:r>
            <w:r w:rsidR="007579E3">
              <w:rPr>
                <w:noProof/>
                <w:webHidden/>
              </w:rPr>
            </w:r>
            <w:r w:rsidR="007579E3">
              <w:rPr>
                <w:noProof/>
                <w:webHidden/>
              </w:rPr>
              <w:fldChar w:fldCharType="separate"/>
            </w:r>
            <w:r w:rsidR="007579E3">
              <w:rPr>
                <w:noProof/>
                <w:webHidden/>
              </w:rPr>
              <w:t>14</w:t>
            </w:r>
            <w:r w:rsidR="007579E3">
              <w:rPr>
                <w:noProof/>
                <w:webHidden/>
              </w:rPr>
              <w:fldChar w:fldCharType="end"/>
            </w:r>
          </w:hyperlink>
        </w:p>
        <w:p w14:paraId="49CF8CC1"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35" w:history="1">
            <w:r w:rsidR="007579E3" w:rsidRPr="003D35DE">
              <w:rPr>
                <w:rStyle w:val="Hiperveza"/>
                <w:rFonts w:eastAsiaTheme="majorEastAsia"/>
                <w:noProof/>
                <w:lang w:eastAsia="hr-HR"/>
              </w:rPr>
              <w:t>3.1.2.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Plaćanje dospjelih poreznih obveza i obveze za mirovinsko i zdravstveno osiguranje</w:t>
            </w:r>
            <w:r w:rsidR="007579E3">
              <w:rPr>
                <w:noProof/>
                <w:webHidden/>
              </w:rPr>
              <w:tab/>
            </w:r>
            <w:r w:rsidR="007579E3">
              <w:rPr>
                <w:noProof/>
                <w:webHidden/>
              </w:rPr>
              <w:fldChar w:fldCharType="begin"/>
            </w:r>
            <w:r w:rsidR="007579E3">
              <w:rPr>
                <w:noProof/>
                <w:webHidden/>
              </w:rPr>
              <w:instrText xml:space="preserve"> PAGEREF _Toc55804835 \h </w:instrText>
            </w:r>
            <w:r w:rsidR="007579E3">
              <w:rPr>
                <w:noProof/>
                <w:webHidden/>
              </w:rPr>
            </w:r>
            <w:r w:rsidR="007579E3">
              <w:rPr>
                <w:noProof/>
                <w:webHidden/>
              </w:rPr>
              <w:fldChar w:fldCharType="separate"/>
            </w:r>
            <w:r w:rsidR="007579E3">
              <w:rPr>
                <w:noProof/>
                <w:webHidden/>
              </w:rPr>
              <w:t>16</w:t>
            </w:r>
            <w:r w:rsidR="007579E3">
              <w:rPr>
                <w:noProof/>
                <w:webHidden/>
              </w:rPr>
              <w:fldChar w:fldCharType="end"/>
            </w:r>
          </w:hyperlink>
        </w:p>
        <w:p w14:paraId="3A579F68"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36" w:history="1">
            <w:r w:rsidR="007579E3" w:rsidRPr="003D35DE">
              <w:rPr>
                <w:rStyle w:val="Hiperveza"/>
                <w:rFonts w:eastAsiaTheme="majorEastAsia"/>
                <w:b/>
                <w:noProof/>
              </w:rPr>
              <w:t>3.2.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Ostale osnove za isključenje gospodarskog subjekta</w:t>
            </w:r>
            <w:r w:rsidR="007579E3">
              <w:rPr>
                <w:noProof/>
                <w:webHidden/>
              </w:rPr>
              <w:tab/>
            </w:r>
            <w:r w:rsidR="007579E3">
              <w:rPr>
                <w:noProof/>
                <w:webHidden/>
              </w:rPr>
              <w:fldChar w:fldCharType="begin"/>
            </w:r>
            <w:r w:rsidR="007579E3">
              <w:rPr>
                <w:noProof/>
                <w:webHidden/>
              </w:rPr>
              <w:instrText xml:space="preserve"> PAGEREF _Toc55804836 \h </w:instrText>
            </w:r>
            <w:r w:rsidR="007579E3">
              <w:rPr>
                <w:noProof/>
                <w:webHidden/>
              </w:rPr>
            </w:r>
            <w:r w:rsidR="007579E3">
              <w:rPr>
                <w:noProof/>
                <w:webHidden/>
              </w:rPr>
              <w:fldChar w:fldCharType="separate"/>
            </w:r>
            <w:r w:rsidR="007579E3">
              <w:rPr>
                <w:noProof/>
                <w:webHidden/>
              </w:rPr>
              <w:t>17</w:t>
            </w:r>
            <w:r w:rsidR="007579E3">
              <w:rPr>
                <w:noProof/>
                <w:webHidden/>
              </w:rPr>
              <w:fldChar w:fldCharType="end"/>
            </w:r>
          </w:hyperlink>
        </w:p>
        <w:p w14:paraId="4E8B23B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37" w:history="1">
            <w:r w:rsidR="007579E3" w:rsidRPr="003D35DE">
              <w:rPr>
                <w:rStyle w:val="Hiperveza"/>
                <w:rFonts w:eastAsiaTheme="majorEastAsia"/>
                <w:b/>
                <w:noProof/>
              </w:rPr>
              <w:t>3.3.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o „samokorigiranju“</w:t>
            </w:r>
            <w:r w:rsidR="007579E3">
              <w:rPr>
                <w:noProof/>
                <w:webHidden/>
              </w:rPr>
              <w:tab/>
            </w:r>
            <w:r w:rsidR="007579E3">
              <w:rPr>
                <w:noProof/>
                <w:webHidden/>
              </w:rPr>
              <w:fldChar w:fldCharType="begin"/>
            </w:r>
            <w:r w:rsidR="007579E3">
              <w:rPr>
                <w:noProof/>
                <w:webHidden/>
              </w:rPr>
              <w:instrText xml:space="preserve"> PAGEREF _Toc55804837 \h </w:instrText>
            </w:r>
            <w:r w:rsidR="007579E3">
              <w:rPr>
                <w:noProof/>
                <w:webHidden/>
              </w:rPr>
            </w:r>
            <w:r w:rsidR="007579E3">
              <w:rPr>
                <w:noProof/>
                <w:webHidden/>
              </w:rPr>
              <w:fldChar w:fldCharType="separate"/>
            </w:r>
            <w:r w:rsidR="007579E3">
              <w:rPr>
                <w:noProof/>
                <w:webHidden/>
              </w:rPr>
              <w:t>18</w:t>
            </w:r>
            <w:r w:rsidR="007579E3">
              <w:rPr>
                <w:noProof/>
                <w:webHidden/>
              </w:rPr>
              <w:fldChar w:fldCharType="end"/>
            </w:r>
          </w:hyperlink>
        </w:p>
        <w:p w14:paraId="4AE5C92B" w14:textId="77777777" w:rsidR="007579E3" w:rsidRDefault="002E0112">
          <w:pPr>
            <w:pStyle w:val="Sadraj1"/>
            <w:tabs>
              <w:tab w:val="left" w:pos="660"/>
            </w:tabs>
            <w:rPr>
              <w:rFonts w:asciiTheme="minorHAnsi" w:eastAsiaTheme="minorEastAsia" w:hAnsiTheme="minorHAnsi" w:cstheme="minorBidi"/>
              <w:b w:val="0"/>
              <w:noProof/>
              <w:szCs w:val="22"/>
              <w:lang w:eastAsia="hr-HR"/>
            </w:rPr>
          </w:pPr>
          <w:hyperlink w:anchor="_Toc55804838" w:history="1">
            <w:r w:rsidR="007579E3" w:rsidRPr="003D35DE">
              <w:rPr>
                <w:rStyle w:val="Hiperveza"/>
                <w:rFonts w:eastAsiaTheme="majorEastAsia" w:cs="Arial"/>
                <w:noProof/>
              </w:rPr>
              <w:t>IV.</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Kriteriji za odabir gospodarskog subjekta (uvjeti sposobnosti)</w:t>
            </w:r>
            <w:r w:rsidR="007579E3">
              <w:rPr>
                <w:noProof/>
                <w:webHidden/>
              </w:rPr>
              <w:tab/>
            </w:r>
            <w:r w:rsidR="007579E3">
              <w:rPr>
                <w:noProof/>
                <w:webHidden/>
              </w:rPr>
              <w:fldChar w:fldCharType="begin"/>
            </w:r>
            <w:r w:rsidR="007579E3">
              <w:rPr>
                <w:noProof/>
                <w:webHidden/>
              </w:rPr>
              <w:instrText xml:space="preserve"> PAGEREF _Toc55804838 \h </w:instrText>
            </w:r>
            <w:r w:rsidR="007579E3">
              <w:rPr>
                <w:noProof/>
                <w:webHidden/>
              </w:rPr>
            </w:r>
            <w:r w:rsidR="007579E3">
              <w:rPr>
                <w:noProof/>
                <w:webHidden/>
              </w:rPr>
              <w:fldChar w:fldCharType="separate"/>
            </w:r>
            <w:r w:rsidR="007579E3">
              <w:rPr>
                <w:noProof/>
                <w:webHidden/>
              </w:rPr>
              <w:t>19</w:t>
            </w:r>
            <w:r w:rsidR="007579E3">
              <w:rPr>
                <w:noProof/>
                <w:webHidden/>
              </w:rPr>
              <w:fldChar w:fldCharType="end"/>
            </w:r>
          </w:hyperlink>
        </w:p>
        <w:p w14:paraId="6C635E78"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39" w:history="1">
            <w:r w:rsidR="007579E3" w:rsidRPr="003D35DE">
              <w:rPr>
                <w:rStyle w:val="Hiperveza"/>
                <w:rFonts w:eastAsiaTheme="majorEastAsia"/>
                <w:b/>
                <w:noProof/>
              </w:rPr>
              <w:t>4.1.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Sposobnost za obavljanje profesionalne djelatnosti</w:t>
            </w:r>
            <w:r w:rsidR="007579E3">
              <w:rPr>
                <w:noProof/>
                <w:webHidden/>
              </w:rPr>
              <w:tab/>
            </w:r>
            <w:r w:rsidR="007579E3">
              <w:rPr>
                <w:noProof/>
                <w:webHidden/>
              </w:rPr>
              <w:fldChar w:fldCharType="begin"/>
            </w:r>
            <w:r w:rsidR="007579E3">
              <w:rPr>
                <w:noProof/>
                <w:webHidden/>
              </w:rPr>
              <w:instrText xml:space="preserve"> PAGEREF _Toc55804839 \h </w:instrText>
            </w:r>
            <w:r w:rsidR="007579E3">
              <w:rPr>
                <w:noProof/>
                <w:webHidden/>
              </w:rPr>
            </w:r>
            <w:r w:rsidR="007579E3">
              <w:rPr>
                <w:noProof/>
                <w:webHidden/>
              </w:rPr>
              <w:fldChar w:fldCharType="separate"/>
            </w:r>
            <w:r w:rsidR="007579E3">
              <w:rPr>
                <w:noProof/>
                <w:webHidden/>
              </w:rPr>
              <w:t>19</w:t>
            </w:r>
            <w:r w:rsidR="007579E3">
              <w:rPr>
                <w:noProof/>
                <w:webHidden/>
              </w:rPr>
              <w:fldChar w:fldCharType="end"/>
            </w:r>
          </w:hyperlink>
        </w:p>
        <w:p w14:paraId="3B2C185B"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0" w:history="1">
            <w:r w:rsidR="007579E3" w:rsidRPr="003D35DE">
              <w:rPr>
                <w:rStyle w:val="Hiperveza"/>
                <w:rFonts w:eastAsiaTheme="majorEastAsia"/>
                <w:b/>
                <w:noProof/>
              </w:rPr>
              <w:t>4.2.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Tehnička i stručna sposobnost</w:t>
            </w:r>
            <w:r w:rsidR="007579E3">
              <w:rPr>
                <w:noProof/>
                <w:webHidden/>
              </w:rPr>
              <w:tab/>
            </w:r>
            <w:r w:rsidR="007579E3">
              <w:rPr>
                <w:noProof/>
                <w:webHidden/>
              </w:rPr>
              <w:fldChar w:fldCharType="begin"/>
            </w:r>
            <w:r w:rsidR="007579E3">
              <w:rPr>
                <w:noProof/>
                <w:webHidden/>
              </w:rPr>
              <w:instrText xml:space="preserve"> PAGEREF _Toc55804840 \h </w:instrText>
            </w:r>
            <w:r w:rsidR="007579E3">
              <w:rPr>
                <w:noProof/>
                <w:webHidden/>
              </w:rPr>
            </w:r>
            <w:r w:rsidR="007579E3">
              <w:rPr>
                <w:noProof/>
                <w:webHidden/>
              </w:rPr>
              <w:fldChar w:fldCharType="separate"/>
            </w:r>
            <w:r w:rsidR="007579E3">
              <w:rPr>
                <w:noProof/>
                <w:webHidden/>
              </w:rPr>
              <w:t>19</w:t>
            </w:r>
            <w:r w:rsidR="007579E3">
              <w:rPr>
                <w:noProof/>
                <w:webHidden/>
              </w:rPr>
              <w:fldChar w:fldCharType="end"/>
            </w:r>
          </w:hyperlink>
        </w:p>
        <w:p w14:paraId="25AF3127"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41" w:history="1">
            <w:r w:rsidR="007579E3" w:rsidRPr="003D35DE">
              <w:rPr>
                <w:rStyle w:val="Hiperveza"/>
                <w:rFonts w:eastAsiaTheme="majorEastAsia"/>
                <w:noProof/>
                <w:lang w:eastAsia="hr-HR"/>
              </w:rPr>
              <w:t>4.2.1.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Potrebno iskustvo gospodarskog subjekta za izvršenje ugovora</w:t>
            </w:r>
            <w:r w:rsidR="007579E3">
              <w:rPr>
                <w:noProof/>
                <w:webHidden/>
              </w:rPr>
              <w:tab/>
            </w:r>
            <w:r w:rsidR="007579E3">
              <w:rPr>
                <w:noProof/>
                <w:webHidden/>
              </w:rPr>
              <w:fldChar w:fldCharType="begin"/>
            </w:r>
            <w:r w:rsidR="007579E3">
              <w:rPr>
                <w:noProof/>
                <w:webHidden/>
              </w:rPr>
              <w:instrText xml:space="preserve"> PAGEREF _Toc55804841 \h </w:instrText>
            </w:r>
            <w:r w:rsidR="007579E3">
              <w:rPr>
                <w:noProof/>
                <w:webHidden/>
              </w:rPr>
            </w:r>
            <w:r w:rsidR="007579E3">
              <w:rPr>
                <w:noProof/>
                <w:webHidden/>
              </w:rPr>
              <w:fldChar w:fldCharType="separate"/>
            </w:r>
            <w:r w:rsidR="007579E3">
              <w:rPr>
                <w:noProof/>
                <w:webHidden/>
              </w:rPr>
              <w:t>19</w:t>
            </w:r>
            <w:r w:rsidR="007579E3">
              <w:rPr>
                <w:noProof/>
                <w:webHidden/>
              </w:rPr>
              <w:fldChar w:fldCharType="end"/>
            </w:r>
          </w:hyperlink>
        </w:p>
        <w:p w14:paraId="4CFD73B1"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42" w:history="1">
            <w:r w:rsidR="007579E3" w:rsidRPr="003D35DE">
              <w:rPr>
                <w:rStyle w:val="Hiperveza"/>
                <w:rFonts w:eastAsiaTheme="majorEastAsia"/>
                <w:b/>
                <w:noProof/>
              </w:rPr>
              <w:t>4.2.2.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Popis tehničkih stručnjaka potrebnih za izvršenje ugovora te njihove minimalne obrazovne i stručne kvalifikacije</w:t>
            </w:r>
            <w:r w:rsidR="007579E3">
              <w:rPr>
                <w:noProof/>
                <w:webHidden/>
              </w:rPr>
              <w:tab/>
            </w:r>
            <w:r w:rsidR="007579E3">
              <w:rPr>
                <w:noProof/>
                <w:webHidden/>
              </w:rPr>
              <w:fldChar w:fldCharType="begin"/>
            </w:r>
            <w:r w:rsidR="007579E3">
              <w:rPr>
                <w:noProof/>
                <w:webHidden/>
              </w:rPr>
              <w:instrText xml:space="preserve"> PAGEREF _Toc55804842 \h </w:instrText>
            </w:r>
            <w:r w:rsidR="007579E3">
              <w:rPr>
                <w:noProof/>
                <w:webHidden/>
              </w:rPr>
            </w:r>
            <w:r w:rsidR="007579E3">
              <w:rPr>
                <w:noProof/>
                <w:webHidden/>
              </w:rPr>
              <w:fldChar w:fldCharType="separate"/>
            </w:r>
            <w:r w:rsidR="007579E3">
              <w:rPr>
                <w:noProof/>
                <w:webHidden/>
              </w:rPr>
              <w:t>20</w:t>
            </w:r>
            <w:r w:rsidR="007579E3">
              <w:rPr>
                <w:noProof/>
                <w:webHidden/>
              </w:rPr>
              <w:fldChar w:fldCharType="end"/>
            </w:r>
          </w:hyperlink>
        </w:p>
        <w:p w14:paraId="324C34EE"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3" w:history="1">
            <w:r w:rsidR="007579E3" w:rsidRPr="003D35DE">
              <w:rPr>
                <w:rStyle w:val="Hiperveza"/>
                <w:rFonts w:eastAsiaTheme="majorEastAsia"/>
                <w:b/>
                <w:noProof/>
              </w:rPr>
              <w:t>4.3.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Uvjeti sposobnosti u slučaju zajednice gospodarskih subjekata</w:t>
            </w:r>
            <w:r w:rsidR="007579E3">
              <w:rPr>
                <w:noProof/>
                <w:webHidden/>
              </w:rPr>
              <w:tab/>
            </w:r>
            <w:r w:rsidR="007579E3">
              <w:rPr>
                <w:noProof/>
                <w:webHidden/>
              </w:rPr>
              <w:fldChar w:fldCharType="begin"/>
            </w:r>
            <w:r w:rsidR="007579E3">
              <w:rPr>
                <w:noProof/>
                <w:webHidden/>
              </w:rPr>
              <w:instrText xml:space="preserve"> PAGEREF _Toc55804843 \h </w:instrText>
            </w:r>
            <w:r w:rsidR="007579E3">
              <w:rPr>
                <w:noProof/>
                <w:webHidden/>
              </w:rPr>
            </w:r>
            <w:r w:rsidR="007579E3">
              <w:rPr>
                <w:noProof/>
                <w:webHidden/>
              </w:rPr>
              <w:fldChar w:fldCharType="separate"/>
            </w:r>
            <w:r w:rsidR="007579E3">
              <w:rPr>
                <w:noProof/>
                <w:webHidden/>
              </w:rPr>
              <w:t>20</w:t>
            </w:r>
            <w:r w:rsidR="007579E3">
              <w:rPr>
                <w:noProof/>
                <w:webHidden/>
              </w:rPr>
              <w:fldChar w:fldCharType="end"/>
            </w:r>
          </w:hyperlink>
        </w:p>
        <w:p w14:paraId="309749F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4" w:history="1">
            <w:r w:rsidR="007579E3" w:rsidRPr="003D35DE">
              <w:rPr>
                <w:rStyle w:val="Hiperveza"/>
                <w:rFonts w:eastAsiaTheme="majorEastAsia"/>
                <w:b/>
                <w:noProof/>
              </w:rPr>
              <w:t>4.4.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Oslanjanje na sposobnosti drugih gospodarskih subjekata</w:t>
            </w:r>
            <w:r w:rsidR="007579E3">
              <w:rPr>
                <w:noProof/>
                <w:webHidden/>
              </w:rPr>
              <w:tab/>
            </w:r>
            <w:r w:rsidR="007579E3">
              <w:rPr>
                <w:noProof/>
                <w:webHidden/>
              </w:rPr>
              <w:fldChar w:fldCharType="begin"/>
            </w:r>
            <w:r w:rsidR="007579E3">
              <w:rPr>
                <w:noProof/>
                <w:webHidden/>
              </w:rPr>
              <w:instrText xml:space="preserve"> PAGEREF _Toc55804844 \h </w:instrText>
            </w:r>
            <w:r w:rsidR="007579E3">
              <w:rPr>
                <w:noProof/>
                <w:webHidden/>
              </w:rPr>
            </w:r>
            <w:r w:rsidR="007579E3">
              <w:rPr>
                <w:noProof/>
                <w:webHidden/>
              </w:rPr>
              <w:fldChar w:fldCharType="separate"/>
            </w:r>
            <w:r w:rsidR="007579E3">
              <w:rPr>
                <w:noProof/>
                <w:webHidden/>
              </w:rPr>
              <w:t>20</w:t>
            </w:r>
            <w:r w:rsidR="007579E3">
              <w:rPr>
                <w:noProof/>
                <w:webHidden/>
              </w:rPr>
              <w:fldChar w:fldCharType="end"/>
            </w:r>
          </w:hyperlink>
        </w:p>
        <w:p w14:paraId="36FCF80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5" w:history="1">
            <w:r w:rsidR="007579E3" w:rsidRPr="003D35DE">
              <w:rPr>
                <w:rStyle w:val="Hiperveza"/>
                <w:rFonts w:eastAsiaTheme="majorEastAsia"/>
                <w:b/>
                <w:noProof/>
              </w:rPr>
              <w:t>4.5.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Dokumenti kojima se dokazuje ispunjavanje kriterija za odabir gospodarskog subjekta</w:t>
            </w:r>
            <w:r w:rsidR="007579E3">
              <w:rPr>
                <w:noProof/>
                <w:webHidden/>
              </w:rPr>
              <w:tab/>
            </w:r>
            <w:r w:rsidR="007579E3">
              <w:rPr>
                <w:noProof/>
                <w:webHidden/>
              </w:rPr>
              <w:fldChar w:fldCharType="begin"/>
            </w:r>
            <w:r w:rsidR="007579E3">
              <w:rPr>
                <w:noProof/>
                <w:webHidden/>
              </w:rPr>
              <w:instrText xml:space="preserve"> PAGEREF _Toc55804845 \h </w:instrText>
            </w:r>
            <w:r w:rsidR="007579E3">
              <w:rPr>
                <w:noProof/>
                <w:webHidden/>
              </w:rPr>
            </w:r>
            <w:r w:rsidR="007579E3">
              <w:rPr>
                <w:noProof/>
                <w:webHidden/>
              </w:rPr>
              <w:fldChar w:fldCharType="separate"/>
            </w:r>
            <w:r w:rsidR="007579E3">
              <w:rPr>
                <w:noProof/>
                <w:webHidden/>
              </w:rPr>
              <w:t>22</w:t>
            </w:r>
            <w:r w:rsidR="007579E3">
              <w:rPr>
                <w:noProof/>
                <w:webHidden/>
              </w:rPr>
              <w:fldChar w:fldCharType="end"/>
            </w:r>
          </w:hyperlink>
        </w:p>
        <w:p w14:paraId="21C3C49D" w14:textId="77777777" w:rsidR="007579E3" w:rsidRDefault="002E0112">
          <w:pPr>
            <w:pStyle w:val="Sadraj1"/>
            <w:tabs>
              <w:tab w:val="left" w:pos="440"/>
            </w:tabs>
            <w:rPr>
              <w:rFonts w:asciiTheme="minorHAnsi" w:eastAsiaTheme="minorEastAsia" w:hAnsiTheme="minorHAnsi" w:cstheme="minorBidi"/>
              <w:b w:val="0"/>
              <w:noProof/>
              <w:szCs w:val="22"/>
              <w:lang w:eastAsia="hr-HR"/>
            </w:rPr>
          </w:pPr>
          <w:hyperlink w:anchor="_Toc55804846" w:history="1">
            <w:r w:rsidR="007579E3" w:rsidRPr="003D35DE">
              <w:rPr>
                <w:rStyle w:val="Hiperveza"/>
                <w:rFonts w:eastAsiaTheme="majorEastAsia" w:cs="Arial"/>
                <w:noProof/>
              </w:rPr>
              <w:t>V.</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EUROPSKA JEDINSTVENA DOKUMENTACIJA O NABAVI –  eESPD</w:t>
            </w:r>
            <w:r w:rsidR="007579E3">
              <w:rPr>
                <w:noProof/>
                <w:webHidden/>
              </w:rPr>
              <w:tab/>
            </w:r>
            <w:r w:rsidR="007579E3">
              <w:rPr>
                <w:noProof/>
                <w:webHidden/>
              </w:rPr>
              <w:fldChar w:fldCharType="begin"/>
            </w:r>
            <w:r w:rsidR="007579E3">
              <w:rPr>
                <w:noProof/>
                <w:webHidden/>
              </w:rPr>
              <w:instrText xml:space="preserve"> PAGEREF _Toc55804846 \h </w:instrText>
            </w:r>
            <w:r w:rsidR="007579E3">
              <w:rPr>
                <w:noProof/>
                <w:webHidden/>
              </w:rPr>
            </w:r>
            <w:r w:rsidR="007579E3">
              <w:rPr>
                <w:noProof/>
                <w:webHidden/>
              </w:rPr>
              <w:fldChar w:fldCharType="separate"/>
            </w:r>
            <w:r w:rsidR="007579E3">
              <w:rPr>
                <w:noProof/>
                <w:webHidden/>
              </w:rPr>
              <w:t>24</w:t>
            </w:r>
            <w:r w:rsidR="007579E3">
              <w:rPr>
                <w:noProof/>
                <w:webHidden/>
              </w:rPr>
              <w:fldChar w:fldCharType="end"/>
            </w:r>
          </w:hyperlink>
        </w:p>
        <w:p w14:paraId="6E5A8AFB"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7" w:history="1">
            <w:r w:rsidR="007579E3" w:rsidRPr="003D35DE">
              <w:rPr>
                <w:rStyle w:val="Hiperveza"/>
                <w:rFonts w:eastAsiaTheme="majorEastAsia"/>
                <w:b/>
                <w:noProof/>
              </w:rPr>
              <w:t>5.1.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ESPD - uvodne napomene</w:t>
            </w:r>
            <w:r w:rsidR="007579E3">
              <w:rPr>
                <w:noProof/>
                <w:webHidden/>
              </w:rPr>
              <w:tab/>
            </w:r>
            <w:r w:rsidR="007579E3">
              <w:rPr>
                <w:noProof/>
                <w:webHidden/>
              </w:rPr>
              <w:fldChar w:fldCharType="begin"/>
            </w:r>
            <w:r w:rsidR="007579E3">
              <w:rPr>
                <w:noProof/>
                <w:webHidden/>
              </w:rPr>
              <w:instrText xml:space="preserve"> PAGEREF _Toc55804847 \h </w:instrText>
            </w:r>
            <w:r w:rsidR="007579E3">
              <w:rPr>
                <w:noProof/>
                <w:webHidden/>
              </w:rPr>
            </w:r>
            <w:r w:rsidR="007579E3">
              <w:rPr>
                <w:noProof/>
                <w:webHidden/>
              </w:rPr>
              <w:fldChar w:fldCharType="separate"/>
            </w:r>
            <w:r w:rsidR="007579E3">
              <w:rPr>
                <w:noProof/>
                <w:webHidden/>
              </w:rPr>
              <w:t>24</w:t>
            </w:r>
            <w:r w:rsidR="007579E3">
              <w:rPr>
                <w:noProof/>
                <w:webHidden/>
              </w:rPr>
              <w:fldChar w:fldCharType="end"/>
            </w:r>
          </w:hyperlink>
        </w:p>
        <w:p w14:paraId="2292B81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48" w:history="1">
            <w:r w:rsidR="007579E3" w:rsidRPr="003D35DE">
              <w:rPr>
                <w:rStyle w:val="Hiperveza"/>
                <w:rFonts w:eastAsiaTheme="majorEastAsia"/>
                <w:b/>
                <w:noProof/>
              </w:rPr>
              <w:t>5.2.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Upute za popunjavanje eESPD obrasca</w:t>
            </w:r>
            <w:r w:rsidR="007579E3">
              <w:rPr>
                <w:noProof/>
                <w:webHidden/>
              </w:rPr>
              <w:tab/>
            </w:r>
            <w:r w:rsidR="007579E3">
              <w:rPr>
                <w:noProof/>
                <w:webHidden/>
              </w:rPr>
              <w:fldChar w:fldCharType="begin"/>
            </w:r>
            <w:r w:rsidR="007579E3">
              <w:rPr>
                <w:noProof/>
                <w:webHidden/>
              </w:rPr>
              <w:instrText xml:space="preserve"> PAGEREF _Toc55804848 \h </w:instrText>
            </w:r>
            <w:r w:rsidR="007579E3">
              <w:rPr>
                <w:noProof/>
                <w:webHidden/>
              </w:rPr>
            </w:r>
            <w:r w:rsidR="007579E3">
              <w:rPr>
                <w:noProof/>
                <w:webHidden/>
              </w:rPr>
              <w:fldChar w:fldCharType="separate"/>
            </w:r>
            <w:r w:rsidR="007579E3">
              <w:rPr>
                <w:noProof/>
                <w:webHidden/>
              </w:rPr>
              <w:t>25</w:t>
            </w:r>
            <w:r w:rsidR="007579E3">
              <w:rPr>
                <w:noProof/>
                <w:webHidden/>
              </w:rPr>
              <w:fldChar w:fldCharType="end"/>
            </w:r>
          </w:hyperlink>
        </w:p>
        <w:p w14:paraId="71AE3754" w14:textId="77777777" w:rsidR="007579E3" w:rsidRDefault="002E0112">
          <w:pPr>
            <w:pStyle w:val="Sadraj1"/>
            <w:tabs>
              <w:tab w:val="left" w:pos="660"/>
            </w:tabs>
            <w:rPr>
              <w:rFonts w:asciiTheme="minorHAnsi" w:eastAsiaTheme="minorEastAsia" w:hAnsiTheme="minorHAnsi" w:cstheme="minorBidi"/>
              <w:b w:val="0"/>
              <w:noProof/>
              <w:szCs w:val="22"/>
              <w:lang w:eastAsia="hr-HR"/>
            </w:rPr>
          </w:pPr>
          <w:hyperlink w:anchor="_Toc55804849" w:history="1">
            <w:r w:rsidR="007579E3" w:rsidRPr="003D35DE">
              <w:rPr>
                <w:rStyle w:val="Hiperveza"/>
                <w:rFonts w:eastAsiaTheme="majorEastAsia" w:cs="Arial"/>
                <w:noProof/>
              </w:rPr>
              <w:t>VI.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PODACI O PONUDI</w:t>
            </w:r>
            <w:r w:rsidR="007579E3">
              <w:rPr>
                <w:noProof/>
                <w:webHidden/>
              </w:rPr>
              <w:tab/>
            </w:r>
            <w:r w:rsidR="007579E3">
              <w:rPr>
                <w:noProof/>
                <w:webHidden/>
              </w:rPr>
              <w:fldChar w:fldCharType="begin"/>
            </w:r>
            <w:r w:rsidR="007579E3">
              <w:rPr>
                <w:noProof/>
                <w:webHidden/>
              </w:rPr>
              <w:instrText xml:space="preserve"> PAGEREF _Toc55804849 \h </w:instrText>
            </w:r>
            <w:r w:rsidR="007579E3">
              <w:rPr>
                <w:noProof/>
                <w:webHidden/>
              </w:rPr>
            </w:r>
            <w:r w:rsidR="007579E3">
              <w:rPr>
                <w:noProof/>
                <w:webHidden/>
              </w:rPr>
              <w:fldChar w:fldCharType="separate"/>
            </w:r>
            <w:r w:rsidR="007579E3">
              <w:rPr>
                <w:noProof/>
                <w:webHidden/>
              </w:rPr>
              <w:t>25</w:t>
            </w:r>
            <w:r w:rsidR="007579E3">
              <w:rPr>
                <w:noProof/>
                <w:webHidden/>
              </w:rPr>
              <w:fldChar w:fldCharType="end"/>
            </w:r>
          </w:hyperlink>
        </w:p>
        <w:p w14:paraId="438D88F4"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50" w:history="1">
            <w:r w:rsidR="007579E3" w:rsidRPr="003D35DE">
              <w:rPr>
                <w:rStyle w:val="Hiperveza"/>
                <w:rFonts w:eastAsiaTheme="majorEastAsia"/>
                <w:b/>
                <w:noProof/>
              </w:rPr>
              <w:t>6.1.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Sadržaj i način izrade ponude</w:t>
            </w:r>
            <w:r w:rsidR="007579E3">
              <w:rPr>
                <w:noProof/>
                <w:webHidden/>
              </w:rPr>
              <w:tab/>
            </w:r>
            <w:r w:rsidR="007579E3">
              <w:rPr>
                <w:noProof/>
                <w:webHidden/>
              </w:rPr>
              <w:fldChar w:fldCharType="begin"/>
            </w:r>
            <w:r w:rsidR="007579E3">
              <w:rPr>
                <w:noProof/>
                <w:webHidden/>
              </w:rPr>
              <w:instrText xml:space="preserve"> PAGEREF _Toc55804850 \h </w:instrText>
            </w:r>
            <w:r w:rsidR="007579E3">
              <w:rPr>
                <w:noProof/>
                <w:webHidden/>
              </w:rPr>
            </w:r>
            <w:r w:rsidR="007579E3">
              <w:rPr>
                <w:noProof/>
                <w:webHidden/>
              </w:rPr>
              <w:fldChar w:fldCharType="separate"/>
            </w:r>
            <w:r w:rsidR="007579E3">
              <w:rPr>
                <w:noProof/>
                <w:webHidden/>
              </w:rPr>
              <w:t>25</w:t>
            </w:r>
            <w:r w:rsidR="007579E3">
              <w:rPr>
                <w:noProof/>
                <w:webHidden/>
              </w:rPr>
              <w:fldChar w:fldCharType="end"/>
            </w:r>
          </w:hyperlink>
        </w:p>
        <w:p w14:paraId="27CBC0CC"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51" w:history="1">
            <w:r w:rsidR="007579E3" w:rsidRPr="003D35DE">
              <w:rPr>
                <w:rStyle w:val="Hiperveza"/>
                <w:rFonts w:eastAsiaTheme="majorEastAsia"/>
                <w:b/>
                <w:noProof/>
              </w:rPr>
              <w:t>6.1.1.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Sadržaj ponude</w:t>
            </w:r>
            <w:r w:rsidR="007579E3">
              <w:rPr>
                <w:noProof/>
                <w:webHidden/>
              </w:rPr>
              <w:tab/>
            </w:r>
            <w:r w:rsidR="007579E3">
              <w:rPr>
                <w:noProof/>
                <w:webHidden/>
              </w:rPr>
              <w:fldChar w:fldCharType="begin"/>
            </w:r>
            <w:r w:rsidR="007579E3">
              <w:rPr>
                <w:noProof/>
                <w:webHidden/>
              </w:rPr>
              <w:instrText xml:space="preserve"> PAGEREF _Toc55804851 \h </w:instrText>
            </w:r>
            <w:r w:rsidR="007579E3">
              <w:rPr>
                <w:noProof/>
                <w:webHidden/>
              </w:rPr>
            </w:r>
            <w:r w:rsidR="007579E3">
              <w:rPr>
                <w:noProof/>
                <w:webHidden/>
              </w:rPr>
              <w:fldChar w:fldCharType="separate"/>
            </w:r>
            <w:r w:rsidR="007579E3">
              <w:rPr>
                <w:noProof/>
                <w:webHidden/>
              </w:rPr>
              <w:t>25</w:t>
            </w:r>
            <w:r w:rsidR="007579E3">
              <w:rPr>
                <w:noProof/>
                <w:webHidden/>
              </w:rPr>
              <w:fldChar w:fldCharType="end"/>
            </w:r>
          </w:hyperlink>
        </w:p>
        <w:p w14:paraId="4EB028E0"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52" w:history="1">
            <w:r w:rsidR="007579E3" w:rsidRPr="003D35DE">
              <w:rPr>
                <w:rStyle w:val="Hiperveza"/>
                <w:rFonts w:eastAsiaTheme="majorEastAsia"/>
                <w:b/>
                <w:noProof/>
              </w:rPr>
              <w:t>6.1.2.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Način izrade ponude</w:t>
            </w:r>
            <w:r w:rsidR="007579E3">
              <w:rPr>
                <w:noProof/>
                <w:webHidden/>
              </w:rPr>
              <w:tab/>
            </w:r>
            <w:r w:rsidR="007579E3">
              <w:rPr>
                <w:noProof/>
                <w:webHidden/>
              </w:rPr>
              <w:fldChar w:fldCharType="begin"/>
            </w:r>
            <w:r w:rsidR="007579E3">
              <w:rPr>
                <w:noProof/>
                <w:webHidden/>
              </w:rPr>
              <w:instrText xml:space="preserve"> PAGEREF _Toc55804852 \h </w:instrText>
            </w:r>
            <w:r w:rsidR="007579E3">
              <w:rPr>
                <w:noProof/>
                <w:webHidden/>
              </w:rPr>
            </w:r>
            <w:r w:rsidR="007579E3">
              <w:rPr>
                <w:noProof/>
                <w:webHidden/>
              </w:rPr>
              <w:fldChar w:fldCharType="separate"/>
            </w:r>
            <w:r w:rsidR="007579E3">
              <w:rPr>
                <w:noProof/>
                <w:webHidden/>
              </w:rPr>
              <w:t>26</w:t>
            </w:r>
            <w:r w:rsidR="007579E3">
              <w:rPr>
                <w:noProof/>
                <w:webHidden/>
              </w:rPr>
              <w:fldChar w:fldCharType="end"/>
            </w:r>
          </w:hyperlink>
        </w:p>
        <w:p w14:paraId="571D0040"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53" w:history="1">
            <w:r w:rsidR="007579E3" w:rsidRPr="003D35DE">
              <w:rPr>
                <w:rStyle w:val="Hiperveza"/>
                <w:rFonts w:eastAsiaTheme="majorEastAsia"/>
                <w:b/>
                <w:noProof/>
              </w:rPr>
              <w:t>6.2.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Način dostave (elektroničkim sredstvima komunikacije te sredstvima komunikacije koja nisu elektronička)</w:t>
            </w:r>
            <w:r w:rsidR="007579E3">
              <w:rPr>
                <w:noProof/>
                <w:webHidden/>
              </w:rPr>
              <w:tab/>
            </w:r>
            <w:r w:rsidR="007579E3">
              <w:rPr>
                <w:noProof/>
                <w:webHidden/>
              </w:rPr>
              <w:fldChar w:fldCharType="begin"/>
            </w:r>
            <w:r w:rsidR="007579E3">
              <w:rPr>
                <w:noProof/>
                <w:webHidden/>
              </w:rPr>
              <w:instrText xml:space="preserve"> PAGEREF _Toc55804853 \h </w:instrText>
            </w:r>
            <w:r w:rsidR="007579E3">
              <w:rPr>
                <w:noProof/>
                <w:webHidden/>
              </w:rPr>
            </w:r>
            <w:r w:rsidR="007579E3">
              <w:rPr>
                <w:noProof/>
                <w:webHidden/>
              </w:rPr>
              <w:fldChar w:fldCharType="separate"/>
            </w:r>
            <w:r w:rsidR="007579E3">
              <w:rPr>
                <w:noProof/>
                <w:webHidden/>
              </w:rPr>
              <w:t>26</w:t>
            </w:r>
            <w:r w:rsidR="007579E3">
              <w:rPr>
                <w:noProof/>
                <w:webHidden/>
              </w:rPr>
              <w:fldChar w:fldCharType="end"/>
            </w:r>
          </w:hyperlink>
        </w:p>
        <w:p w14:paraId="0E9F8027"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54" w:history="1">
            <w:r w:rsidR="007579E3" w:rsidRPr="003D35DE">
              <w:rPr>
                <w:rStyle w:val="Hiperveza"/>
                <w:rFonts w:eastAsiaTheme="majorEastAsia"/>
                <w:noProof/>
                <w:lang w:eastAsia="hr-HR"/>
              </w:rPr>
              <w:t>6.2.1.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Dostava odvojenih dijelova ponude</w:t>
            </w:r>
            <w:r w:rsidR="007579E3">
              <w:rPr>
                <w:noProof/>
                <w:webHidden/>
              </w:rPr>
              <w:tab/>
            </w:r>
            <w:r w:rsidR="007579E3">
              <w:rPr>
                <w:noProof/>
                <w:webHidden/>
              </w:rPr>
              <w:fldChar w:fldCharType="begin"/>
            </w:r>
            <w:r w:rsidR="007579E3">
              <w:rPr>
                <w:noProof/>
                <w:webHidden/>
              </w:rPr>
              <w:instrText xml:space="preserve"> PAGEREF _Toc55804854 \h </w:instrText>
            </w:r>
            <w:r w:rsidR="007579E3">
              <w:rPr>
                <w:noProof/>
                <w:webHidden/>
              </w:rPr>
            </w:r>
            <w:r w:rsidR="007579E3">
              <w:rPr>
                <w:noProof/>
                <w:webHidden/>
              </w:rPr>
              <w:fldChar w:fldCharType="separate"/>
            </w:r>
            <w:r w:rsidR="007579E3">
              <w:rPr>
                <w:noProof/>
                <w:webHidden/>
              </w:rPr>
              <w:t>27</w:t>
            </w:r>
            <w:r w:rsidR="007579E3">
              <w:rPr>
                <w:noProof/>
                <w:webHidden/>
              </w:rPr>
              <w:fldChar w:fldCharType="end"/>
            </w:r>
          </w:hyperlink>
        </w:p>
        <w:p w14:paraId="18041709"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55" w:history="1">
            <w:r w:rsidR="007579E3" w:rsidRPr="003D35DE">
              <w:rPr>
                <w:rStyle w:val="Hiperveza"/>
                <w:rFonts w:eastAsiaTheme="majorEastAsia"/>
                <w:noProof/>
                <w:lang w:eastAsia="hr-HR"/>
              </w:rPr>
              <w:t>6.2.2.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Izmjena i/ili dopuna ponude i odustajanje od ponude</w:t>
            </w:r>
            <w:r w:rsidR="007579E3">
              <w:rPr>
                <w:noProof/>
                <w:webHidden/>
              </w:rPr>
              <w:tab/>
            </w:r>
            <w:r w:rsidR="007579E3">
              <w:rPr>
                <w:noProof/>
                <w:webHidden/>
              </w:rPr>
              <w:fldChar w:fldCharType="begin"/>
            </w:r>
            <w:r w:rsidR="007579E3">
              <w:rPr>
                <w:noProof/>
                <w:webHidden/>
              </w:rPr>
              <w:instrText xml:space="preserve"> PAGEREF _Toc55804855 \h </w:instrText>
            </w:r>
            <w:r w:rsidR="007579E3">
              <w:rPr>
                <w:noProof/>
                <w:webHidden/>
              </w:rPr>
            </w:r>
            <w:r w:rsidR="007579E3">
              <w:rPr>
                <w:noProof/>
                <w:webHidden/>
              </w:rPr>
              <w:fldChar w:fldCharType="separate"/>
            </w:r>
            <w:r w:rsidR="007579E3">
              <w:rPr>
                <w:noProof/>
                <w:webHidden/>
              </w:rPr>
              <w:t>28</w:t>
            </w:r>
            <w:r w:rsidR="007579E3">
              <w:rPr>
                <w:noProof/>
                <w:webHidden/>
              </w:rPr>
              <w:fldChar w:fldCharType="end"/>
            </w:r>
          </w:hyperlink>
        </w:p>
        <w:p w14:paraId="6FF476F4"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56" w:history="1">
            <w:r w:rsidR="007579E3" w:rsidRPr="003D35DE">
              <w:rPr>
                <w:rStyle w:val="Hiperveza"/>
                <w:rFonts w:eastAsiaTheme="majorEastAsia"/>
                <w:b/>
                <w:noProof/>
              </w:rPr>
              <w:t>6.3.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Minimalni zahtjevi koje varijante ponude trebaju zadovoljiti, ako su dopuštene, te posebni zahtjevi za njihovo podnošenje</w:t>
            </w:r>
            <w:r w:rsidR="007579E3">
              <w:rPr>
                <w:noProof/>
                <w:webHidden/>
              </w:rPr>
              <w:tab/>
            </w:r>
            <w:r w:rsidR="007579E3">
              <w:rPr>
                <w:noProof/>
                <w:webHidden/>
              </w:rPr>
              <w:fldChar w:fldCharType="begin"/>
            </w:r>
            <w:r w:rsidR="007579E3">
              <w:rPr>
                <w:noProof/>
                <w:webHidden/>
              </w:rPr>
              <w:instrText xml:space="preserve"> PAGEREF _Toc55804856 \h </w:instrText>
            </w:r>
            <w:r w:rsidR="007579E3">
              <w:rPr>
                <w:noProof/>
                <w:webHidden/>
              </w:rPr>
            </w:r>
            <w:r w:rsidR="007579E3">
              <w:rPr>
                <w:noProof/>
                <w:webHidden/>
              </w:rPr>
              <w:fldChar w:fldCharType="separate"/>
            </w:r>
            <w:r w:rsidR="007579E3">
              <w:rPr>
                <w:noProof/>
                <w:webHidden/>
              </w:rPr>
              <w:t>28</w:t>
            </w:r>
            <w:r w:rsidR="007579E3">
              <w:rPr>
                <w:noProof/>
                <w:webHidden/>
              </w:rPr>
              <w:fldChar w:fldCharType="end"/>
            </w:r>
          </w:hyperlink>
        </w:p>
        <w:p w14:paraId="108461C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57" w:history="1">
            <w:r w:rsidR="007579E3" w:rsidRPr="003D35DE">
              <w:rPr>
                <w:rStyle w:val="Hiperveza"/>
                <w:rFonts w:eastAsiaTheme="majorEastAsia"/>
                <w:b/>
                <w:noProof/>
              </w:rPr>
              <w:t>6.4.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Način određivanja cijene ponude</w:t>
            </w:r>
            <w:r w:rsidR="007579E3">
              <w:rPr>
                <w:noProof/>
                <w:webHidden/>
              </w:rPr>
              <w:tab/>
            </w:r>
            <w:r w:rsidR="007579E3">
              <w:rPr>
                <w:noProof/>
                <w:webHidden/>
              </w:rPr>
              <w:fldChar w:fldCharType="begin"/>
            </w:r>
            <w:r w:rsidR="007579E3">
              <w:rPr>
                <w:noProof/>
                <w:webHidden/>
              </w:rPr>
              <w:instrText xml:space="preserve"> PAGEREF _Toc55804857 \h </w:instrText>
            </w:r>
            <w:r w:rsidR="007579E3">
              <w:rPr>
                <w:noProof/>
                <w:webHidden/>
              </w:rPr>
            </w:r>
            <w:r w:rsidR="007579E3">
              <w:rPr>
                <w:noProof/>
                <w:webHidden/>
              </w:rPr>
              <w:fldChar w:fldCharType="separate"/>
            </w:r>
            <w:r w:rsidR="007579E3">
              <w:rPr>
                <w:noProof/>
                <w:webHidden/>
              </w:rPr>
              <w:t>28</w:t>
            </w:r>
            <w:r w:rsidR="007579E3">
              <w:rPr>
                <w:noProof/>
                <w:webHidden/>
              </w:rPr>
              <w:fldChar w:fldCharType="end"/>
            </w:r>
          </w:hyperlink>
        </w:p>
        <w:p w14:paraId="41A8FCB8"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58" w:history="1">
            <w:r w:rsidR="007579E3" w:rsidRPr="003D35DE">
              <w:rPr>
                <w:rStyle w:val="Hiperveza"/>
                <w:rFonts w:eastAsiaTheme="majorEastAsia"/>
                <w:noProof/>
              </w:rPr>
              <w:t>6.4.1.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Odredbe vezano uz porez na dodanu vrijednost</w:t>
            </w:r>
            <w:r w:rsidR="007579E3">
              <w:rPr>
                <w:noProof/>
                <w:webHidden/>
              </w:rPr>
              <w:tab/>
            </w:r>
            <w:r w:rsidR="007579E3">
              <w:rPr>
                <w:noProof/>
                <w:webHidden/>
              </w:rPr>
              <w:fldChar w:fldCharType="begin"/>
            </w:r>
            <w:r w:rsidR="007579E3">
              <w:rPr>
                <w:noProof/>
                <w:webHidden/>
              </w:rPr>
              <w:instrText xml:space="preserve"> PAGEREF _Toc55804858 \h </w:instrText>
            </w:r>
            <w:r w:rsidR="007579E3">
              <w:rPr>
                <w:noProof/>
                <w:webHidden/>
              </w:rPr>
            </w:r>
            <w:r w:rsidR="007579E3">
              <w:rPr>
                <w:noProof/>
                <w:webHidden/>
              </w:rPr>
              <w:fldChar w:fldCharType="separate"/>
            </w:r>
            <w:r w:rsidR="007579E3">
              <w:rPr>
                <w:noProof/>
                <w:webHidden/>
              </w:rPr>
              <w:t>28</w:t>
            </w:r>
            <w:r w:rsidR="007579E3">
              <w:rPr>
                <w:noProof/>
                <w:webHidden/>
              </w:rPr>
              <w:fldChar w:fldCharType="end"/>
            </w:r>
          </w:hyperlink>
        </w:p>
        <w:p w14:paraId="0AF3F35E"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59" w:history="1">
            <w:r w:rsidR="007579E3" w:rsidRPr="003D35DE">
              <w:rPr>
                <w:rStyle w:val="Hiperveza"/>
                <w:rFonts w:eastAsiaTheme="majorEastAsia"/>
                <w:b/>
                <w:noProof/>
              </w:rPr>
              <w:t>6.5.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Valuta ponude</w:t>
            </w:r>
            <w:r w:rsidR="007579E3">
              <w:rPr>
                <w:noProof/>
                <w:webHidden/>
              </w:rPr>
              <w:tab/>
            </w:r>
            <w:r w:rsidR="007579E3">
              <w:rPr>
                <w:noProof/>
                <w:webHidden/>
              </w:rPr>
              <w:fldChar w:fldCharType="begin"/>
            </w:r>
            <w:r w:rsidR="007579E3">
              <w:rPr>
                <w:noProof/>
                <w:webHidden/>
              </w:rPr>
              <w:instrText xml:space="preserve"> PAGEREF _Toc55804859 \h </w:instrText>
            </w:r>
            <w:r w:rsidR="007579E3">
              <w:rPr>
                <w:noProof/>
                <w:webHidden/>
              </w:rPr>
            </w:r>
            <w:r w:rsidR="007579E3">
              <w:rPr>
                <w:noProof/>
                <w:webHidden/>
              </w:rPr>
              <w:fldChar w:fldCharType="separate"/>
            </w:r>
            <w:r w:rsidR="007579E3">
              <w:rPr>
                <w:noProof/>
                <w:webHidden/>
              </w:rPr>
              <w:t>29</w:t>
            </w:r>
            <w:r w:rsidR="007579E3">
              <w:rPr>
                <w:noProof/>
                <w:webHidden/>
              </w:rPr>
              <w:fldChar w:fldCharType="end"/>
            </w:r>
          </w:hyperlink>
        </w:p>
        <w:p w14:paraId="4BCC0C6E"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0" w:history="1">
            <w:r w:rsidR="007579E3" w:rsidRPr="003D35DE">
              <w:rPr>
                <w:rStyle w:val="Hiperveza"/>
                <w:rFonts w:eastAsiaTheme="majorEastAsia"/>
                <w:b/>
                <w:noProof/>
              </w:rPr>
              <w:t>6.6.</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Kriterij za odabir ponude</w:t>
            </w:r>
            <w:r w:rsidR="007579E3">
              <w:rPr>
                <w:noProof/>
                <w:webHidden/>
              </w:rPr>
              <w:tab/>
            </w:r>
            <w:r w:rsidR="007579E3">
              <w:rPr>
                <w:noProof/>
                <w:webHidden/>
              </w:rPr>
              <w:fldChar w:fldCharType="begin"/>
            </w:r>
            <w:r w:rsidR="007579E3">
              <w:rPr>
                <w:noProof/>
                <w:webHidden/>
              </w:rPr>
              <w:instrText xml:space="preserve"> PAGEREF _Toc55804860 \h </w:instrText>
            </w:r>
            <w:r w:rsidR="007579E3">
              <w:rPr>
                <w:noProof/>
                <w:webHidden/>
              </w:rPr>
            </w:r>
            <w:r w:rsidR="007579E3">
              <w:rPr>
                <w:noProof/>
                <w:webHidden/>
              </w:rPr>
              <w:fldChar w:fldCharType="separate"/>
            </w:r>
            <w:r w:rsidR="007579E3">
              <w:rPr>
                <w:noProof/>
                <w:webHidden/>
              </w:rPr>
              <w:t>29</w:t>
            </w:r>
            <w:r w:rsidR="007579E3">
              <w:rPr>
                <w:noProof/>
                <w:webHidden/>
              </w:rPr>
              <w:fldChar w:fldCharType="end"/>
            </w:r>
          </w:hyperlink>
        </w:p>
        <w:p w14:paraId="6E05A309"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61" w:history="1">
            <w:r w:rsidR="007579E3" w:rsidRPr="003D35DE">
              <w:rPr>
                <w:rStyle w:val="Hiperveza"/>
                <w:rFonts w:eastAsiaTheme="majorEastAsia"/>
                <w:b/>
                <w:noProof/>
              </w:rPr>
              <w:t>6.6.1.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Cijena ponude</w:t>
            </w:r>
            <w:r w:rsidR="007579E3">
              <w:rPr>
                <w:noProof/>
                <w:webHidden/>
              </w:rPr>
              <w:tab/>
            </w:r>
            <w:r w:rsidR="007579E3">
              <w:rPr>
                <w:noProof/>
                <w:webHidden/>
              </w:rPr>
              <w:fldChar w:fldCharType="begin"/>
            </w:r>
            <w:r w:rsidR="007579E3">
              <w:rPr>
                <w:noProof/>
                <w:webHidden/>
              </w:rPr>
              <w:instrText xml:space="preserve"> PAGEREF _Toc55804861 \h </w:instrText>
            </w:r>
            <w:r w:rsidR="007579E3">
              <w:rPr>
                <w:noProof/>
                <w:webHidden/>
              </w:rPr>
            </w:r>
            <w:r w:rsidR="007579E3">
              <w:rPr>
                <w:noProof/>
                <w:webHidden/>
              </w:rPr>
              <w:fldChar w:fldCharType="separate"/>
            </w:r>
            <w:r w:rsidR="007579E3">
              <w:rPr>
                <w:noProof/>
                <w:webHidden/>
              </w:rPr>
              <w:t>30</w:t>
            </w:r>
            <w:r w:rsidR="007579E3">
              <w:rPr>
                <w:noProof/>
                <w:webHidden/>
              </w:rPr>
              <w:fldChar w:fldCharType="end"/>
            </w:r>
          </w:hyperlink>
        </w:p>
        <w:p w14:paraId="694C909F"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62" w:history="1">
            <w:r w:rsidR="007579E3" w:rsidRPr="003D35DE">
              <w:rPr>
                <w:rStyle w:val="Hiperveza"/>
                <w:rFonts w:eastAsiaTheme="majorEastAsia"/>
                <w:b/>
                <w:noProof/>
              </w:rPr>
              <w:t>6.6.2.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Iskustvo stručnjaka – inženjera gradilišta</w:t>
            </w:r>
            <w:r w:rsidR="007579E3">
              <w:rPr>
                <w:noProof/>
                <w:webHidden/>
              </w:rPr>
              <w:tab/>
            </w:r>
            <w:r w:rsidR="007579E3">
              <w:rPr>
                <w:noProof/>
                <w:webHidden/>
              </w:rPr>
              <w:fldChar w:fldCharType="begin"/>
            </w:r>
            <w:r w:rsidR="007579E3">
              <w:rPr>
                <w:noProof/>
                <w:webHidden/>
              </w:rPr>
              <w:instrText xml:space="preserve"> PAGEREF _Toc55804862 \h </w:instrText>
            </w:r>
            <w:r w:rsidR="007579E3">
              <w:rPr>
                <w:noProof/>
                <w:webHidden/>
              </w:rPr>
            </w:r>
            <w:r w:rsidR="007579E3">
              <w:rPr>
                <w:noProof/>
                <w:webHidden/>
              </w:rPr>
              <w:fldChar w:fldCharType="separate"/>
            </w:r>
            <w:r w:rsidR="007579E3">
              <w:rPr>
                <w:noProof/>
                <w:webHidden/>
              </w:rPr>
              <w:t>30</w:t>
            </w:r>
            <w:r w:rsidR="007579E3">
              <w:rPr>
                <w:noProof/>
                <w:webHidden/>
              </w:rPr>
              <w:fldChar w:fldCharType="end"/>
            </w:r>
          </w:hyperlink>
        </w:p>
        <w:p w14:paraId="39550372"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63" w:history="1">
            <w:r w:rsidR="007579E3" w:rsidRPr="003D35DE">
              <w:rPr>
                <w:rStyle w:val="Hiperveza"/>
                <w:rFonts w:eastAsiaTheme="majorEastAsia"/>
                <w:b/>
                <w:noProof/>
              </w:rPr>
              <w:t>6.6.3.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Ukupna ocjena ponude</w:t>
            </w:r>
            <w:r w:rsidR="007579E3">
              <w:rPr>
                <w:noProof/>
                <w:webHidden/>
              </w:rPr>
              <w:tab/>
            </w:r>
            <w:r w:rsidR="007579E3">
              <w:rPr>
                <w:noProof/>
                <w:webHidden/>
              </w:rPr>
              <w:fldChar w:fldCharType="begin"/>
            </w:r>
            <w:r w:rsidR="007579E3">
              <w:rPr>
                <w:noProof/>
                <w:webHidden/>
              </w:rPr>
              <w:instrText xml:space="preserve"> PAGEREF _Toc55804863 \h </w:instrText>
            </w:r>
            <w:r w:rsidR="007579E3">
              <w:rPr>
                <w:noProof/>
                <w:webHidden/>
              </w:rPr>
            </w:r>
            <w:r w:rsidR="007579E3">
              <w:rPr>
                <w:noProof/>
                <w:webHidden/>
              </w:rPr>
              <w:fldChar w:fldCharType="separate"/>
            </w:r>
            <w:r w:rsidR="007579E3">
              <w:rPr>
                <w:noProof/>
                <w:webHidden/>
              </w:rPr>
              <w:t>31</w:t>
            </w:r>
            <w:r w:rsidR="007579E3">
              <w:rPr>
                <w:noProof/>
                <w:webHidden/>
              </w:rPr>
              <w:fldChar w:fldCharType="end"/>
            </w:r>
          </w:hyperlink>
        </w:p>
        <w:p w14:paraId="0D720488"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4" w:history="1">
            <w:r w:rsidR="007579E3" w:rsidRPr="003D35DE">
              <w:rPr>
                <w:rStyle w:val="Hiperveza"/>
                <w:rFonts w:eastAsiaTheme="majorEastAsia"/>
                <w:b/>
                <w:noProof/>
              </w:rPr>
              <w:t>6.7.</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Jezik i pismo ponude</w:t>
            </w:r>
            <w:r w:rsidR="007579E3">
              <w:rPr>
                <w:noProof/>
                <w:webHidden/>
              </w:rPr>
              <w:tab/>
            </w:r>
            <w:r w:rsidR="007579E3">
              <w:rPr>
                <w:noProof/>
                <w:webHidden/>
              </w:rPr>
              <w:fldChar w:fldCharType="begin"/>
            </w:r>
            <w:r w:rsidR="007579E3">
              <w:rPr>
                <w:noProof/>
                <w:webHidden/>
              </w:rPr>
              <w:instrText xml:space="preserve"> PAGEREF _Toc55804864 \h </w:instrText>
            </w:r>
            <w:r w:rsidR="007579E3">
              <w:rPr>
                <w:noProof/>
                <w:webHidden/>
              </w:rPr>
            </w:r>
            <w:r w:rsidR="007579E3">
              <w:rPr>
                <w:noProof/>
                <w:webHidden/>
              </w:rPr>
              <w:fldChar w:fldCharType="separate"/>
            </w:r>
            <w:r w:rsidR="007579E3">
              <w:rPr>
                <w:noProof/>
                <w:webHidden/>
              </w:rPr>
              <w:t>32</w:t>
            </w:r>
            <w:r w:rsidR="007579E3">
              <w:rPr>
                <w:noProof/>
                <w:webHidden/>
              </w:rPr>
              <w:fldChar w:fldCharType="end"/>
            </w:r>
          </w:hyperlink>
        </w:p>
        <w:p w14:paraId="6A24A042"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5" w:history="1">
            <w:r w:rsidR="007579E3" w:rsidRPr="003D35DE">
              <w:rPr>
                <w:rStyle w:val="Hiperveza"/>
                <w:rFonts w:eastAsiaTheme="majorEastAsia"/>
                <w:b/>
                <w:noProof/>
              </w:rPr>
              <w:t>6.8.</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 valjanosti ponude</w:t>
            </w:r>
            <w:r w:rsidR="007579E3">
              <w:rPr>
                <w:noProof/>
                <w:webHidden/>
              </w:rPr>
              <w:tab/>
            </w:r>
            <w:r w:rsidR="007579E3">
              <w:rPr>
                <w:noProof/>
                <w:webHidden/>
              </w:rPr>
              <w:fldChar w:fldCharType="begin"/>
            </w:r>
            <w:r w:rsidR="007579E3">
              <w:rPr>
                <w:noProof/>
                <w:webHidden/>
              </w:rPr>
              <w:instrText xml:space="preserve"> PAGEREF _Toc55804865 \h </w:instrText>
            </w:r>
            <w:r w:rsidR="007579E3">
              <w:rPr>
                <w:noProof/>
                <w:webHidden/>
              </w:rPr>
            </w:r>
            <w:r w:rsidR="007579E3">
              <w:rPr>
                <w:noProof/>
                <w:webHidden/>
              </w:rPr>
              <w:fldChar w:fldCharType="separate"/>
            </w:r>
            <w:r w:rsidR="007579E3">
              <w:rPr>
                <w:noProof/>
                <w:webHidden/>
              </w:rPr>
              <w:t>32</w:t>
            </w:r>
            <w:r w:rsidR="007579E3">
              <w:rPr>
                <w:noProof/>
                <w:webHidden/>
              </w:rPr>
              <w:fldChar w:fldCharType="end"/>
            </w:r>
          </w:hyperlink>
        </w:p>
        <w:p w14:paraId="1A24EF6D"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6" w:history="1">
            <w:r w:rsidR="007579E3" w:rsidRPr="003D35DE">
              <w:rPr>
                <w:rStyle w:val="Hiperveza"/>
                <w:rFonts w:eastAsiaTheme="majorEastAsia"/>
                <w:b/>
                <w:noProof/>
              </w:rPr>
              <w:t>6.9.</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Navod vezano uz ponudu koja je dostavljena elektroničkim sredstvima komunikacije</w:t>
            </w:r>
            <w:r w:rsidR="007579E3">
              <w:rPr>
                <w:noProof/>
                <w:webHidden/>
              </w:rPr>
              <w:tab/>
            </w:r>
            <w:r w:rsidR="007579E3">
              <w:rPr>
                <w:noProof/>
                <w:webHidden/>
              </w:rPr>
              <w:fldChar w:fldCharType="begin"/>
            </w:r>
            <w:r w:rsidR="007579E3">
              <w:rPr>
                <w:noProof/>
                <w:webHidden/>
              </w:rPr>
              <w:instrText xml:space="preserve"> PAGEREF _Toc55804866 \h </w:instrText>
            </w:r>
            <w:r w:rsidR="007579E3">
              <w:rPr>
                <w:noProof/>
                <w:webHidden/>
              </w:rPr>
            </w:r>
            <w:r w:rsidR="007579E3">
              <w:rPr>
                <w:noProof/>
                <w:webHidden/>
              </w:rPr>
              <w:fldChar w:fldCharType="separate"/>
            </w:r>
            <w:r w:rsidR="007579E3">
              <w:rPr>
                <w:noProof/>
                <w:webHidden/>
              </w:rPr>
              <w:t>32</w:t>
            </w:r>
            <w:r w:rsidR="007579E3">
              <w:rPr>
                <w:noProof/>
                <w:webHidden/>
              </w:rPr>
              <w:fldChar w:fldCharType="end"/>
            </w:r>
          </w:hyperlink>
        </w:p>
        <w:p w14:paraId="1601EE35" w14:textId="77777777" w:rsidR="007579E3" w:rsidRDefault="002E0112">
          <w:pPr>
            <w:pStyle w:val="Sadraj1"/>
            <w:tabs>
              <w:tab w:val="left" w:pos="660"/>
            </w:tabs>
            <w:rPr>
              <w:rFonts w:asciiTheme="minorHAnsi" w:eastAsiaTheme="minorEastAsia" w:hAnsiTheme="minorHAnsi" w:cstheme="minorBidi"/>
              <w:b w:val="0"/>
              <w:noProof/>
              <w:szCs w:val="22"/>
              <w:lang w:eastAsia="hr-HR"/>
            </w:rPr>
          </w:pPr>
          <w:hyperlink w:anchor="_Toc55804867" w:history="1">
            <w:r w:rsidR="007579E3" w:rsidRPr="003D35DE">
              <w:rPr>
                <w:rStyle w:val="Hiperveza"/>
                <w:rFonts w:eastAsiaTheme="majorEastAsia" w:cs="Arial"/>
                <w:noProof/>
              </w:rPr>
              <w:t>VII.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OSTALE ODREDBE</w:t>
            </w:r>
            <w:r w:rsidR="007579E3">
              <w:rPr>
                <w:noProof/>
                <w:webHidden/>
              </w:rPr>
              <w:tab/>
            </w:r>
            <w:r w:rsidR="007579E3">
              <w:rPr>
                <w:noProof/>
                <w:webHidden/>
              </w:rPr>
              <w:fldChar w:fldCharType="begin"/>
            </w:r>
            <w:r w:rsidR="007579E3">
              <w:rPr>
                <w:noProof/>
                <w:webHidden/>
              </w:rPr>
              <w:instrText xml:space="preserve"> PAGEREF _Toc55804867 \h </w:instrText>
            </w:r>
            <w:r w:rsidR="007579E3">
              <w:rPr>
                <w:noProof/>
                <w:webHidden/>
              </w:rPr>
            </w:r>
            <w:r w:rsidR="007579E3">
              <w:rPr>
                <w:noProof/>
                <w:webHidden/>
              </w:rPr>
              <w:fldChar w:fldCharType="separate"/>
            </w:r>
            <w:r w:rsidR="007579E3">
              <w:rPr>
                <w:noProof/>
                <w:webHidden/>
              </w:rPr>
              <w:t>32</w:t>
            </w:r>
            <w:r w:rsidR="007579E3">
              <w:rPr>
                <w:noProof/>
                <w:webHidden/>
              </w:rPr>
              <w:fldChar w:fldCharType="end"/>
            </w:r>
          </w:hyperlink>
        </w:p>
        <w:p w14:paraId="631C3747"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8" w:history="1">
            <w:r w:rsidR="007579E3" w:rsidRPr="003D35DE">
              <w:rPr>
                <w:rStyle w:val="Hiperveza"/>
                <w:rFonts w:eastAsiaTheme="majorEastAsia"/>
                <w:b/>
                <w:noProof/>
              </w:rPr>
              <w:t>7.1.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Podaci o terminu obilaska lokacije ili neposrednog pregleda dokumenata koji potkrepljuju dokumentaciju o nabavi</w:t>
            </w:r>
            <w:r w:rsidR="007579E3">
              <w:rPr>
                <w:noProof/>
                <w:webHidden/>
              </w:rPr>
              <w:tab/>
            </w:r>
            <w:r w:rsidR="007579E3">
              <w:rPr>
                <w:noProof/>
                <w:webHidden/>
              </w:rPr>
              <w:fldChar w:fldCharType="begin"/>
            </w:r>
            <w:r w:rsidR="007579E3">
              <w:rPr>
                <w:noProof/>
                <w:webHidden/>
              </w:rPr>
              <w:instrText xml:space="preserve"> PAGEREF _Toc55804868 \h </w:instrText>
            </w:r>
            <w:r w:rsidR="007579E3">
              <w:rPr>
                <w:noProof/>
                <w:webHidden/>
              </w:rPr>
            </w:r>
            <w:r w:rsidR="007579E3">
              <w:rPr>
                <w:noProof/>
                <w:webHidden/>
              </w:rPr>
              <w:fldChar w:fldCharType="separate"/>
            </w:r>
            <w:r w:rsidR="007579E3">
              <w:rPr>
                <w:noProof/>
                <w:webHidden/>
              </w:rPr>
              <w:t>32</w:t>
            </w:r>
            <w:r w:rsidR="007579E3">
              <w:rPr>
                <w:noProof/>
                <w:webHidden/>
              </w:rPr>
              <w:fldChar w:fldCharType="end"/>
            </w:r>
          </w:hyperlink>
        </w:p>
        <w:p w14:paraId="4C81785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69" w:history="1">
            <w:r w:rsidR="007579E3" w:rsidRPr="003D35DE">
              <w:rPr>
                <w:rStyle w:val="Hiperveza"/>
                <w:rFonts w:eastAsiaTheme="majorEastAsia"/>
                <w:b/>
                <w:noProof/>
              </w:rPr>
              <w:t>7.2.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Norme osiguranja kvalitete ili norme upravljanja okolišem</w:t>
            </w:r>
            <w:r w:rsidR="007579E3">
              <w:rPr>
                <w:noProof/>
                <w:webHidden/>
              </w:rPr>
              <w:tab/>
            </w:r>
            <w:r w:rsidR="007579E3">
              <w:rPr>
                <w:noProof/>
                <w:webHidden/>
              </w:rPr>
              <w:fldChar w:fldCharType="begin"/>
            </w:r>
            <w:r w:rsidR="007579E3">
              <w:rPr>
                <w:noProof/>
                <w:webHidden/>
              </w:rPr>
              <w:instrText xml:space="preserve"> PAGEREF _Toc55804869 \h </w:instrText>
            </w:r>
            <w:r w:rsidR="007579E3">
              <w:rPr>
                <w:noProof/>
                <w:webHidden/>
              </w:rPr>
            </w:r>
            <w:r w:rsidR="007579E3">
              <w:rPr>
                <w:noProof/>
                <w:webHidden/>
              </w:rPr>
              <w:fldChar w:fldCharType="separate"/>
            </w:r>
            <w:r w:rsidR="007579E3">
              <w:rPr>
                <w:noProof/>
                <w:webHidden/>
              </w:rPr>
              <w:t>33</w:t>
            </w:r>
            <w:r w:rsidR="007579E3">
              <w:rPr>
                <w:noProof/>
                <w:webHidden/>
              </w:rPr>
              <w:fldChar w:fldCharType="end"/>
            </w:r>
          </w:hyperlink>
        </w:p>
        <w:p w14:paraId="1DF2310B"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70" w:history="1">
            <w:r w:rsidR="007579E3" w:rsidRPr="003D35DE">
              <w:rPr>
                <w:rStyle w:val="Hiperveza"/>
                <w:rFonts w:eastAsiaTheme="majorEastAsia"/>
                <w:b/>
                <w:noProof/>
              </w:rPr>
              <w:t>7.3.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koje se odnose na zajednicu gospodarskih subjekata (ponuditelja ili natjecatelja)</w:t>
            </w:r>
            <w:r w:rsidR="007579E3">
              <w:rPr>
                <w:noProof/>
                <w:webHidden/>
              </w:rPr>
              <w:tab/>
            </w:r>
            <w:r w:rsidR="007579E3">
              <w:rPr>
                <w:noProof/>
                <w:webHidden/>
              </w:rPr>
              <w:fldChar w:fldCharType="begin"/>
            </w:r>
            <w:r w:rsidR="007579E3">
              <w:rPr>
                <w:noProof/>
                <w:webHidden/>
              </w:rPr>
              <w:instrText xml:space="preserve"> PAGEREF _Toc55804870 \h </w:instrText>
            </w:r>
            <w:r w:rsidR="007579E3">
              <w:rPr>
                <w:noProof/>
                <w:webHidden/>
              </w:rPr>
            </w:r>
            <w:r w:rsidR="007579E3">
              <w:rPr>
                <w:noProof/>
                <w:webHidden/>
              </w:rPr>
              <w:fldChar w:fldCharType="separate"/>
            </w:r>
            <w:r w:rsidR="007579E3">
              <w:rPr>
                <w:noProof/>
                <w:webHidden/>
              </w:rPr>
              <w:t>33</w:t>
            </w:r>
            <w:r w:rsidR="007579E3">
              <w:rPr>
                <w:noProof/>
                <w:webHidden/>
              </w:rPr>
              <w:fldChar w:fldCharType="end"/>
            </w:r>
          </w:hyperlink>
        </w:p>
        <w:p w14:paraId="6F503681"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71" w:history="1">
            <w:r w:rsidR="007579E3" w:rsidRPr="003D35DE">
              <w:rPr>
                <w:rStyle w:val="Hiperveza"/>
                <w:rFonts w:eastAsiaTheme="majorEastAsia"/>
                <w:b/>
                <w:noProof/>
              </w:rPr>
              <w:t>7.4.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koje se odnose na podugovaratelje</w:t>
            </w:r>
            <w:r w:rsidR="007579E3">
              <w:rPr>
                <w:noProof/>
                <w:webHidden/>
              </w:rPr>
              <w:tab/>
            </w:r>
            <w:r w:rsidR="007579E3">
              <w:rPr>
                <w:noProof/>
                <w:webHidden/>
              </w:rPr>
              <w:fldChar w:fldCharType="begin"/>
            </w:r>
            <w:r w:rsidR="007579E3">
              <w:rPr>
                <w:noProof/>
                <w:webHidden/>
              </w:rPr>
              <w:instrText xml:space="preserve"> PAGEREF _Toc55804871 \h </w:instrText>
            </w:r>
            <w:r w:rsidR="007579E3">
              <w:rPr>
                <w:noProof/>
                <w:webHidden/>
              </w:rPr>
            </w:r>
            <w:r w:rsidR="007579E3">
              <w:rPr>
                <w:noProof/>
                <w:webHidden/>
              </w:rPr>
              <w:fldChar w:fldCharType="separate"/>
            </w:r>
            <w:r w:rsidR="007579E3">
              <w:rPr>
                <w:noProof/>
                <w:webHidden/>
              </w:rPr>
              <w:t>33</w:t>
            </w:r>
            <w:r w:rsidR="007579E3">
              <w:rPr>
                <w:noProof/>
                <w:webHidden/>
              </w:rPr>
              <w:fldChar w:fldCharType="end"/>
            </w:r>
          </w:hyperlink>
        </w:p>
        <w:p w14:paraId="7347E5F3"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72" w:history="1">
            <w:r w:rsidR="007579E3" w:rsidRPr="003D35DE">
              <w:rPr>
                <w:rStyle w:val="Hiperveza"/>
                <w:rFonts w:eastAsiaTheme="majorEastAsia"/>
                <w:b/>
                <w:noProof/>
              </w:rPr>
              <w:t>7.5.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Vrsta sredstvo i uvjeti jamstva</w:t>
            </w:r>
            <w:r w:rsidR="007579E3">
              <w:rPr>
                <w:noProof/>
                <w:webHidden/>
              </w:rPr>
              <w:tab/>
            </w:r>
            <w:r w:rsidR="007579E3">
              <w:rPr>
                <w:noProof/>
                <w:webHidden/>
              </w:rPr>
              <w:fldChar w:fldCharType="begin"/>
            </w:r>
            <w:r w:rsidR="007579E3">
              <w:rPr>
                <w:noProof/>
                <w:webHidden/>
              </w:rPr>
              <w:instrText xml:space="preserve"> PAGEREF _Toc55804872 \h </w:instrText>
            </w:r>
            <w:r w:rsidR="007579E3">
              <w:rPr>
                <w:noProof/>
                <w:webHidden/>
              </w:rPr>
            </w:r>
            <w:r w:rsidR="007579E3">
              <w:rPr>
                <w:noProof/>
                <w:webHidden/>
              </w:rPr>
              <w:fldChar w:fldCharType="separate"/>
            </w:r>
            <w:r w:rsidR="007579E3">
              <w:rPr>
                <w:noProof/>
                <w:webHidden/>
              </w:rPr>
              <w:t>35</w:t>
            </w:r>
            <w:r w:rsidR="007579E3">
              <w:rPr>
                <w:noProof/>
                <w:webHidden/>
              </w:rPr>
              <w:fldChar w:fldCharType="end"/>
            </w:r>
          </w:hyperlink>
        </w:p>
        <w:p w14:paraId="284D9B7B"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73" w:history="1">
            <w:r w:rsidR="007579E3" w:rsidRPr="003D35DE">
              <w:rPr>
                <w:rStyle w:val="Hiperveza"/>
                <w:rFonts w:eastAsiaTheme="majorEastAsia"/>
                <w:noProof/>
              </w:rPr>
              <w:t>7.5.1.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Jamstvo za ozbiljnost ponude</w:t>
            </w:r>
            <w:r w:rsidR="007579E3">
              <w:rPr>
                <w:noProof/>
                <w:webHidden/>
              </w:rPr>
              <w:tab/>
            </w:r>
            <w:r w:rsidR="007579E3">
              <w:rPr>
                <w:noProof/>
                <w:webHidden/>
              </w:rPr>
              <w:fldChar w:fldCharType="begin"/>
            </w:r>
            <w:r w:rsidR="007579E3">
              <w:rPr>
                <w:noProof/>
                <w:webHidden/>
              </w:rPr>
              <w:instrText xml:space="preserve"> PAGEREF _Toc55804873 \h </w:instrText>
            </w:r>
            <w:r w:rsidR="007579E3">
              <w:rPr>
                <w:noProof/>
                <w:webHidden/>
              </w:rPr>
            </w:r>
            <w:r w:rsidR="007579E3">
              <w:rPr>
                <w:noProof/>
                <w:webHidden/>
              </w:rPr>
              <w:fldChar w:fldCharType="separate"/>
            </w:r>
            <w:r w:rsidR="007579E3">
              <w:rPr>
                <w:noProof/>
                <w:webHidden/>
              </w:rPr>
              <w:t>35</w:t>
            </w:r>
            <w:r w:rsidR="007579E3">
              <w:rPr>
                <w:noProof/>
                <w:webHidden/>
              </w:rPr>
              <w:fldChar w:fldCharType="end"/>
            </w:r>
          </w:hyperlink>
        </w:p>
        <w:p w14:paraId="44528F6E"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74" w:history="1">
            <w:r w:rsidR="007579E3" w:rsidRPr="003D35DE">
              <w:rPr>
                <w:rStyle w:val="Hiperveza"/>
                <w:rFonts w:eastAsiaTheme="majorEastAsia"/>
                <w:noProof/>
              </w:rPr>
              <w:t>7.5.2.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Jamstvo za uredno ispunjenje ugovora</w:t>
            </w:r>
            <w:r w:rsidR="007579E3">
              <w:rPr>
                <w:noProof/>
                <w:webHidden/>
              </w:rPr>
              <w:tab/>
            </w:r>
            <w:r w:rsidR="007579E3">
              <w:rPr>
                <w:noProof/>
                <w:webHidden/>
              </w:rPr>
              <w:fldChar w:fldCharType="begin"/>
            </w:r>
            <w:r w:rsidR="007579E3">
              <w:rPr>
                <w:noProof/>
                <w:webHidden/>
              </w:rPr>
              <w:instrText xml:space="preserve"> PAGEREF _Toc55804874 \h </w:instrText>
            </w:r>
            <w:r w:rsidR="007579E3">
              <w:rPr>
                <w:noProof/>
                <w:webHidden/>
              </w:rPr>
            </w:r>
            <w:r w:rsidR="007579E3">
              <w:rPr>
                <w:noProof/>
                <w:webHidden/>
              </w:rPr>
              <w:fldChar w:fldCharType="separate"/>
            </w:r>
            <w:r w:rsidR="007579E3">
              <w:rPr>
                <w:noProof/>
                <w:webHidden/>
              </w:rPr>
              <w:t>37</w:t>
            </w:r>
            <w:r w:rsidR="007579E3">
              <w:rPr>
                <w:noProof/>
                <w:webHidden/>
              </w:rPr>
              <w:fldChar w:fldCharType="end"/>
            </w:r>
          </w:hyperlink>
        </w:p>
        <w:p w14:paraId="2E554F52"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75" w:history="1">
            <w:r w:rsidR="007579E3" w:rsidRPr="003D35DE">
              <w:rPr>
                <w:rStyle w:val="Hiperveza"/>
                <w:rFonts w:eastAsiaTheme="majorEastAsia"/>
                <w:noProof/>
              </w:rPr>
              <w:t>7.5.3.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Jamstvo za otklanjanje nedostataka u jamstvenom roku</w:t>
            </w:r>
            <w:r w:rsidR="007579E3">
              <w:rPr>
                <w:noProof/>
                <w:webHidden/>
              </w:rPr>
              <w:tab/>
            </w:r>
            <w:r w:rsidR="007579E3">
              <w:rPr>
                <w:noProof/>
                <w:webHidden/>
              </w:rPr>
              <w:fldChar w:fldCharType="begin"/>
            </w:r>
            <w:r w:rsidR="007579E3">
              <w:rPr>
                <w:noProof/>
                <w:webHidden/>
              </w:rPr>
              <w:instrText xml:space="preserve"> PAGEREF _Toc55804875 \h </w:instrText>
            </w:r>
            <w:r w:rsidR="007579E3">
              <w:rPr>
                <w:noProof/>
                <w:webHidden/>
              </w:rPr>
            </w:r>
            <w:r w:rsidR="007579E3">
              <w:rPr>
                <w:noProof/>
                <w:webHidden/>
              </w:rPr>
              <w:fldChar w:fldCharType="separate"/>
            </w:r>
            <w:r w:rsidR="007579E3">
              <w:rPr>
                <w:noProof/>
                <w:webHidden/>
              </w:rPr>
              <w:t>38</w:t>
            </w:r>
            <w:r w:rsidR="007579E3">
              <w:rPr>
                <w:noProof/>
                <w:webHidden/>
              </w:rPr>
              <w:fldChar w:fldCharType="end"/>
            </w:r>
          </w:hyperlink>
        </w:p>
        <w:p w14:paraId="19D0C6E5"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76" w:history="1">
            <w:r w:rsidR="007579E3" w:rsidRPr="003D35DE">
              <w:rPr>
                <w:rStyle w:val="Hiperveza"/>
                <w:rFonts w:eastAsiaTheme="majorEastAsia"/>
                <w:noProof/>
              </w:rPr>
              <w:t>7.5.4.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Jamstva o osiguranju za pokriće odgovornosti iz djelatnosti za otklanjanje štete</w:t>
            </w:r>
            <w:r w:rsidR="007579E3">
              <w:rPr>
                <w:noProof/>
                <w:webHidden/>
              </w:rPr>
              <w:tab/>
            </w:r>
            <w:r w:rsidR="007579E3">
              <w:rPr>
                <w:noProof/>
                <w:webHidden/>
              </w:rPr>
              <w:fldChar w:fldCharType="begin"/>
            </w:r>
            <w:r w:rsidR="007579E3">
              <w:rPr>
                <w:noProof/>
                <w:webHidden/>
              </w:rPr>
              <w:instrText xml:space="preserve"> PAGEREF _Toc55804876 \h </w:instrText>
            </w:r>
            <w:r w:rsidR="007579E3">
              <w:rPr>
                <w:noProof/>
                <w:webHidden/>
              </w:rPr>
            </w:r>
            <w:r w:rsidR="007579E3">
              <w:rPr>
                <w:noProof/>
                <w:webHidden/>
              </w:rPr>
              <w:fldChar w:fldCharType="separate"/>
            </w:r>
            <w:r w:rsidR="007579E3">
              <w:rPr>
                <w:noProof/>
                <w:webHidden/>
              </w:rPr>
              <w:t>39</w:t>
            </w:r>
            <w:r w:rsidR="007579E3">
              <w:rPr>
                <w:noProof/>
                <w:webHidden/>
              </w:rPr>
              <w:fldChar w:fldCharType="end"/>
            </w:r>
          </w:hyperlink>
        </w:p>
        <w:p w14:paraId="796B0B51" w14:textId="77777777" w:rsidR="007579E3" w:rsidRDefault="002E0112">
          <w:pPr>
            <w:pStyle w:val="Sadraj2"/>
            <w:tabs>
              <w:tab w:val="left" w:pos="660"/>
              <w:tab w:val="right" w:leader="dot" w:pos="9629"/>
            </w:tabs>
            <w:rPr>
              <w:rFonts w:asciiTheme="minorHAnsi" w:eastAsiaTheme="minorEastAsia" w:hAnsiTheme="minorHAnsi" w:cstheme="minorBidi"/>
              <w:noProof/>
              <w:szCs w:val="22"/>
              <w:lang w:eastAsia="hr-HR"/>
            </w:rPr>
          </w:pPr>
          <w:hyperlink w:anchor="_Toc55804877" w:history="1">
            <w:r w:rsidR="007579E3" w:rsidRPr="003D35DE">
              <w:rPr>
                <w:rStyle w:val="Hiperveza"/>
                <w:rFonts w:eastAsiaTheme="majorEastAsia"/>
                <w:b/>
                <w:noProof/>
              </w:rPr>
              <w:t>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Polica osiguranja objekta u izgradnji</w:t>
            </w:r>
            <w:r w:rsidR="007579E3">
              <w:rPr>
                <w:noProof/>
                <w:webHidden/>
              </w:rPr>
              <w:tab/>
            </w:r>
            <w:r w:rsidR="007579E3">
              <w:rPr>
                <w:noProof/>
                <w:webHidden/>
              </w:rPr>
              <w:fldChar w:fldCharType="begin"/>
            </w:r>
            <w:r w:rsidR="007579E3">
              <w:rPr>
                <w:noProof/>
                <w:webHidden/>
              </w:rPr>
              <w:instrText xml:space="preserve"> PAGEREF _Toc55804877 \h </w:instrText>
            </w:r>
            <w:r w:rsidR="007579E3">
              <w:rPr>
                <w:noProof/>
                <w:webHidden/>
              </w:rPr>
            </w:r>
            <w:r w:rsidR="007579E3">
              <w:rPr>
                <w:noProof/>
                <w:webHidden/>
              </w:rPr>
              <w:fldChar w:fldCharType="separate"/>
            </w:r>
            <w:r w:rsidR="007579E3">
              <w:rPr>
                <w:noProof/>
                <w:webHidden/>
              </w:rPr>
              <w:t>39</w:t>
            </w:r>
            <w:r w:rsidR="007579E3">
              <w:rPr>
                <w:noProof/>
                <w:webHidden/>
              </w:rPr>
              <w:fldChar w:fldCharType="end"/>
            </w:r>
          </w:hyperlink>
        </w:p>
        <w:p w14:paraId="1A9E113F" w14:textId="77777777" w:rsidR="007579E3" w:rsidRDefault="002E0112">
          <w:pPr>
            <w:pStyle w:val="Sadraj2"/>
            <w:tabs>
              <w:tab w:val="left" w:pos="660"/>
              <w:tab w:val="right" w:leader="dot" w:pos="9629"/>
            </w:tabs>
            <w:rPr>
              <w:rFonts w:asciiTheme="minorHAnsi" w:eastAsiaTheme="minorEastAsia" w:hAnsiTheme="minorHAnsi" w:cstheme="minorBidi"/>
              <w:noProof/>
              <w:szCs w:val="22"/>
              <w:lang w:eastAsia="hr-HR"/>
            </w:rPr>
          </w:pPr>
          <w:hyperlink w:anchor="_Toc55804878" w:history="1">
            <w:r w:rsidR="007579E3" w:rsidRPr="003D35DE">
              <w:rPr>
                <w:rStyle w:val="Hiperveza"/>
                <w:rFonts w:eastAsiaTheme="majorEastAsia"/>
                <w:b/>
                <w:noProof/>
              </w:rPr>
              <w:t>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Polica osiguranja izvanugovorne odgovornosti</w:t>
            </w:r>
            <w:r w:rsidR="007579E3">
              <w:rPr>
                <w:noProof/>
                <w:webHidden/>
              </w:rPr>
              <w:tab/>
            </w:r>
            <w:r w:rsidR="007579E3">
              <w:rPr>
                <w:noProof/>
                <w:webHidden/>
              </w:rPr>
              <w:fldChar w:fldCharType="begin"/>
            </w:r>
            <w:r w:rsidR="007579E3">
              <w:rPr>
                <w:noProof/>
                <w:webHidden/>
              </w:rPr>
              <w:instrText xml:space="preserve"> PAGEREF _Toc55804878 \h </w:instrText>
            </w:r>
            <w:r w:rsidR="007579E3">
              <w:rPr>
                <w:noProof/>
                <w:webHidden/>
              </w:rPr>
            </w:r>
            <w:r w:rsidR="007579E3">
              <w:rPr>
                <w:noProof/>
                <w:webHidden/>
              </w:rPr>
              <w:fldChar w:fldCharType="separate"/>
            </w:r>
            <w:r w:rsidR="007579E3">
              <w:rPr>
                <w:noProof/>
                <w:webHidden/>
              </w:rPr>
              <w:t>39</w:t>
            </w:r>
            <w:r w:rsidR="007579E3">
              <w:rPr>
                <w:noProof/>
                <w:webHidden/>
              </w:rPr>
              <w:fldChar w:fldCharType="end"/>
            </w:r>
          </w:hyperlink>
        </w:p>
        <w:p w14:paraId="3D086A3D"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79" w:history="1">
            <w:r w:rsidR="007579E3" w:rsidRPr="003D35DE">
              <w:rPr>
                <w:rStyle w:val="Hiperveza"/>
                <w:rFonts w:eastAsiaTheme="majorEastAsia"/>
                <w:b/>
                <w:noProof/>
              </w:rPr>
              <w:t>7.6.</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Datum, vrijeme i mjesto javnog otvaranja ponuda</w:t>
            </w:r>
            <w:r w:rsidR="007579E3">
              <w:rPr>
                <w:noProof/>
                <w:webHidden/>
              </w:rPr>
              <w:tab/>
            </w:r>
            <w:r w:rsidR="007579E3">
              <w:rPr>
                <w:noProof/>
                <w:webHidden/>
              </w:rPr>
              <w:fldChar w:fldCharType="begin"/>
            </w:r>
            <w:r w:rsidR="007579E3">
              <w:rPr>
                <w:noProof/>
                <w:webHidden/>
              </w:rPr>
              <w:instrText xml:space="preserve"> PAGEREF _Toc55804879 \h </w:instrText>
            </w:r>
            <w:r w:rsidR="007579E3">
              <w:rPr>
                <w:noProof/>
                <w:webHidden/>
              </w:rPr>
            </w:r>
            <w:r w:rsidR="007579E3">
              <w:rPr>
                <w:noProof/>
                <w:webHidden/>
              </w:rPr>
              <w:fldChar w:fldCharType="separate"/>
            </w:r>
            <w:r w:rsidR="007579E3">
              <w:rPr>
                <w:noProof/>
                <w:webHidden/>
              </w:rPr>
              <w:t>40</w:t>
            </w:r>
            <w:r w:rsidR="007579E3">
              <w:rPr>
                <w:noProof/>
                <w:webHidden/>
              </w:rPr>
              <w:fldChar w:fldCharType="end"/>
            </w:r>
          </w:hyperlink>
        </w:p>
        <w:p w14:paraId="06E08386"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80" w:history="1">
            <w:r w:rsidR="007579E3" w:rsidRPr="003D35DE">
              <w:rPr>
                <w:rStyle w:val="Hiperveza"/>
                <w:rFonts w:eastAsiaTheme="majorEastAsia"/>
                <w:noProof/>
                <w:lang w:eastAsia="hr-HR"/>
              </w:rPr>
              <w:t>7.6.1.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Postupak javnog otvaranja ponuda</w:t>
            </w:r>
            <w:r w:rsidR="007579E3">
              <w:rPr>
                <w:noProof/>
                <w:webHidden/>
              </w:rPr>
              <w:tab/>
            </w:r>
            <w:r w:rsidR="007579E3">
              <w:rPr>
                <w:noProof/>
                <w:webHidden/>
              </w:rPr>
              <w:fldChar w:fldCharType="begin"/>
            </w:r>
            <w:r w:rsidR="007579E3">
              <w:rPr>
                <w:noProof/>
                <w:webHidden/>
              </w:rPr>
              <w:instrText xml:space="preserve"> PAGEREF _Toc55804880 \h </w:instrText>
            </w:r>
            <w:r w:rsidR="007579E3">
              <w:rPr>
                <w:noProof/>
                <w:webHidden/>
              </w:rPr>
            </w:r>
            <w:r w:rsidR="007579E3">
              <w:rPr>
                <w:noProof/>
                <w:webHidden/>
              </w:rPr>
              <w:fldChar w:fldCharType="separate"/>
            </w:r>
            <w:r w:rsidR="007579E3">
              <w:rPr>
                <w:noProof/>
                <w:webHidden/>
              </w:rPr>
              <w:t>41</w:t>
            </w:r>
            <w:r w:rsidR="007579E3">
              <w:rPr>
                <w:noProof/>
                <w:webHidden/>
              </w:rPr>
              <w:fldChar w:fldCharType="end"/>
            </w:r>
          </w:hyperlink>
        </w:p>
        <w:p w14:paraId="6E226B97"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881" w:history="1">
            <w:r w:rsidR="007579E3" w:rsidRPr="003D35DE">
              <w:rPr>
                <w:rStyle w:val="Hiperveza"/>
                <w:rFonts w:eastAsiaTheme="majorEastAsia" w:cs="Arial"/>
                <w:noProof/>
              </w:rPr>
              <w:t>7.6.2.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Obveze ponuditelja/ovlaštenih predstavnika ponuditelja</w:t>
            </w:r>
            <w:r w:rsidR="007579E3">
              <w:rPr>
                <w:noProof/>
                <w:webHidden/>
              </w:rPr>
              <w:tab/>
            </w:r>
            <w:r w:rsidR="007579E3">
              <w:rPr>
                <w:noProof/>
                <w:webHidden/>
              </w:rPr>
              <w:fldChar w:fldCharType="begin"/>
            </w:r>
            <w:r w:rsidR="007579E3">
              <w:rPr>
                <w:noProof/>
                <w:webHidden/>
              </w:rPr>
              <w:instrText xml:space="preserve"> PAGEREF _Toc55804881 \h </w:instrText>
            </w:r>
            <w:r w:rsidR="007579E3">
              <w:rPr>
                <w:noProof/>
                <w:webHidden/>
              </w:rPr>
            </w:r>
            <w:r w:rsidR="007579E3">
              <w:rPr>
                <w:noProof/>
                <w:webHidden/>
              </w:rPr>
              <w:fldChar w:fldCharType="separate"/>
            </w:r>
            <w:r w:rsidR="007579E3">
              <w:rPr>
                <w:noProof/>
                <w:webHidden/>
              </w:rPr>
              <w:t>41</w:t>
            </w:r>
            <w:r w:rsidR="007579E3">
              <w:rPr>
                <w:noProof/>
                <w:webHidden/>
              </w:rPr>
              <w:fldChar w:fldCharType="end"/>
            </w:r>
          </w:hyperlink>
        </w:p>
        <w:p w14:paraId="39867DBC"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82" w:history="1">
            <w:r w:rsidR="007579E3" w:rsidRPr="003D35DE">
              <w:rPr>
                <w:rStyle w:val="Hiperveza"/>
                <w:rFonts w:eastAsiaTheme="majorEastAsia"/>
                <w:b/>
                <w:noProof/>
              </w:rPr>
              <w:t>7.7.</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Uradci ili dokumenti koji će se nakon postupka nabave vratiti natjecateljima ili ponuditeljima</w:t>
            </w:r>
            <w:r w:rsidR="007579E3">
              <w:rPr>
                <w:noProof/>
                <w:webHidden/>
              </w:rPr>
              <w:tab/>
            </w:r>
            <w:r w:rsidR="007579E3">
              <w:rPr>
                <w:noProof/>
                <w:webHidden/>
              </w:rPr>
              <w:fldChar w:fldCharType="begin"/>
            </w:r>
            <w:r w:rsidR="007579E3">
              <w:rPr>
                <w:noProof/>
                <w:webHidden/>
              </w:rPr>
              <w:instrText xml:space="preserve"> PAGEREF _Toc55804882 \h </w:instrText>
            </w:r>
            <w:r w:rsidR="007579E3">
              <w:rPr>
                <w:noProof/>
                <w:webHidden/>
              </w:rPr>
            </w:r>
            <w:r w:rsidR="007579E3">
              <w:rPr>
                <w:noProof/>
                <w:webHidden/>
              </w:rPr>
              <w:fldChar w:fldCharType="separate"/>
            </w:r>
            <w:r w:rsidR="007579E3">
              <w:rPr>
                <w:noProof/>
                <w:webHidden/>
              </w:rPr>
              <w:t>42</w:t>
            </w:r>
            <w:r w:rsidR="007579E3">
              <w:rPr>
                <w:noProof/>
                <w:webHidden/>
              </w:rPr>
              <w:fldChar w:fldCharType="end"/>
            </w:r>
          </w:hyperlink>
        </w:p>
        <w:p w14:paraId="77927521"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83" w:history="1">
            <w:r w:rsidR="007579E3" w:rsidRPr="003D35DE">
              <w:rPr>
                <w:rStyle w:val="Hiperveza"/>
                <w:rFonts w:eastAsiaTheme="majorEastAsia"/>
                <w:b/>
                <w:noProof/>
              </w:rPr>
              <w:t>7.8.</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Posebni uvjeti za izvršenje u govora</w:t>
            </w:r>
            <w:r w:rsidR="007579E3">
              <w:rPr>
                <w:noProof/>
                <w:webHidden/>
              </w:rPr>
              <w:tab/>
            </w:r>
            <w:r w:rsidR="007579E3">
              <w:rPr>
                <w:noProof/>
                <w:webHidden/>
              </w:rPr>
              <w:fldChar w:fldCharType="begin"/>
            </w:r>
            <w:r w:rsidR="007579E3">
              <w:rPr>
                <w:noProof/>
                <w:webHidden/>
              </w:rPr>
              <w:instrText xml:space="preserve"> PAGEREF _Toc55804883 \h </w:instrText>
            </w:r>
            <w:r w:rsidR="007579E3">
              <w:rPr>
                <w:noProof/>
                <w:webHidden/>
              </w:rPr>
            </w:r>
            <w:r w:rsidR="007579E3">
              <w:rPr>
                <w:noProof/>
                <w:webHidden/>
              </w:rPr>
              <w:fldChar w:fldCharType="separate"/>
            </w:r>
            <w:r w:rsidR="007579E3">
              <w:rPr>
                <w:noProof/>
                <w:webHidden/>
              </w:rPr>
              <w:t>42</w:t>
            </w:r>
            <w:r w:rsidR="007579E3">
              <w:rPr>
                <w:noProof/>
                <w:webHidden/>
              </w:rPr>
              <w:fldChar w:fldCharType="end"/>
            </w:r>
          </w:hyperlink>
        </w:p>
        <w:p w14:paraId="48A4590A"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84" w:history="1">
            <w:r w:rsidR="007579E3" w:rsidRPr="003D35DE">
              <w:rPr>
                <w:rStyle w:val="Hiperveza"/>
                <w:rFonts w:eastAsiaTheme="majorEastAsia"/>
                <w:b/>
                <w:noProof/>
              </w:rPr>
              <w:t>7.9.</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Navod o primjeni trgovačkih običaja (uzanci)</w:t>
            </w:r>
            <w:r w:rsidR="007579E3">
              <w:rPr>
                <w:noProof/>
                <w:webHidden/>
              </w:rPr>
              <w:tab/>
            </w:r>
            <w:r w:rsidR="007579E3">
              <w:rPr>
                <w:noProof/>
                <w:webHidden/>
              </w:rPr>
              <w:fldChar w:fldCharType="begin"/>
            </w:r>
            <w:r w:rsidR="007579E3">
              <w:rPr>
                <w:noProof/>
                <w:webHidden/>
              </w:rPr>
              <w:instrText xml:space="preserve"> PAGEREF _Toc55804884 \h </w:instrText>
            </w:r>
            <w:r w:rsidR="007579E3">
              <w:rPr>
                <w:noProof/>
                <w:webHidden/>
              </w:rPr>
            </w:r>
            <w:r w:rsidR="007579E3">
              <w:rPr>
                <w:noProof/>
                <w:webHidden/>
              </w:rPr>
              <w:fldChar w:fldCharType="separate"/>
            </w:r>
            <w:r w:rsidR="007579E3">
              <w:rPr>
                <w:noProof/>
                <w:webHidden/>
              </w:rPr>
              <w:t>43</w:t>
            </w:r>
            <w:r w:rsidR="007579E3">
              <w:rPr>
                <w:noProof/>
                <w:webHidden/>
              </w:rPr>
              <w:fldChar w:fldCharType="end"/>
            </w:r>
          </w:hyperlink>
        </w:p>
        <w:p w14:paraId="63F8BDC1"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85" w:history="1">
            <w:r w:rsidR="007579E3" w:rsidRPr="003D35DE">
              <w:rPr>
                <w:rStyle w:val="Hiperveza"/>
                <w:rFonts w:eastAsiaTheme="majorEastAsia"/>
                <w:b/>
                <w:noProof/>
              </w:rPr>
              <w:t>7.10.</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Podaci o tijelima od kojih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r w:rsidR="007579E3">
              <w:rPr>
                <w:noProof/>
                <w:webHidden/>
              </w:rPr>
              <w:tab/>
            </w:r>
            <w:r w:rsidR="007579E3">
              <w:rPr>
                <w:noProof/>
                <w:webHidden/>
              </w:rPr>
              <w:fldChar w:fldCharType="begin"/>
            </w:r>
            <w:r w:rsidR="007579E3">
              <w:rPr>
                <w:noProof/>
                <w:webHidden/>
              </w:rPr>
              <w:instrText xml:space="preserve"> PAGEREF _Toc55804885 \h </w:instrText>
            </w:r>
            <w:r w:rsidR="007579E3">
              <w:rPr>
                <w:noProof/>
                <w:webHidden/>
              </w:rPr>
            </w:r>
            <w:r w:rsidR="007579E3">
              <w:rPr>
                <w:noProof/>
                <w:webHidden/>
              </w:rPr>
              <w:fldChar w:fldCharType="separate"/>
            </w:r>
            <w:r w:rsidR="007579E3">
              <w:rPr>
                <w:noProof/>
                <w:webHidden/>
              </w:rPr>
              <w:t>43</w:t>
            </w:r>
            <w:r w:rsidR="007579E3">
              <w:rPr>
                <w:noProof/>
                <w:webHidden/>
              </w:rPr>
              <w:fldChar w:fldCharType="end"/>
            </w:r>
          </w:hyperlink>
        </w:p>
        <w:p w14:paraId="58948F3F"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86" w:history="1">
            <w:r w:rsidR="007579E3" w:rsidRPr="003D35DE">
              <w:rPr>
                <w:rStyle w:val="Hiperveza"/>
                <w:rFonts w:eastAsiaTheme="majorEastAsia"/>
                <w:b/>
                <w:noProof/>
              </w:rPr>
              <w:t>7.11.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 za donošenje odluke o odabiru</w:t>
            </w:r>
            <w:r w:rsidR="007579E3">
              <w:rPr>
                <w:noProof/>
                <w:webHidden/>
              </w:rPr>
              <w:tab/>
            </w:r>
            <w:r w:rsidR="007579E3">
              <w:rPr>
                <w:noProof/>
                <w:webHidden/>
              </w:rPr>
              <w:fldChar w:fldCharType="begin"/>
            </w:r>
            <w:r w:rsidR="007579E3">
              <w:rPr>
                <w:noProof/>
                <w:webHidden/>
              </w:rPr>
              <w:instrText xml:space="preserve"> PAGEREF _Toc55804886 \h </w:instrText>
            </w:r>
            <w:r w:rsidR="007579E3">
              <w:rPr>
                <w:noProof/>
                <w:webHidden/>
              </w:rPr>
            </w:r>
            <w:r w:rsidR="007579E3">
              <w:rPr>
                <w:noProof/>
                <w:webHidden/>
              </w:rPr>
              <w:fldChar w:fldCharType="separate"/>
            </w:r>
            <w:r w:rsidR="007579E3">
              <w:rPr>
                <w:noProof/>
                <w:webHidden/>
              </w:rPr>
              <w:t>44</w:t>
            </w:r>
            <w:r w:rsidR="007579E3">
              <w:rPr>
                <w:noProof/>
                <w:webHidden/>
              </w:rPr>
              <w:fldChar w:fldCharType="end"/>
            </w:r>
          </w:hyperlink>
        </w:p>
        <w:p w14:paraId="56484092" w14:textId="77777777" w:rsidR="007579E3" w:rsidRDefault="002E0112">
          <w:pPr>
            <w:pStyle w:val="Sadraj3"/>
            <w:tabs>
              <w:tab w:val="left" w:pos="1540"/>
              <w:tab w:val="right" w:leader="dot" w:pos="9629"/>
            </w:tabs>
            <w:rPr>
              <w:rFonts w:asciiTheme="minorHAnsi" w:eastAsiaTheme="minorEastAsia" w:hAnsiTheme="minorHAnsi" w:cstheme="minorBidi"/>
              <w:noProof/>
              <w:szCs w:val="22"/>
              <w:lang w:eastAsia="hr-HR"/>
            </w:rPr>
          </w:pPr>
          <w:hyperlink w:anchor="_Toc55804887" w:history="1">
            <w:r w:rsidR="007579E3" w:rsidRPr="003D35DE">
              <w:rPr>
                <w:rStyle w:val="Hiperveza"/>
                <w:rFonts w:eastAsiaTheme="majorEastAsia"/>
                <w:noProof/>
                <w:lang w:eastAsia="hr-HR"/>
              </w:rPr>
              <w:t>7.11.1.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Obveza ponovnog rangiranja nakon donošenja Odluke o odabiru</w:t>
            </w:r>
            <w:r w:rsidR="007579E3">
              <w:rPr>
                <w:noProof/>
                <w:webHidden/>
              </w:rPr>
              <w:tab/>
            </w:r>
            <w:r w:rsidR="007579E3">
              <w:rPr>
                <w:noProof/>
                <w:webHidden/>
              </w:rPr>
              <w:fldChar w:fldCharType="begin"/>
            </w:r>
            <w:r w:rsidR="007579E3">
              <w:rPr>
                <w:noProof/>
                <w:webHidden/>
              </w:rPr>
              <w:instrText xml:space="preserve"> PAGEREF _Toc55804887 \h </w:instrText>
            </w:r>
            <w:r w:rsidR="007579E3">
              <w:rPr>
                <w:noProof/>
                <w:webHidden/>
              </w:rPr>
            </w:r>
            <w:r w:rsidR="007579E3">
              <w:rPr>
                <w:noProof/>
                <w:webHidden/>
              </w:rPr>
              <w:fldChar w:fldCharType="separate"/>
            </w:r>
            <w:r w:rsidR="007579E3">
              <w:rPr>
                <w:noProof/>
                <w:webHidden/>
              </w:rPr>
              <w:t>44</w:t>
            </w:r>
            <w:r w:rsidR="007579E3">
              <w:rPr>
                <w:noProof/>
                <w:webHidden/>
              </w:rPr>
              <w:fldChar w:fldCharType="end"/>
            </w:r>
          </w:hyperlink>
        </w:p>
        <w:p w14:paraId="2CE21554"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88" w:history="1">
            <w:r w:rsidR="007579E3" w:rsidRPr="003D35DE">
              <w:rPr>
                <w:rStyle w:val="Hiperveza"/>
                <w:rFonts w:eastAsiaTheme="majorEastAsia"/>
                <w:b/>
                <w:noProof/>
              </w:rPr>
              <w:t>7.12.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 način i uvjeti plaćanja</w:t>
            </w:r>
            <w:r w:rsidR="007579E3">
              <w:rPr>
                <w:noProof/>
                <w:webHidden/>
              </w:rPr>
              <w:tab/>
            </w:r>
            <w:r w:rsidR="007579E3">
              <w:rPr>
                <w:noProof/>
                <w:webHidden/>
              </w:rPr>
              <w:fldChar w:fldCharType="begin"/>
            </w:r>
            <w:r w:rsidR="007579E3">
              <w:rPr>
                <w:noProof/>
                <w:webHidden/>
              </w:rPr>
              <w:instrText xml:space="preserve"> PAGEREF _Toc55804888 \h </w:instrText>
            </w:r>
            <w:r w:rsidR="007579E3">
              <w:rPr>
                <w:noProof/>
                <w:webHidden/>
              </w:rPr>
            </w:r>
            <w:r w:rsidR="007579E3">
              <w:rPr>
                <w:noProof/>
                <w:webHidden/>
              </w:rPr>
              <w:fldChar w:fldCharType="separate"/>
            </w:r>
            <w:r w:rsidR="007579E3">
              <w:rPr>
                <w:noProof/>
                <w:webHidden/>
              </w:rPr>
              <w:t>44</w:t>
            </w:r>
            <w:r w:rsidR="007579E3">
              <w:rPr>
                <w:noProof/>
                <w:webHidden/>
              </w:rPr>
              <w:fldChar w:fldCharType="end"/>
            </w:r>
          </w:hyperlink>
        </w:p>
        <w:p w14:paraId="78590DC1" w14:textId="77777777" w:rsidR="007579E3" w:rsidRDefault="002E0112">
          <w:pPr>
            <w:pStyle w:val="Sadraj3"/>
            <w:tabs>
              <w:tab w:val="left" w:pos="1540"/>
              <w:tab w:val="right" w:leader="dot" w:pos="9629"/>
            </w:tabs>
            <w:rPr>
              <w:rFonts w:asciiTheme="minorHAnsi" w:eastAsiaTheme="minorEastAsia" w:hAnsiTheme="minorHAnsi" w:cstheme="minorBidi"/>
              <w:noProof/>
              <w:szCs w:val="22"/>
              <w:lang w:eastAsia="hr-HR"/>
            </w:rPr>
          </w:pPr>
          <w:hyperlink w:anchor="_Toc55804889" w:history="1">
            <w:r w:rsidR="007579E3" w:rsidRPr="003D35DE">
              <w:rPr>
                <w:rStyle w:val="Hiperveza"/>
                <w:rFonts w:eastAsiaTheme="majorEastAsia"/>
                <w:noProof/>
                <w:lang w:eastAsia="hr-HR"/>
              </w:rPr>
              <w:t>7.12.1.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lang w:eastAsia="hr-HR"/>
              </w:rPr>
              <w:t>Odredbe o eRačunu</w:t>
            </w:r>
            <w:r w:rsidR="007579E3">
              <w:rPr>
                <w:noProof/>
                <w:webHidden/>
              </w:rPr>
              <w:tab/>
            </w:r>
            <w:r w:rsidR="007579E3">
              <w:rPr>
                <w:noProof/>
                <w:webHidden/>
              </w:rPr>
              <w:fldChar w:fldCharType="begin"/>
            </w:r>
            <w:r w:rsidR="007579E3">
              <w:rPr>
                <w:noProof/>
                <w:webHidden/>
              </w:rPr>
              <w:instrText xml:space="preserve"> PAGEREF _Toc55804889 \h </w:instrText>
            </w:r>
            <w:r w:rsidR="007579E3">
              <w:rPr>
                <w:noProof/>
                <w:webHidden/>
              </w:rPr>
            </w:r>
            <w:r w:rsidR="007579E3">
              <w:rPr>
                <w:noProof/>
                <w:webHidden/>
              </w:rPr>
              <w:fldChar w:fldCharType="separate"/>
            </w:r>
            <w:r w:rsidR="007579E3">
              <w:rPr>
                <w:noProof/>
                <w:webHidden/>
              </w:rPr>
              <w:t>46</w:t>
            </w:r>
            <w:r w:rsidR="007579E3">
              <w:rPr>
                <w:noProof/>
                <w:webHidden/>
              </w:rPr>
              <w:fldChar w:fldCharType="end"/>
            </w:r>
          </w:hyperlink>
        </w:p>
        <w:p w14:paraId="0B71A7F1"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90" w:history="1">
            <w:r w:rsidR="007579E3" w:rsidRPr="003D35DE">
              <w:rPr>
                <w:rStyle w:val="Hiperveza"/>
                <w:rFonts w:eastAsiaTheme="majorEastAsia"/>
                <w:b/>
                <w:noProof/>
              </w:rPr>
              <w:t>7.13.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Uvjeti i zahtjevi koji moraju biti ispunjeni sukladno posebnim propisima ili stručnim pravilima</w:t>
            </w:r>
            <w:r w:rsidR="007579E3">
              <w:rPr>
                <w:noProof/>
                <w:webHidden/>
              </w:rPr>
              <w:tab/>
            </w:r>
            <w:r w:rsidR="007579E3">
              <w:rPr>
                <w:noProof/>
                <w:webHidden/>
              </w:rPr>
              <w:fldChar w:fldCharType="begin"/>
            </w:r>
            <w:r w:rsidR="007579E3">
              <w:rPr>
                <w:noProof/>
                <w:webHidden/>
              </w:rPr>
              <w:instrText xml:space="preserve"> PAGEREF _Toc55804890 \h </w:instrText>
            </w:r>
            <w:r w:rsidR="007579E3">
              <w:rPr>
                <w:noProof/>
                <w:webHidden/>
              </w:rPr>
            </w:r>
            <w:r w:rsidR="007579E3">
              <w:rPr>
                <w:noProof/>
                <w:webHidden/>
              </w:rPr>
              <w:fldChar w:fldCharType="separate"/>
            </w:r>
            <w:r w:rsidR="007579E3">
              <w:rPr>
                <w:noProof/>
                <w:webHidden/>
              </w:rPr>
              <w:t>47</w:t>
            </w:r>
            <w:r w:rsidR="007579E3">
              <w:rPr>
                <w:noProof/>
                <w:webHidden/>
              </w:rPr>
              <w:fldChar w:fldCharType="end"/>
            </w:r>
          </w:hyperlink>
        </w:p>
        <w:p w14:paraId="224481B9"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891" w:history="1">
            <w:r w:rsidR="007579E3" w:rsidRPr="003D35DE">
              <w:rPr>
                <w:rStyle w:val="Hiperveza"/>
                <w:rFonts w:eastAsiaTheme="majorEastAsia"/>
                <w:b/>
                <w:noProof/>
              </w:rPr>
              <w:t>7.14.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Rokovi za izjavljivanje žalbe na dokumentaciju o nabavi te naziv i adresa žalbenog tijela</w:t>
            </w:r>
            <w:r w:rsidR="007579E3">
              <w:rPr>
                <w:noProof/>
                <w:webHidden/>
              </w:rPr>
              <w:tab/>
            </w:r>
            <w:r w:rsidR="007579E3">
              <w:rPr>
                <w:noProof/>
                <w:webHidden/>
              </w:rPr>
              <w:fldChar w:fldCharType="begin"/>
            </w:r>
            <w:r w:rsidR="007579E3">
              <w:rPr>
                <w:noProof/>
                <w:webHidden/>
              </w:rPr>
              <w:instrText xml:space="preserve"> PAGEREF _Toc55804891 \h </w:instrText>
            </w:r>
            <w:r w:rsidR="007579E3">
              <w:rPr>
                <w:noProof/>
                <w:webHidden/>
              </w:rPr>
            </w:r>
            <w:r w:rsidR="007579E3">
              <w:rPr>
                <w:noProof/>
                <w:webHidden/>
              </w:rPr>
              <w:fldChar w:fldCharType="separate"/>
            </w:r>
            <w:r w:rsidR="007579E3">
              <w:rPr>
                <w:noProof/>
                <w:webHidden/>
              </w:rPr>
              <w:t>47</w:t>
            </w:r>
            <w:r w:rsidR="007579E3">
              <w:rPr>
                <w:noProof/>
                <w:webHidden/>
              </w:rPr>
              <w:fldChar w:fldCharType="end"/>
            </w:r>
          </w:hyperlink>
        </w:p>
        <w:p w14:paraId="39316063" w14:textId="77777777" w:rsidR="007579E3" w:rsidRDefault="002E0112">
          <w:pPr>
            <w:pStyle w:val="Sadraj2"/>
            <w:tabs>
              <w:tab w:val="left" w:pos="1320"/>
              <w:tab w:val="right" w:leader="dot" w:pos="9629"/>
            </w:tabs>
            <w:rPr>
              <w:rFonts w:asciiTheme="minorHAnsi" w:eastAsiaTheme="minorEastAsia" w:hAnsiTheme="minorHAnsi" w:cstheme="minorBidi"/>
              <w:noProof/>
              <w:szCs w:val="22"/>
              <w:lang w:eastAsia="hr-HR"/>
            </w:rPr>
          </w:pPr>
          <w:hyperlink w:anchor="_Toc55804892" w:history="1">
            <w:r w:rsidR="007579E3" w:rsidRPr="003D35DE">
              <w:rPr>
                <w:rStyle w:val="Hiperveza"/>
                <w:rFonts w:eastAsiaTheme="majorEastAsia"/>
                <w:b/>
                <w:noProof/>
              </w:rPr>
              <w:t>7.14.1.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Rokovi za izjavljivanje žalbe</w:t>
            </w:r>
            <w:r w:rsidR="007579E3">
              <w:rPr>
                <w:noProof/>
                <w:webHidden/>
              </w:rPr>
              <w:tab/>
            </w:r>
            <w:r w:rsidR="007579E3">
              <w:rPr>
                <w:noProof/>
                <w:webHidden/>
              </w:rPr>
              <w:fldChar w:fldCharType="begin"/>
            </w:r>
            <w:r w:rsidR="007579E3">
              <w:rPr>
                <w:noProof/>
                <w:webHidden/>
              </w:rPr>
              <w:instrText xml:space="preserve"> PAGEREF _Toc55804892 \h </w:instrText>
            </w:r>
            <w:r w:rsidR="007579E3">
              <w:rPr>
                <w:noProof/>
                <w:webHidden/>
              </w:rPr>
            </w:r>
            <w:r w:rsidR="007579E3">
              <w:rPr>
                <w:noProof/>
                <w:webHidden/>
              </w:rPr>
              <w:fldChar w:fldCharType="separate"/>
            </w:r>
            <w:r w:rsidR="007579E3">
              <w:rPr>
                <w:noProof/>
                <w:webHidden/>
              </w:rPr>
              <w:t>47</w:t>
            </w:r>
            <w:r w:rsidR="007579E3">
              <w:rPr>
                <w:noProof/>
                <w:webHidden/>
              </w:rPr>
              <w:fldChar w:fldCharType="end"/>
            </w:r>
          </w:hyperlink>
        </w:p>
        <w:p w14:paraId="364B8910" w14:textId="77777777" w:rsidR="007579E3" w:rsidRDefault="002E0112">
          <w:pPr>
            <w:pStyle w:val="Sadraj2"/>
            <w:tabs>
              <w:tab w:val="left" w:pos="1320"/>
              <w:tab w:val="right" w:leader="dot" w:pos="9629"/>
            </w:tabs>
            <w:rPr>
              <w:rFonts w:asciiTheme="minorHAnsi" w:eastAsiaTheme="minorEastAsia" w:hAnsiTheme="minorHAnsi" w:cstheme="minorBidi"/>
              <w:noProof/>
              <w:szCs w:val="22"/>
              <w:lang w:eastAsia="hr-HR"/>
            </w:rPr>
          </w:pPr>
          <w:hyperlink w:anchor="_Toc55804893" w:history="1">
            <w:r w:rsidR="007579E3" w:rsidRPr="003D35DE">
              <w:rPr>
                <w:rStyle w:val="Hiperveza"/>
                <w:rFonts w:eastAsiaTheme="majorEastAsia"/>
                <w:b/>
                <w:noProof/>
              </w:rPr>
              <w:t>7.14.2.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Naziv i adresa žalbenog tijela</w:t>
            </w:r>
            <w:r w:rsidR="007579E3">
              <w:rPr>
                <w:noProof/>
                <w:webHidden/>
              </w:rPr>
              <w:tab/>
            </w:r>
            <w:r w:rsidR="007579E3">
              <w:rPr>
                <w:noProof/>
                <w:webHidden/>
              </w:rPr>
              <w:fldChar w:fldCharType="begin"/>
            </w:r>
            <w:r w:rsidR="007579E3">
              <w:rPr>
                <w:noProof/>
                <w:webHidden/>
              </w:rPr>
              <w:instrText xml:space="preserve"> PAGEREF _Toc55804893 \h </w:instrText>
            </w:r>
            <w:r w:rsidR="007579E3">
              <w:rPr>
                <w:noProof/>
                <w:webHidden/>
              </w:rPr>
            </w:r>
            <w:r w:rsidR="007579E3">
              <w:rPr>
                <w:noProof/>
                <w:webHidden/>
              </w:rPr>
              <w:fldChar w:fldCharType="separate"/>
            </w:r>
            <w:r w:rsidR="007579E3">
              <w:rPr>
                <w:noProof/>
                <w:webHidden/>
              </w:rPr>
              <w:t>48</w:t>
            </w:r>
            <w:r w:rsidR="007579E3">
              <w:rPr>
                <w:noProof/>
                <w:webHidden/>
              </w:rPr>
              <w:fldChar w:fldCharType="end"/>
            </w:r>
          </w:hyperlink>
        </w:p>
        <w:p w14:paraId="0AD5EF27" w14:textId="77777777" w:rsidR="007579E3" w:rsidRDefault="002E0112">
          <w:pPr>
            <w:pStyle w:val="Sadraj1"/>
            <w:tabs>
              <w:tab w:val="left" w:pos="660"/>
            </w:tabs>
            <w:rPr>
              <w:rFonts w:asciiTheme="minorHAnsi" w:eastAsiaTheme="minorEastAsia" w:hAnsiTheme="minorHAnsi" w:cstheme="minorBidi"/>
              <w:b w:val="0"/>
              <w:noProof/>
              <w:szCs w:val="22"/>
              <w:lang w:eastAsia="hr-HR"/>
            </w:rPr>
          </w:pPr>
          <w:hyperlink w:anchor="_Toc55804894" w:history="1">
            <w:r w:rsidR="007579E3" w:rsidRPr="003D35DE">
              <w:rPr>
                <w:rStyle w:val="Hiperveza"/>
                <w:rFonts w:eastAsiaTheme="majorEastAsia" w:cs="Arial"/>
                <w:noProof/>
              </w:rPr>
              <w:t>VIII.</w:t>
            </w:r>
            <w:r w:rsidR="007579E3">
              <w:rPr>
                <w:rFonts w:asciiTheme="minorHAnsi" w:eastAsiaTheme="minorEastAsia" w:hAnsiTheme="minorHAnsi" w:cstheme="minorBidi"/>
                <w:b w:val="0"/>
                <w:noProof/>
                <w:szCs w:val="22"/>
                <w:lang w:eastAsia="hr-HR"/>
              </w:rPr>
              <w:tab/>
            </w:r>
            <w:r w:rsidR="007579E3" w:rsidRPr="003D35DE">
              <w:rPr>
                <w:rStyle w:val="Hiperveza"/>
                <w:rFonts w:eastAsiaTheme="majorEastAsia" w:cs="Arial"/>
                <w:noProof/>
              </w:rPr>
              <w:t>DRUGI PODACI KOJE NARUČITELJ SMATRA POTREBNIM</w:t>
            </w:r>
            <w:r w:rsidR="007579E3">
              <w:rPr>
                <w:noProof/>
                <w:webHidden/>
              </w:rPr>
              <w:tab/>
            </w:r>
            <w:r w:rsidR="007579E3">
              <w:rPr>
                <w:noProof/>
                <w:webHidden/>
              </w:rPr>
              <w:fldChar w:fldCharType="begin"/>
            </w:r>
            <w:r w:rsidR="007579E3">
              <w:rPr>
                <w:noProof/>
                <w:webHidden/>
              </w:rPr>
              <w:instrText xml:space="preserve"> PAGEREF _Toc55804894 \h </w:instrText>
            </w:r>
            <w:r w:rsidR="007579E3">
              <w:rPr>
                <w:noProof/>
                <w:webHidden/>
              </w:rPr>
            </w:r>
            <w:r w:rsidR="007579E3">
              <w:rPr>
                <w:noProof/>
                <w:webHidden/>
              </w:rPr>
              <w:fldChar w:fldCharType="separate"/>
            </w:r>
            <w:r w:rsidR="007579E3">
              <w:rPr>
                <w:noProof/>
                <w:webHidden/>
              </w:rPr>
              <w:t>48</w:t>
            </w:r>
            <w:r w:rsidR="007579E3">
              <w:rPr>
                <w:noProof/>
                <w:webHidden/>
              </w:rPr>
              <w:fldChar w:fldCharType="end"/>
            </w:r>
          </w:hyperlink>
        </w:p>
        <w:p w14:paraId="4C445175"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95" w:history="1">
            <w:r w:rsidR="007579E3" w:rsidRPr="003D35DE">
              <w:rPr>
                <w:rStyle w:val="Hiperveza"/>
                <w:rFonts w:eastAsiaTheme="majorEastAsia"/>
                <w:b/>
                <w:noProof/>
              </w:rPr>
              <w:t>8.1.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Izuzetno niske ponude</w:t>
            </w:r>
            <w:r w:rsidR="007579E3">
              <w:rPr>
                <w:noProof/>
                <w:webHidden/>
              </w:rPr>
              <w:tab/>
            </w:r>
            <w:r w:rsidR="007579E3">
              <w:rPr>
                <w:noProof/>
                <w:webHidden/>
              </w:rPr>
              <w:fldChar w:fldCharType="begin"/>
            </w:r>
            <w:r w:rsidR="007579E3">
              <w:rPr>
                <w:noProof/>
                <w:webHidden/>
              </w:rPr>
              <w:instrText xml:space="preserve"> PAGEREF _Toc55804895 \h </w:instrText>
            </w:r>
            <w:r w:rsidR="007579E3">
              <w:rPr>
                <w:noProof/>
                <w:webHidden/>
              </w:rPr>
            </w:r>
            <w:r w:rsidR="007579E3">
              <w:rPr>
                <w:noProof/>
                <w:webHidden/>
              </w:rPr>
              <w:fldChar w:fldCharType="separate"/>
            </w:r>
            <w:r w:rsidR="007579E3">
              <w:rPr>
                <w:noProof/>
                <w:webHidden/>
              </w:rPr>
              <w:t>48</w:t>
            </w:r>
            <w:r w:rsidR="007579E3">
              <w:rPr>
                <w:noProof/>
                <w:webHidden/>
              </w:rPr>
              <w:fldChar w:fldCharType="end"/>
            </w:r>
          </w:hyperlink>
        </w:p>
        <w:p w14:paraId="73F5C85F"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96" w:history="1">
            <w:r w:rsidR="007579E3" w:rsidRPr="003D35DE">
              <w:rPr>
                <w:rStyle w:val="Hiperveza"/>
                <w:rFonts w:eastAsiaTheme="majorEastAsia"/>
                <w:b/>
                <w:noProof/>
              </w:rPr>
              <w:t>8.2.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Pregled i ocjena ponuda</w:t>
            </w:r>
            <w:r w:rsidR="007579E3">
              <w:rPr>
                <w:noProof/>
                <w:webHidden/>
              </w:rPr>
              <w:tab/>
            </w:r>
            <w:r w:rsidR="007579E3">
              <w:rPr>
                <w:noProof/>
                <w:webHidden/>
              </w:rPr>
              <w:fldChar w:fldCharType="begin"/>
            </w:r>
            <w:r w:rsidR="007579E3">
              <w:rPr>
                <w:noProof/>
                <w:webHidden/>
              </w:rPr>
              <w:instrText xml:space="preserve"> PAGEREF _Toc55804896 \h </w:instrText>
            </w:r>
            <w:r w:rsidR="007579E3">
              <w:rPr>
                <w:noProof/>
                <w:webHidden/>
              </w:rPr>
            </w:r>
            <w:r w:rsidR="007579E3">
              <w:rPr>
                <w:noProof/>
                <w:webHidden/>
              </w:rPr>
              <w:fldChar w:fldCharType="separate"/>
            </w:r>
            <w:r w:rsidR="007579E3">
              <w:rPr>
                <w:noProof/>
                <w:webHidden/>
              </w:rPr>
              <w:t>48</w:t>
            </w:r>
            <w:r w:rsidR="007579E3">
              <w:rPr>
                <w:noProof/>
                <w:webHidden/>
              </w:rPr>
              <w:fldChar w:fldCharType="end"/>
            </w:r>
          </w:hyperlink>
        </w:p>
        <w:p w14:paraId="3714E0AB"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97" w:history="1">
            <w:r w:rsidR="007579E3" w:rsidRPr="003D35DE">
              <w:rPr>
                <w:rStyle w:val="Hiperveza"/>
                <w:rFonts w:eastAsiaTheme="majorEastAsia"/>
                <w:b/>
                <w:noProof/>
              </w:rPr>
              <w:t>8.3.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Način pregleda i ocjene ponuda</w:t>
            </w:r>
            <w:r w:rsidR="007579E3">
              <w:rPr>
                <w:noProof/>
                <w:webHidden/>
              </w:rPr>
              <w:tab/>
            </w:r>
            <w:r w:rsidR="007579E3">
              <w:rPr>
                <w:noProof/>
                <w:webHidden/>
              </w:rPr>
              <w:fldChar w:fldCharType="begin"/>
            </w:r>
            <w:r w:rsidR="007579E3">
              <w:rPr>
                <w:noProof/>
                <w:webHidden/>
              </w:rPr>
              <w:instrText xml:space="preserve"> PAGEREF _Toc55804897 \h </w:instrText>
            </w:r>
            <w:r w:rsidR="007579E3">
              <w:rPr>
                <w:noProof/>
                <w:webHidden/>
              </w:rPr>
            </w:r>
            <w:r w:rsidR="007579E3">
              <w:rPr>
                <w:noProof/>
                <w:webHidden/>
              </w:rPr>
              <w:fldChar w:fldCharType="separate"/>
            </w:r>
            <w:r w:rsidR="007579E3">
              <w:rPr>
                <w:noProof/>
                <w:webHidden/>
              </w:rPr>
              <w:t>48</w:t>
            </w:r>
            <w:r w:rsidR="007579E3">
              <w:rPr>
                <w:noProof/>
                <w:webHidden/>
              </w:rPr>
              <w:fldChar w:fldCharType="end"/>
            </w:r>
          </w:hyperlink>
        </w:p>
        <w:p w14:paraId="36FBD93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98" w:history="1">
            <w:r w:rsidR="007579E3" w:rsidRPr="003D35DE">
              <w:rPr>
                <w:rStyle w:val="Hiperveza"/>
                <w:rFonts w:eastAsiaTheme="majorEastAsia"/>
                <w:b/>
                <w:noProof/>
              </w:rPr>
              <w:t>8.4.</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Dopunjavanje, pojašnjenje i upotpunjavanje ponude</w:t>
            </w:r>
            <w:r w:rsidR="007579E3">
              <w:rPr>
                <w:noProof/>
                <w:webHidden/>
              </w:rPr>
              <w:tab/>
            </w:r>
            <w:r w:rsidR="007579E3">
              <w:rPr>
                <w:noProof/>
                <w:webHidden/>
              </w:rPr>
              <w:fldChar w:fldCharType="begin"/>
            </w:r>
            <w:r w:rsidR="007579E3">
              <w:rPr>
                <w:noProof/>
                <w:webHidden/>
              </w:rPr>
              <w:instrText xml:space="preserve"> PAGEREF _Toc55804898 \h </w:instrText>
            </w:r>
            <w:r w:rsidR="007579E3">
              <w:rPr>
                <w:noProof/>
                <w:webHidden/>
              </w:rPr>
            </w:r>
            <w:r w:rsidR="007579E3">
              <w:rPr>
                <w:noProof/>
                <w:webHidden/>
              </w:rPr>
              <w:fldChar w:fldCharType="separate"/>
            </w:r>
            <w:r w:rsidR="007579E3">
              <w:rPr>
                <w:noProof/>
                <w:webHidden/>
              </w:rPr>
              <w:t>49</w:t>
            </w:r>
            <w:r w:rsidR="007579E3">
              <w:rPr>
                <w:noProof/>
                <w:webHidden/>
              </w:rPr>
              <w:fldChar w:fldCharType="end"/>
            </w:r>
          </w:hyperlink>
        </w:p>
        <w:p w14:paraId="76C8C554"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899" w:history="1">
            <w:r w:rsidR="007579E3" w:rsidRPr="003D35DE">
              <w:rPr>
                <w:rStyle w:val="Hiperveza"/>
                <w:rFonts w:eastAsiaTheme="majorEastAsia"/>
                <w:b/>
                <w:noProof/>
              </w:rPr>
              <w:t>8.5.</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Razlozi za odbijanje ponuda</w:t>
            </w:r>
            <w:r w:rsidR="007579E3">
              <w:rPr>
                <w:noProof/>
                <w:webHidden/>
              </w:rPr>
              <w:tab/>
            </w:r>
            <w:r w:rsidR="007579E3">
              <w:rPr>
                <w:noProof/>
                <w:webHidden/>
              </w:rPr>
              <w:fldChar w:fldCharType="begin"/>
            </w:r>
            <w:r w:rsidR="007579E3">
              <w:rPr>
                <w:noProof/>
                <w:webHidden/>
              </w:rPr>
              <w:instrText xml:space="preserve"> PAGEREF _Toc55804899 \h </w:instrText>
            </w:r>
            <w:r w:rsidR="007579E3">
              <w:rPr>
                <w:noProof/>
                <w:webHidden/>
              </w:rPr>
            </w:r>
            <w:r w:rsidR="007579E3">
              <w:rPr>
                <w:noProof/>
                <w:webHidden/>
              </w:rPr>
              <w:fldChar w:fldCharType="separate"/>
            </w:r>
            <w:r w:rsidR="007579E3">
              <w:rPr>
                <w:noProof/>
                <w:webHidden/>
              </w:rPr>
              <w:t>49</w:t>
            </w:r>
            <w:r w:rsidR="007579E3">
              <w:rPr>
                <w:noProof/>
                <w:webHidden/>
              </w:rPr>
              <w:fldChar w:fldCharType="end"/>
            </w:r>
          </w:hyperlink>
        </w:p>
        <w:p w14:paraId="0F472A1E"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900" w:history="1">
            <w:r w:rsidR="007579E3" w:rsidRPr="003D35DE">
              <w:rPr>
                <w:rStyle w:val="Hiperveza"/>
                <w:rFonts w:eastAsiaTheme="majorEastAsia"/>
                <w:b/>
                <w:noProof/>
              </w:rPr>
              <w:t>8.6.</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Trošak ponude i preuzimanje dokumentacije o nabavi</w:t>
            </w:r>
            <w:r w:rsidR="007579E3">
              <w:rPr>
                <w:noProof/>
                <w:webHidden/>
              </w:rPr>
              <w:tab/>
            </w:r>
            <w:r w:rsidR="007579E3">
              <w:rPr>
                <w:noProof/>
                <w:webHidden/>
              </w:rPr>
              <w:fldChar w:fldCharType="begin"/>
            </w:r>
            <w:r w:rsidR="007579E3">
              <w:rPr>
                <w:noProof/>
                <w:webHidden/>
              </w:rPr>
              <w:instrText xml:space="preserve"> PAGEREF _Toc55804900 \h </w:instrText>
            </w:r>
            <w:r w:rsidR="007579E3">
              <w:rPr>
                <w:noProof/>
                <w:webHidden/>
              </w:rPr>
            </w:r>
            <w:r w:rsidR="007579E3">
              <w:rPr>
                <w:noProof/>
                <w:webHidden/>
              </w:rPr>
              <w:fldChar w:fldCharType="separate"/>
            </w:r>
            <w:r w:rsidR="007579E3">
              <w:rPr>
                <w:noProof/>
                <w:webHidden/>
              </w:rPr>
              <w:t>50</w:t>
            </w:r>
            <w:r w:rsidR="007579E3">
              <w:rPr>
                <w:noProof/>
                <w:webHidden/>
              </w:rPr>
              <w:fldChar w:fldCharType="end"/>
            </w:r>
          </w:hyperlink>
        </w:p>
        <w:p w14:paraId="38278B74"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901" w:history="1">
            <w:r w:rsidR="007579E3" w:rsidRPr="003D35DE">
              <w:rPr>
                <w:rStyle w:val="Hiperveza"/>
                <w:rFonts w:eastAsiaTheme="majorEastAsia"/>
                <w:b/>
                <w:noProof/>
              </w:rPr>
              <w:t>8.7.</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Odredbe o izvršenju ugovora</w:t>
            </w:r>
            <w:r w:rsidR="007579E3">
              <w:rPr>
                <w:noProof/>
                <w:webHidden/>
              </w:rPr>
              <w:tab/>
            </w:r>
            <w:r w:rsidR="007579E3">
              <w:rPr>
                <w:noProof/>
                <w:webHidden/>
              </w:rPr>
              <w:fldChar w:fldCharType="begin"/>
            </w:r>
            <w:r w:rsidR="007579E3">
              <w:rPr>
                <w:noProof/>
                <w:webHidden/>
              </w:rPr>
              <w:instrText xml:space="preserve"> PAGEREF _Toc55804901 \h </w:instrText>
            </w:r>
            <w:r w:rsidR="007579E3">
              <w:rPr>
                <w:noProof/>
                <w:webHidden/>
              </w:rPr>
            </w:r>
            <w:r w:rsidR="007579E3">
              <w:rPr>
                <w:noProof/>
                <w:webHidden/>
              </w:rPr>
              <w:fldChar w:fldCharType="separate"/>
            </w:r>
            <w:r w:rsidR="007579E3">
              <w:rPr>
                <w:noProof/>
                <w:webHidden/>
              </w:rPr>
              <w:t>50</w:t>
            </w:r>
            <w:r w:rsidR="007579E3">
              <w:rPr>
                <w:noProof/>
                <w:webHidden/>
              </w:rPr>
              <w:fldChar w:fldCharType="end"/>
            </w:r>
          </w:hyperlink>
        </w:p>
        <w:p w14:paraId="601DB0B6"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902" w:history="1">
            <w:r w:rsidR="007579E3" w:rsidRPr="003D35DE">
              <w:rPr>
                <w:rStyle w:val="Hiperveza"/>
                <w:rFonts w:eastAsiaTheme="majorEastAsia"/>
                <w:b/>
                <w:noProof/>
              </w:rPr>
              <w:t>8.8.</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Izmjena i raskid ugovora o javnoj nabavi</w:t>
            </w:r>
            <w:r w:rsidR="007579E3">
              <w:rPr>
                <w:noProof/>
                <w:webHidden/>
              </w:rPr>
              <w:tab/>
            </w:r>
            <w:r w:rsidR="007579E3">
              <w:rPr>
                <w:noProof/>
                <w:webHidden/>
              </w:rPr>
              <w:fldChar w:fldCharType="begin"/>
            </w:r>
            <w:r w:rsidR="007579E3">
              <w:rPr>
                <w:noProof/>
                <w:webHidden/>
              </w:rPr>
              <w:instrText xml:space="preserve"> PAGEREF _Toc55804902 \h </w:instrText>
            </w:r>
            <w:r w:rsidR="007579E3">
              <w:rPr>
                <w:noProof/>
                <w:webHidden/>
              </w:rPr>
            </w:r>
            <w:r w:rsidR="007579E3">
              <w:rPr>
                <w:noProof/>
                <w:webHidden/>
              </w:rPr>
              <w:fldChar w:fldCharType="separate"/>
            </w:r>
            <w:r w:rsidR="007579E3">
              <w:rPr>
                <w:noProof/>
                <w:webHidden/>
              </w:rPr>
              <w:t>51</w:t>
            </w:r>
            <w:r w:rsidR="007579E3">
              <w:rPr>
                <w:noProof/>
                <w:webHidden/>
              </w:rPr>
              <w:fldChar w:fldCharType="end"/>
            </w:r>
          </w:hyperlink>
        </w:p>
        <w:p w14:paraId="6E113292"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903" w:history="1">
            <w:r w:rsidR="007579E3" w:rsidRPr="003D35DE">
              <w:rPr>
                <w:rStyle w:val="Hiperveza"/>
                <w:rFonts w:eastAsiaTheme="majorEastAsia"/>
                <w:noProof/>
              </w:rPr>
              <w:t>8.8.1.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Izmjena ugovora</w:t>
            </w:r>
            <w:r w:rsidR="007579E3">
              <w:rPr>
                <w:noProof/>
                <w:webHidden/>
              </w:rPr>
              <w:tab/>
            </w:r>
            <w:r w:rsidR="007579E3">
              <w:rPr>
                <w:noProof/>
                <w:webHidden/>
              </w:rPr>
              <w:fldChar w:fldCharType="begin"/>
            </w:r>
            <w:r w:rsidR="007579E3">
              <w:rPr>
                <w:noProof/>
                <w:webHidden/>
              </w:rPr>
              <w:instrText xml:space="preserve"> PAGEREF _Toc55804903 \h </w:instrText>
            </w:r>
            <w:r w:rsidR="007579E3">
              <w:rPr>
                <w:noProof/>
                <w:webHidden/>
              </w:rPr>
            </w:r>
            <w:r w:rsidR="007579E3">
              <w:rPr>
                <w:noProof/>
                <w:webHidden/>
              </w:rPr>
              <w:fldChar w:fldCharType="separate"/>
            </w:r>
            <w:r w:rsidR="007579E3">
              <w:rPr>
                <w:noProof/>
                <w:webHidden/>
              </w:rPr>
              <w:t>51</w:t>
            </w:r>
            <w:r w:rsidR="007579E3">
              <w:rPr>
                <w:noProof/>
                <w:webHidden/>
              </w:rPr>
              <w:fldChar w:fldCharType="end"/>
            </w:r>
          </w:hyperlink>
        </w:p>
        <w:p w14:paraId="24CDFFEE" w14:textId="77777777" w:rsidR="007579E3" w:rsidRDefault="002E0112">
          <w:pPr>
            <w:pStyle w:val="Sadraj3"/>
            <w:tabs>
              <w:tab w:val="left" w:pos="1320"/>
              <w:tab w:val="right" w:leader="dot" w:pos="9629"/>
            </w:tabs>
            <w:rPr>
              <w:rFonts w:asciiTheme="minorHAnsi" w:eastAsiaTheme="minorEastAsia" w:hAnsiTheme="minorHAnsi" w:cstheme="minorBidi"/>
              <w:noProof/>
              <w:szCs w:val="22"/>
              <w:lang w:eastAsia="hr-HR"/>
            </w:rPr>
          </w:pPr>
          <w:hyperlink w:anchor="_Toc55804904" w:history="1">
            <w:r w:rsidR="007579E3" w:rsidRPr="003D35DE">
              <w:rPr>
                <w:rStyle w:val="Hiperveza"/>
                <w:rFonts w:eastAsiaTheme="majorEastAsia"/>
                <w:noProof/>
              </w:rPr>
              <w:t>8.8.2.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noProof/>
              </w:rPr>
              <w:t>Raskid ugovora</w:t>
            </w:r>
            <w:r w:rsidR="007579E3">
              <w:rPr>
                <w:noProof/>
                <w:webHidden/>
              </w:rPr>
              <w:tab/>
            </w:r>
            <w:r w:rsidR="007579E3">
              <w:rPr>
                <w:noProof/>
                <w:webHidden/>
              </w:rPr>
              <w:fldChar w:fldCharType="begin"/>
            </w:r>
            <w:r w:rsidR="007579E3">
              <w:rPr>
                <w:noProof/>
                <w:webHidden/>
              </w:rPr>
              <w:instrText xml:space="preserve"> PAGEREF _Toc55804904 \h </w:instrText>
            </w:r>
            <w:r w:rsidR="007579E3">
              <w:rPr>
                <w:noProof/>
                <w:webHidden/>
              </w:rPr>
            </w:r>
            <w:r w:rsidR="007579E3">
              <w:rPr>
                <w:noProof/>
                <w:webHidden/>
              </w:rPr>
              <w:fldChar w:fldCharType="separate"/>
            </w:r>
            <w:r w:rsidR="007579E3">
              <w:rPr>
                <w:noProof/>
                <w:webHidden/>
              </w:rPr>
              <w:t>51</w:t>
            </w:r>
            <w:r w:rsidR="007579E3">
              <w:rPr>
                <w:noProof/>
                <w:webHidden/>
              </w:rPr>
              <w:fldChar w:fldCharType="end"/>
            </w:r>
          </w:hyperlink>
        </w:p>
        <w:p w14:paraId="0DE00EBA" w14:textId="77777777" w:rsidR="007579E3" w:rsidRDefault="002E0112">
          <w:pPr>
            <w:pStyle w:val="Sadraj2"/>
            <w:tabs>
              <w:tab w:val="left" w:pos="880"/>
              <w:tab w:val="right" w:leader="dot" w:pos="9629"/>
            </w:tabs>
            <w:rPr>
              <w:rFonts w:asciiTheme="minorHAnsi" w:eastAsiaTheme="minorEastAsia" w:hAnsiTheme="minorHAnsi" w:cstheme="minorBidi"/>
              <w:noProof/>
              <w:szCs w:val="22"/>
              <w:lang w:eastAsia="hr-HR"/>
            </w:rPr>
          </w:pPr>
          <w:hyperlink w:anchor="_Toc55804905" w:history="1">
            <w:r w:rsidR="007579E3" w:rsidRPr="003D35DE">
              <w:rPr>
                <w:rStyle w:val="Hiperveza"/>
                <w:rFonts w:eastAsiaTheme="majorEastAsia"/>
                <w:b/>
                <w:noProof/>
              </w:rPr>
              <w:t>8.9.</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Ugovorna kazna</w:t>
            </w:r>
            <w:r w:rsidR="007579E3">
              <w:rPr>
                <w:noProof/>
                <w:webHidden/>
              </w:rPr>
              <w:tab/>
            </w:r>
            <w:r w:rsidR="007579E3">
              <w:rPr>
                <w:noProof/>
                <w:webHidden/>
              </w:rPr>
              <w:fldChar w:fldCharType="begin"/>
            </w:r>
            <w:r w:rsidR="007579E3">
              <w:rPr>
                <w:noProof/>
                <w:webHidden/>
              </w:rPr>
              <w:instrText xml:space="preserve"> PAGEREF _Toc55804905 \h </w:instrText>
            </w:r>
            <w:r w:rsidR="007579E3">
              <w:rPr>
                <w:noProof/>
                <w:webHidden/>
              </w:rPr>
            </w:r>
            <w:r w:rsidR="007579E3">
              <w:rPr>
                <w:noProof/>
                <w:webHidden/>
              </w:rPr>
              <w:fldChar w:fldCharType="separate"/>
            </w:r>
            <w:r w:rsidR="007579E3">
              <w:rPr>
                <w:noProof/>
                <w:webHidden/>
              </w:rPr>
              <w:t>51</w:t>
            </w:r>
            <w:r w:rsidR="007579E3">
              <w:rPr>
                <w:noProof/>
                <w:webHidden/>
              </w:rPr>
              <w:fldChar w:fldCharType="end"/>
            </w:r>
          </w:hyperlink>
        </w:p>
        <w:p w14:paraId="67A1B110"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906" w:history="1">
            <w:r w:rsidR="007579E3" w:rsidRPr="003D35DE">
              <w:rPr>
                <w:rStyle w:val="Hiperveza"/>
                <w:rFonts w:eastAsiaTheme="majorEastAsia"/>
                <w:b/>
                <w:noProof/>
              </w:rPr>
              <w:t>8.10.</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Tajnost dokumentacije gospodarskih subjekata</w:t>
            </w:r>
            <w:r w:rsidR="007579E3">
              <w:rPr>
                <w:noProof/>
                <w:webHidden/>
              </w:rPr>
              <w:tab/>
            </w:r>
            <w:r w:rsidR="007579E3">
              <w:rPr>
                <w:noProof/>
                <w:webHidden/>
              </w:rPr>
              <w:fldChar w:fldCharType="begin"/>
            </w:r>
            <w:r w:rsidR="007579E3">
              <w:rPr>
                <w:noProof/>
                <w:webHidden/>
              </w:rPr>
              <w:instrText xml:space="preserve"> PAGEREF _Toc55804906 \h </w:instrText>
            </w:r>
            <w:r w:rsidR="007579E3">
              <w:rPr>
                <w:noProof/>
                <w:webHidden/>
              </w:rPr>
            </w:r>
            <w:r w:rsidR="007579E3">
              <w:rPr>
                <w:noProof/>
                <w:webHidden/>
              </w:rPr>
              <w:fldChar w:fldCharType="separate"/>
            </w:r>
            <w:r w:rsidR="007579E3">
              <w:rPr>
                <w:noProof/>
                <w:webHidden/>
              </w:rPr>
              <w:t>52</w:t>
            </w:r>
            <w:r w:rsidR="007579E3">
              <w:rPr>
                <w:noProof/>
                <w:webHidden/>
              </w:rPr>
              <w:fldChar w:fldCharType="end"/>
            </w:r>
          </w:hyperlink>
        </w:p>
        <w:p w14:paraId="41129532"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907" w:history="1">
            <w:r w:rsidR="007579E3" w:rsidRPr="003D35DE">
              <w:rPr>
                <w:rStyle w:val="Hiperveza"/>
                <w:rFonts w:eastAsiaTheme="majorEastAsia"/>
                <w:b/>
                <w:noProof/>
              </w:rPr>
              <w:t>8.11.</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Uvid u dokumentaciju postupka javne nabave</w:t>
            </w:r>
            <w:r w:rsidR="007579E3">
              <w:rPr>
                <w:noProof/>
                <w:webHidden/>
              </w:rPr>
              <w:tab/>
            </w:r>
            <w:r w:rsidR="007579E3">
              <w:rPr>
                <w:noProof/>
                <w:webHidden/>
              </w:rPr>
              <w:fldChar w:fldCharType="begin"/>
            </w:r>
            <w:r w:rsidR="007579E3">
              <w:rPr>
                <w:noProof/>
                <w:webHidden/>
              </w:rPr>
              <w:instrText xml:space="preserve"> PAGEREF _Toc55804907 \h </w:instrText>
            </w:r>
            <w:r w:rsidR="007579E3">
              <w:rPr>
                <w:noProof/>
                <w:webHidden/>
              </w:rPr>
            </w:r>
            <w:r w:rsidR="007579E3">
              <w:rPr>
                <w:noProof/>
                <w:webHidden/>
              </w:rPr>
              <w:fldChar w:fldCharType="separate"/>
            </w:r>
            <w:r w:rsidR="007579E3">
              <w:rPr>
                <w:noProof/>
                <w:webHidden/>
              </w:rPr>
              <w:t>52</w:t>
            </w:r>
            <w:r w:rsidR="007579E3">
              <w:rPr>
                <w:noProof/>
                <w:webHidden/>
              </w:rPr>
              <w:fldChar w:fldCharType="end"/>
            </w:r>
          </w:hyperlink>
        </w:p>
        <w:p w14:paraId="00F2659A"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908" w:history="1">
            <w:r w:rsidR="007579E3" w:rsidRPr="003D35DE">
              <w:rPr>
                <w:rStyle w:val="Hiperveza"/>
                <w:rFonts w:eastAsiaTheme="majorEastAsia"/>
                <w:b/>
                <w:noProof/>
              </w:rPr>
              <w:t>8.12.</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Završetak postupka javne nabave</w:t>
            </w:r>
            <w:r w:rsidR="007579E3">
              <w:rPr>
                <w:noProof/>
                <w:webHidden/>
              </w:rPr>
              <w:tab/>
            </w:r>
            <w:r w:rsidR="007579E3">
              <w:rPr>
                <w:noProof/>
                <w:webHidden/>
              </w:rPr>
              <w:fldChar w:fldCharType="begin"/>
            </w:r>
            <w:r w:rsidR="007579E3">
              <w:rPr>
                <w:noProof/>
                <w:webHidden/>
              </w:rPr>
              <w:instrText xml:space="preserve"> PAGEREF _Toc55804908 \h </w:instrText>
            </w:r>
            <w:r w:rsidR="007579E3">
              <w:rPr>
                <w:noProof/>
                <w:webHidden/>
              </w:rPr>
            </w:r>
            <w:r w:rsidR="007579E3">
              <w:rPr>
                <w:noProof/>
                <w:webHidden/>
              </w:rPr>
              <w:fldChar w:fldCharType="separate"/>
            </w:r>
            <w:r w:rsidR="007579E3">
              <w:rPr>
                <w:noProof/>
                <w:webHidden/>
              </w:rPr>
              <w:t>52</w:t>
            </w:r>
            <w:r w:rsidR="007579E3">
              <w:rPr>
                <w:noProof/>
                <w:webHidden/>
              </w:rPr>
              <w:fldChar w:fldCharType="end"/>
            </w:r>
          </w:hyperlink>
        </w:p>
        <w:p w14:paraId="6E306E87" w14:textId="77777777" w:rsidR="007579E3" w:rsidRDefault="002E0112">
          <w:pPr>
            <w:pStyle w:val="Sadraj2"/>
            <w:tabs>
              <w:tab w:val="left" w:pos="1100"/>
              <w:tab w:val="right" w:leader="dot" w:pos="9629"/>
            </w:tabs>
            <w:rPr>
              <w:rFonts w:asciiTheme="minorHAnsi" w:eastAsiaTheme="minorEastAsia" w:hAnsiTheme="minorHAnsi" w:cstheme="minorBidi"/>
              <w:noProof/>
              <w:szCs w:val="22"/>
              <w:lang w:eastAsia="hr-HR"/>
            </w:rPr>
          </w:pPr>
          <w:hyperlink w:anchor="_Toc55804909" w:history="1">
            <w:r w:rsidR="007579E3" w:rsidRPr="003D35DE">
              <w:rPr>
                <w:rStyle w:val="Hiperveza"/>
                <w:rFonts w:eastAsiaTheme="majorEastAsia"/>
                <w:b/>
                <w:noProof/>
              </w:rPr>
              <w:t>8.13.</w:t>
            </w:r>
            <w:r w:rsidR="007579E3">
              <w:rPr>
                <w:rFonts w:asciiTheme="minorHAnsi" w:eastAsiaTheme="minorEastAsia" w:hAnsiTheme="minorHAnsi" w:cstheme="minorBidi"/>
                <w:noProof/>
                <w:szCs w:val="22"/>
                <w:lang w:eastAsia="hr-HR"/>
              </w:rPr>
              <w:tab/>
            </w:r>
            <w:r w:rsidR="007579E3" w:rsidRPr="003D35DE">
              <w:rPr>
                <w:rStyle w:val="Hiperveza"/>
                <w:rFonts w:eastAsiaTheme="majorEastAsia"/>
                <w:b/>
                <w:noProof/>
              </w:rPr>
              <w:t>Primjena propisa</w:t>
            </w:r>
            <w:r w:rsidR="007579E3">
              <w:rPr>
                <w:noProof/>
                <w:webHidden/>
              </w:rPr>
              <w:tab/>
            </w:r>
            <w:r w:rsidR="007579E3">
              <w:rPr>
                <w:noProof/>
                <w:webHidden/>
              </w:rPr>
              <w:fldChar w:fldCharType="begin"/>
            </w:r>
            <w:r w:rsidR="007579E3">
              <w:rPr>
                <w:noProof/>
                <w:webHidden/>
              </w:rPr>
              <w:instrText xml:space="preserve"> PAGEREF _Toc55804909 \h </w:instrText>
            </w:r>
            <w:r w:rsidR="007579E3">
              <w:rPr>
                <w:noProof/>
                <w:webHidden/>
              </w:rPr>
            </w:r>
            <w:r w:rsidR="007579E3">
              <w:rPr>
                <w:noProof/>
                <w:webHidden/>
              </w:rPr>
              <w:fldChar w:fldCharType="separate"/>
            </w:r>
            <w:r w:rsidR="007579E3">
              <w:rPr>
                <w:noProof/>
                <w:webHidden/>
              </w:rPr>
              <w:t>52</w:t>
            </w:r>
            <w:r w:rsidR="007579E3">
              <w:rPr>
                <w:noProof/>
                <w:webHidden/>
              </w:rPr>
              <w:fldChar w:fldCharType="end"/>
            </w:r>
          </w:hyperlink>
        </w:p>
        <w:p w14:paraId="530D29FA" w14:textId="77777777" w:rsidR="007579E3" w:rsidRDefault="002E0112">
          <w:pPr>
            <w:pStyle w:val="Sadraj1"/>
            <w:rPr>
              <w:rFonts w:asciiTheme="minorHAnsi" w:eastAsiaTheme="minorEastAsia" w:hAnsiTheme="minorHAnsi" w:cstheme="minorBidi"/>
              <w:b w:val="0"/>
              <w:noProof/>
              <w:szCs w:val="22"/>
              <w:lang w:eastAsia="hr-HR"/>
            </w:rPr>
          </w:pPr>
          <w:hyperlink w:anchor="_Toc55804910" w:history="1">
            <w:r w:rsidR="007579E3" w:rsidRPr="003D35DE">
              <w:rPr>
                <w:rStyle w:val="Hiperveza"/>
                <w:rFonts w:eastAsiaTheme="majorEastAsia" w:cs="Arial"/>
                <w:noProof/>
                <w:lang w:eastAsia="hr-HR"/>
              </w:rPr>
              <w:t>PRILOZI DOKUMENTACIJI O NABAVI</w:t>
            </w:r>
            <w:r w:rsidR="007579E3">
              <w:rPr>
                <w:noProof/>
                <w:webHidden/>
              </w:rPr>
              <w:tab/>
            </w:r>
            <w:r w:rsidR="007579E3">
              <w:rPr>
                <w:noProof/>
                <w:webHidden/>
              </w:rPr>
              <w:fldChar w:fldCharType="begin"/>
            </w:r>
            <w:r w:rsidR="007579E3">
              <w:rPr>
                <w:noProof/>
                <w:webHidden/>
              </w:rPr>
              <w:instrText xml:space="preserve"> PAGEREF _Toc55804910 \h </w:instrText>
            </w:r>
            <w:r w:rsidR="007579E3">
              <w:rPr>
                <w:noProof/>
                <w:webHidden/>
              </w:rPr>
            </w:r>
            <w:r w:rsidR="007579E3">
              <w:rPr>
                <w:noProof/>
                <w:webHidden/>
              </w:rPr>
              <w:fldChar w:fldCharType="separate"/>
            </w:r>
            <w:r w:rsidR="007579E3">
              <w:rPr>
                <w:noProof/>
                <w:webHidden/>
              </w:rPr>
              <w:t>53</w:t>
            </w:r>
            <w:r w:rsidR="007579E3">
              <w:rPr>
                <w:noProof/>
                <w:webHidden/>
              </w:rPr>
              <w:fldChar w:fldCharType="end"/>
            </w:r>
          </w:hyperlink>
        </w:p>
        <w:p w14:paraId="3B1047A5" w14:textId="77777777" w:rsidR="007579E3" w:rsidRDefault="002E0112">
          <w:pPr>
            <w:pStyle w:val="Sadraj2"/>
            <w:tabs>
              <w:tab w:val="right" w:leader="dot" w:pos="9629"/>
            </w:tabs>
            <w:rPr>
              <w:rFonts w:asciiTheme="minorHAnsi" w:eastAsiaTheme="minorEastAsia" w:hAnsiTheme="minorHAnsi" w:cstheme="minorBidi"/>
              <w:noProof/>
              <w:szCs w:val="22"/>
              <w:lang w:eastAsia="hr-HR"/>
            </w:rPr>
          </w:pPr>
          <w:hyperlink w:anchor="_Toc55804911" w:history="1">
            <w:r w:rsidR="007579E3" w:rsidRPr="003D35DE">
              <w:rPr>
                <w:rStyle w:val="Hiperveza"/>
                <w:rFonts w:eastAsiaTheme="majorEastAsia"/>
                <w:b/>
                <w:noProof/>
              </w:rPr>
              <w:t>Prilog br. 1 – Obrasci vezano uz dokazivanje iskustva i ovlaštenje</w:t>
            </w:r>
            <w:r w:rsidR="007579E3">
              <w:rPr>
                <w:noProof/>
                <w:webHidden/>
              </w:rPr>
              <w:tab/>
            </w:r>
            <w:r w:rsidR="007579E3">
              <w:rPr>
                <w:noProof/>
                <w:webHidden/>
              </w:rPr>
              <w:fldChar w:fldCharType="begin"/>
            </w:r>
            <w:r w:rsidR="007579E3">
              <w:rPr>
                <w:noProof/>
                <w:webHidden/>
              </w:rPr>
              <w:instrText xml:space="preserve"> PAGEREF _Toc55804911 \h </w:instrText>
            </w:r>
            <w:r w:rsidR="007579E3">
              <w:rPr>
                <w:noProof/>
                <w:webHidden/>
              </w:rPr>
            </w:r>
            <w:r w:rsidR="007579E3">
              <w:rPr>
                <w:noProof/>
                <w:webHidden/>
              </w:rPr>
              <w:fldChar w:fldCharType="separate"/>
            </w:r>
            <w:r w:rsidR="007579E3">
              <w:rPr>
                <w:noProof/>
                <w:webHidden/>
              </w:rPr>
              <w:t>53</w:t>
            </w:r>
            <w:r w:rsidR="007579E3">
              <w:rPr>
                <w:noProof/>
                <w:webHidden/>
              </w:rPr>
              <w:fldChar w:fldCharType="end"/>
            </w:r>
          </w:hyperlink>
        </w:p>
        <w:p w14:paraId="7A994706" w14:textId="77777777" w:rsidR="007579E3" w:rsidRDefault="002E0112">
          <w:pPr>
            <w:pStyle w:val="Sadraj2"/>
            <w:tabs>
              <w:tab w:val="right" w:leader="dot" w:pos="9629"/>
            </w:tabs>
            <w:rPr>
              <w:rFonts w:asciiTheme="minorHAnsi" w:eastAsiaTheme="minorEastAsia" w:hAnsiTheme="minorHAnsi" w:cstheme="minorBidi"/>
              <w:noProof/>
              <w:szCs w:val="22"/>
              <w:lang w:eastAsia="hr-HR"/>
            </w:rPr>
          </w:pPr>
          <w:hyperlink w:anchor="_Toc55804912" w:history="1">
            <w:r w:rsidR="007579E3" w:rsidRPr="003D35DE">
              <w:rPr>
                <w:rStyle w:val="Hiperveza"/>
                <w:rFonts w:eastAsiaTheme="majorEastAsia"/>
                <w:b/>
                <w:noProof/>
              </w:rPr>
              <w:t>Prilog br. 2 – Prilozi učitani kao zasebni dokumenti u EOJN RH</w:t>
            </w:r>
            <w:r w:rsidR="007579E3">
              <w:rPr>
                <w:noProof/>
                <w:webHidden/>
              </w:rPr>
              <w:tab/>
            </w:r>
            <w:r w:rsidR="007579E3">
              <w:rPr>
                <w:noProof/>
                <w:webHidden/>
              </w:rPr>
              <w:fldChar w:fldCharType="begin"/>
            </w:r>
            <w:r w:rsidR="007579E3">
              <w:rPr>
                <w:noProof/>
                <w:webHidden/>
              </w:rPr>
              <w:instrText xml:space="preserve"> PAGEREF _Toc55804912 \h </w:instrText>
            </w:r>
            <w:r w:rsidR="007579E3">
              <w:rPr>
                <w:noProof/>
                <w:webHidden/>
              </w:rPr>
            </w:r>
            <w:r w:rsidR="007579E3">
              <w:rPr>
                <w:noProof/>
                <w:webHidden/>
              </w:rPr>
              <w:fldChar w:fldCharType="separate"/>
            </w:r>
            <w:r w:rsidR="007579E3">
              <w:rPr>
                <w:noProof/>
                <w:webHidden/>
              </w:rPr>
              <w:t>53</w:t>
            </w:r>
            <w:r w:rsidR="007579E3">
              <w:rPr>
                <w:noProof/>
                <w:webHidden/>
              </w:rPr>
              <w:fldChar w:fldCharType="end"/>
            </w:r>
          </w:hyperlink>
        </w:p>
        <w:p w14:paraId="6546B953" w14:textId="77777777" w:rsidR="00315460" w:rsidRDefault="00315460">
          <w:r>
            <w:rPr>
              <w:b/>
              <w:bCs/>
            </w:rPr>
            <w:fldChar w:fldCharType="end"/>
          </w:r>
        </w:p>
      </w:sdtContent>
    </w:sdt>
    <w:p w14:paraId="654080A3" w14:textId="77777777" w:rsidR="00A12233" w:rsidRDefault="00A12233" w:rsidP="00A12233">
      <w:pPr>
        <w:spacing w:line="276" w:lineRule="auto"/>
        <w:jc w:val="left"/>
        <w:rPr>
          <w:rFonts w:cs="Arial"/>
          <w:szCs w:val="22"/>
        </w:rPr>
        <w:sectPr w:rsidR="00A12233" w:rsidSect="007A34CD">
          <w:headerReference w:type="default" r:id="rId12"/>
          <w:headerReference w:type="first" r:id="rId13"/>
          <w:footerReference w:type="first" r:id="rId14"/>
          <w:endnotePr>
            <w:numFmt w:val="decimal"/>
            <w:numStart w:val="0"/>
          </w:endnotePr>
          <w:pgSz w:w="11907" w:h="16840"/>
          <w:pgMar w:top="1559" w:right="1134" w:bottom="1276" w:left="1134" w:header="720" w:footer="856" w:gutter="0"/>
          <w:pgNumType w:fmt="upperRoman"/>
          <w:cols w:space="720"/>
          <w:titlePg/>
          <w:docGrid w:linePitch="299"/>
        </w:sectPr>
      </w:pPr>
    </w:p>
    <w:p w14:paraId="7693E519" w14:textId="77777777" w:rsidR="00A12233" w:rsidRDefault="00A12233" w:rsidP="001E244F">
      <w:pPr>
        <w:pStyle w:val="Naslov1"/>
        <w:numPr>
          <w:ilvl w:val="0"/>
          <w:numId w:val="33"/>
        </w:numPr>
        <w:spacing w:before="0" w:after="240" w:line="276" w:lineRule="auto"/>
        <w:rPr>
          <w:rFonts w:ascii="Arial" w:hAnsi="Arial" w:cs="Arial"/>
          <w:color w:val="auto"/>
        </w:rPr>
      </w:pPr>
      <w:bookmarkStart w:id="1" w:name="_Toc55804801"/>
      <w:bookmarkStart w:id="2" w:name="_Toc346793168"/>
      <w:bookmarkStart w:id="3" w:name="_Toc322504913"/>
      <w:r w:rsidRPr="00CE16E8">
        <w:rPr>
          <w:rFonts w:ascii="Arial" w:hAnsi="Arial" w:cs="Arial"/>
          <w:color w:val="auto"/>
        </w:rPr>
        <w:lastRenderedPageBreak/>
        <w:t>OPĆI PODACI</w:t>
      </w:r>
      <w:bookmarkEnd w:id="1"/>
    </w:p>
    <w:p w14:paraId="22C8E1E6" w14:textId="77777777" w:rsidR="00AE4FDF" w:rsidRDefault="00AE4FDF" w:rsidP="00AE4FDF">
      <w:pPr>
        <w:spacing w:line="276" w:lineRule="auto"/>
        <w:rPr>
          <w:rFonts w:cs="Arial"/>
          <w:szCs w:val="22"/>
        </w:rPr>
      </w:pPr>
      <w:r>
        <w:rPr>
          <w:rFonts w:cs="Arial"/>
          <w:szCs w:val="22"/>
        </w:rPr>
        <w:t>Sukladno članku 3. toč. 3. i članku 200. Zakona o javnoj nabavi („Narodne novine“ br. 120/2016, dalje u tekstu: ZJN 2016), izrađena je Dokumentacija o nabavi (dalje u tekstu: DoN) koja čini podlogu za izradu ponude u ovom postupku javne nabave.</w:t>
      </w:r>
      <w:r w:rsidR="00B85332">
        <w:rPr>
          <w:rFonts w:cs="Arial"/>
          <w:szCs w:val="22"/>
        </w:rPr>
        <w:t xml:space="preserve"> Dokumentacija je koncipirana sukladno Članku 2. stavku 1) </w:t>
      </w:r>
      <w:r w:rsidR="00A069BA">
        <w:rPr>
          <w:rFonts w:cs="Arial"/>
          <w:szCs w:val="22"/>
        </w:rPr>
        <w:t>Pravilnik</w:t>
      </w:r>
      <w:r w:rsidR="009C07D0">
        <w:rPr>
          <w:rFonts w:cs="Arial"/>
          <w:szCs w:val="22"/>
        </w:rPr>
        <w:t>a o dokumentaciji o nabavi te ponudi u postupcima javne nabave</w:t>
      </w:r>
      <w:r w:rsidR="00B85332">
        <w:rPr>
          <w:rFonts w:cs="Arial"/>
          <w:szCs w:val="22"/>
        </w:rPr>
        <w:t xml:space="preserve"> („Narodne novine“</w:t>
      </w:r>
      <w:r w:rsidR="009C07D0">
        <w:rPr>
          <w:rFonts w:cs="Arial"/>
          <w:szCs w:val="22"/>
        </w:rPr>
        <w:t xml:space="preserve"> br. 65/</w:t>
      </w:r>
      <w:r w:rsidR="00B85332">
        <w:rPr>
          <w:rFonts w:cs="Arial"/>
          <w:szCs w:val="22"/>
        </w:rPr>
        <w:t>17</w:t>
      </w:r>
      <w:r w:rsidR="009C07D0">
        <w:rPr>
          <w:rFonts w:cs="Arial"/>
          <w:szCs w:val="22"/>
        </w:rPr>
        <w:t xml:space="preserve"> i 75/20</w:t>
      </w:r>
      <w:r w:rsidR="00B85332">
        <w:rPr>
          <w:rFonts w:cs="Arial"/>
          <w:szCs w:val="22"/>
        </w:rPr>
        <w:t>, dalje u tekstu: Pravilnik), te DoN slijedi redoslijed iz navedenog članka Pravilnika.</w:t>
      </w:r>
    </w:p>
    <w:p w14:paraId="0F8F0B1A" w14:textId="77777777" w:rsidR="00AE4FDF" w:rsidRDefault="00AE4FDF" w:rsidP="00AE4FDF">
      <w:pPr>
        <w:spacing w:line="276" w:lineRule="auto"/>
        <w:rPr>
          <w:rFonts w:cs="Arial"/>
          <w:szCs w:val="22"/>
        </w:rPr>
      </w:pPr>
    </w:p>
    <w:p w14:paraId="7DA9900D" w14:textId="77777777" w:rsidR="00AE4FDF" w:rsidRDefault="00AE4FDF" w:rsidP="00AE4FDF">
      <w:pPr>
        <w:spacing w:line="276" w:lineRule="auto"/>
        <w:rPr>
          <w:rFonts w:cs="Arial"/>
          <w:szCs w:val="22"/>
        </w:rPr>
      </w:pPr>
      <w:r>
        <w:rPr>
          <w:rFonts w:cs="Arial"/>
          <w:szCs w:val="22"/>
        </w:rPr>
        <w:t xml:space="preserve">Komunikacija i svaka druga razmjena informacija/podataka između Naručitelja i gospodarskih subjekata može se obavljati </w:t>
      </w:r>
      <w:r>
        <w:rPr>
          <w:rFonts w:cs="Arial"/>
          <w:b/>
          <w:szCs w:val="22"/>
        </w:rPr>
        <w:t>isključivo na hrvatskom jeziku putem sustava Elektroničkog oglasnika javne nabave Republike Hrvatske (dalje: EOJN RH)</w:t>
      </w:r>
      <w:r>
        <w:rPr>
          <w:rFonts w:cs="Arial"/>
          <w:szCs w:val="22"/>
        </w:rPr>
        <w:t xml:space="preserve"> </w:t>
      </w:r>
    </w:p>
    <w:p w14:paraId="6D0837FC" w14:textId="77777777" w:rsidR="00AE4FDF" w:rsidRDefault="00AE4FDF" w:rsidP="00AE4FDF">
      <w:pPr>
        <w:spacing w:line="276" w:lineRule="auto"/>
        <w:rPr>
          <w:rFonts w:cs="Arial"/>
          <w:szCs w:val="22"/>
        </w:rPr>
      </w:pPr>
    </w:p>
    <w:p w14:paraId="6F58A2B9" w14:textId="77777777" w:rsidR="00AE4FDF" w:rsidRDefault="00AE4FDF" w:rsidP="00AE4FDF">
      <w:pPr>
        <w:spacing w:line="276" w:lineRule="auto"/>
        <w:rPr>
          <w:rFonts w:cs="Arial"/>
          <w:szCs w:val="22"/>
        </w:rPr>
      </w:pPr>
      <w:r>
        <w:rPr>
          <w:rFonts w:cs="Arial"/>
          <w:szCs w:val="22"/>
        </w:rPr>
        <w:t>Iznimno, u skladu s člankom 63. ZJN 2016., naručitelj i gospodarski subjekti mogu komunicirati usmenim putem ako se ta komunikacija ne odnosi na ključne elemente postupka javne nabave, pod uvjetom da je njezin sadržaj u zadovoljavajućoj mjeri dokumentiran. Ključni elementi postupka javne nabave uključuju DoN i ponude. Usmena komunikacija s ponuditeljima koja bi mogla znatno utjecati na sadržaj i ocjenu ponuda mora biti u zadovoljavajućoj mjeri i na prikladan način dokumentirana, primjerice sastavljanjem pisanih bilješki ili zapisnika, audiosnimki ili sažetaka glavnih elemenata komunikacije i slično.</w:t>
      </w:r>
    </w:p>
    <w:p w14:paraId="36678DDE" w14:textId="77777777" w:rsidR="00AE4FDF" w:rsidRDefault="00AE4FDF" w:rsidP="00AE4FDF">
      <w:pPr>
        <w:spacing w:line="276" w:lineRule="auto"/>
        <w:rPr>
          <w:rFonts w:cs="Arial"/>
          <w:szCs w:val="22"/>
        </w:rPr>
      </w:pPr>
    </w:p>
    <w:p w14:paraId="3DBA3E76" w14:textId="77777777" w:rsidR="00AE4FDF" w:rsidRDefault="00AE4FDF" w:rsidP="00AE4FDF">
      <w:pPr>
        <w:spacing w:line="276" w:lineRule="auto"/>
        <w:rPr>
          <w:rFonts w:cs="Arial"/>
          <w:szCs w:val="22"/>
        </w:rPr>
      </w:pPr>
      <w:r>
        <w:rPr>
          <w:rFonts w:cs="Arial"/>
          <w:szCs w:val="22"/>
        </w:rPr>
        <w:t xml:space="preserve">Zainteresirani gospodarski subjekti </w:t>
      </w:r>
      <w:r w:rsidR="00912DF4">
        <w:rPr>
          <w:rFonts w:cs="Arial"/>
          <w:szCs w:val="22"/>
        </w:rPr>
        <w:t xml:space="preserve">sve </w:t>
      </w:r>
      <w:r>
        <w:rPr>
          <w:rFonts w:cs="Arial"/>
          <w:szCs w:val="22"/>
        </w:rPr>
        <w:t>zahtjeve za dodatne informacije, objašnj</w:t>
      </w:r>
      <w:r w:rsidR="00912DF4">
        <w:rPr>
          <w:rFonts w:cs="Arial"/>
          <w:szCs w:val="22"/>
        </w:rPr>
        <w:t>enja ili izmjene u vezi s DoN, pojašnjenja ponude, dodatne dokumente, pojašnjenja i slično, n</w:t>
      </w:r>
      <w:r>
        <w:rPr>
          <w:rFonts w:cs="Arial"/>
          <w:szCs w:val="22"/>
        </w:rPr>
        <w:t xml:space="preserve">aručitelju dostavljaju </w:t>
      </w:r>
      <w:r>
        <w:rPr>
          <w:rFonts w:cs="Arial"/>
          <w:b/>
          <w:szCs w:val="22"/>
        </w:rPr>
        <w:t>putem EOJN RH</w:t>
      </w:r>
      <w:r>
        <w:rPr>
          <w:rFonts w:cs="Arial"/>
          <w:szCs w:val="22"/>
        </w:rPr>
        <w:t>.</w:t>
      </w:r>
      <w:r w:rsidR="00912DF4">
        <w:rPr>
          <w:rFonts w:cs="Arial"/>
          <w:szCs w:val="22"/>
        </w:rPr>
        <w:t xml:space="preserve"> Na isti način, naručitelj svu komunikaciju prema zainteresiranim gospodarskim subjektima/ponuditelja ostvaruje putem EOJN RH. </w:t>
      </w:r>
    </w:p>
    <w:p w14:paraId="2CFB1347" w14:textId="77777777" w:rsidR="00AE4FDF" w:rsidRDefault="00AE4FDF" w:rsidP="00AE4FDF">
      <w:pPr>
        <w:spacing w:line="276" w:lineRule="auto"/>
        <w:rPr>
          <w:rFonts w:cs="Arial"/>
          <w:szCs w:val="22"/>
        </w:rPr>
      </w:pPr>
    </w:p>
    <w:p w14:paraId="371F5F8A" w14:textId="77777777" w:rsidR="00AE4FDF" w:rsidRDefault="00AE4FDF" w:rsidP="00AE4FDF">
      <w:pPr>
        <w:pStyle w:val="box453040"/>
        <w:spacing w:before="0" w:beforeAutospacing="0" w:after="0" w:afterAutospacing="0" w:line="276" w:lineRule="auto"/>
        <w:jc w:val="both"/>
        <w:rPr>
          <w:rStyle w:val="Hiperveza"/>
          <w:rFonts w:ascii="Arial" w:hAnsi="Arial" w:cs="Arial"/>
          <w:sz w:val="22"/>
          <w:szCs w:val="22"/>
        </w:rPr>
      </w:pPr>
      <w:r>
        <w:rPr>
          <w:rFonts w:ascii="Arial" w:hAnsi="Arial" w:cs="Arial"/>
          <w:sz w:val="22"/>
          <w:szCs w:val="22"/>
        </w:rPr>
        <w:t xml:space="preserve">Detaljne upute o načinu komunikacije između gospodarskih subjekata i naručitelja u roku za dostavu ponuda putem sustava EOJN RH-a dostupne su na stranicama Oglasnika, na adresi: </w:t>
      </w:r>
      <w:hyperlink w:history="1"/>
      <w:r>
        <w:rPr>
          <w:rStyle w:val="Hiperveza"/>
          <w:rFonts w:ascii="Arial" w:hAnsi="Arial" w:cs="Arial"/>
          <w:sz w:val="22"/>
          <w:szCs w:val="22"/>
        </w:rPr>
        <w:t xml:space="preserve"> </w:t>
      </w:r>
      <w:hyperlink r:id="rId15" w:history="1">
        <w:r w:rsidRPr="0095182C">
          <w:rPr>
            <w:rStyle w:val="Hiperveza"/>
            <w:rFonts w:ascii="Arial" w:hAnsi="Arial" w:cs="Arial"/>
            <w:sz w:val="22"/>
            <w:szCs w:val="22"/>
          </w:rPr>
          <w:t>https://eojn.nn.hr/Oglasnik/</w:t>
        </w:r>
      </w:hyperlink>
      <w:r>
        <w:rPr>
          <w:rStyle w:val="Hiperveza"/>
          <w:rFonts w:ascii="Arial" w:hAnsi="Arial" w:cs="Arial"/>
          <w:sz w:val="22"/>
          <w:szCs w:val="22"/>
        </w:rPr>
        <w:t>.</w:t>
      </w:r>
    </w:p>
    <w:p w14:paraId="49A0F551" w14:textId="77777777" w:rsidR="00CA0C02" w:rsidRPr="0095182C" w:rsidRDefault="00CA0C02" w:rsidP="00AE4FDF">
      <w:pPr>
        <w:pStyle w:val="box453040"/>
        <w:spacing w:before="0" w:beforeAutospacing="0" w:after="0" w:afterAutospacing="0" w:line="276" w:lineRule="auto"/>
        <w:jc w:val="both"/>
        <w:rPr>
          <w:rStyle w:val="Hiperveza"/>
          <w:rFonts w:ascii="Arial" w:hAnsi="Arial" w:cs="Arial"/>
          <w:sz w:val="22"/>
          <w:szCs w:val="22"/>
        </w:rPr>
      </w:pPr>
    </w:p>
    <w:p w14:paraId="3EF00981" w14:textId="77777777" w:rsidR="00AE4FDF" w:rsidRDefault="00AE4FDF" w:rsidP="00AE4FDF">
      <w:pPr>
        <w:pStyle w:val="box453040"/>
        <w:spacing w:before="0" w:beforeAutospacing="0" w:after="0" w:afterAutospacing="0" w:line="276" w:lineRule="auto"/>
        <w:jc w:val="both"/>
        <w:rPr>
          <w:rFonts w:ascii="Arial" w:hAnsi="Arial" w:cs="Arial"/>
          <w:b/>
          <w:sz w:val="22"/>
          <w:szCs w:val="22"/>
        </w:rPr>
      </w:pPr>
      <w:r>
        <w:rPr>
          <w:rFonts w:ascii="Arial" w:hAnsi="Arial" w:cs="Arial"/>
          <w:sz w:val="22"/>
          <w:szCs w:val="22"/>
        </w:rPr>
        <w:t>Gospodarski subjekt može zahtijevati dodatne informacije, objašnjenja ili izmjene u vezi s DoN tijekom roka za dostavu ponuda. Pod uvjetom da je zahtjev dostavljen pravodobno, javni naručitelj obvezan je odgovor, dodatne informacije i objašnjenja bez odgode, a najkasnije tijekom četvrtog dana prije roka određenog za dostavu ponuda staviti na raspolaganje na isti način i na istim internetskim stranicama kao i osnovnu dokumentaciju (</w:t>
      </w:r>
      <w:hyperlink r:id="rId16" w:history="1">
        <w:r w:rsidRPr="0095182C">
          <w:rPr>
            <w:rStyle w:val="Hiperveza"/>
            <w:rFonts w:ascii="Arial" w:hAnsi="Arial" w:cs="Arial"/>
            <w:sz w:val="22"/>
            <w:szCs w:val="22"/>
          </w:rPr>
          <w:t>https://eojn.nn.hr/Oglasnik/</w:t>
        </w:r>
      </w:hyperlink>
      <w:r w:rsidRPr="0095182C">
        <w:rPr>
          <w:rStyle w:val="Hiperveza"/>
          <w:rFonts w:ascii="Arial" w:hAnsi="Arial" w:cs="Arial"/>
          <w:sz w:val="22"/>
          <w:szCs w:val="22"/>
        </w:rPr>
        <w:t xml:space="preserve"> </w:t>
      </w:r>
      <w:r>
        <w:rPr>
          <w:rFonts w:ascii="Arial" w:hAnsi="Arial" w:cs="Arial"/>
          <w:sz w:val="22"/>
          <w:szCs w:val="22"/>
        </w:rPr>
        <w:t>), bez navođenja podataka o podnositelju zahtjeva. Zahtjev je pravodoban ako je dostavljen najkasnije tijekom šestog dana prije roka određenog za dostavu ponuda.</w:t>
      </w:r>
    </w:p>
    <w:p w14:paraId="19A974FB" w14:textId="77777777" w:rsidR="00AE4FDF" w:rsidRDefault="00AE4FDF" w:rsidP="00AE4FDF">
      <w:pPr>
        <w:spacing w:line="276" w:lineRule="auto"/>
        <w:rPr>
          <w:rFonts w:cs="Arial"/>
          <w:szCs w:val="22"/>
        </w:rPr>
      </w:pPr>
    </w:p>
    <w:p w14:paraId="14F96FDE" w14:textId="77777777" w:rsidR="00AE4FDF" w:rsidRDefault="00AE4FDF" w:rsidP="00AE4FDF">
      <w:pPr>
        <w:spacing w:line="276" w:lineRule="auto"/>
        <w:rPr>
          <w:rFonts w:cs="Arial"/>
        </w:rPr>
      </w:pPr>
      <w:r>
        <w:rPr>
          <w:rFonts w:cs="Arial"/>
        </w:rPr>
        <w:t>Naručitelj se u tekstu koristio unakrsnim referencama (cross-reference). Ukoliko se DoN-om upućuje na određenu točku u istoj dokumentaciji klikom na postavljenu referencu (točka poglavlja, URL link i sl.) direktno se preskače na točku na koju se tekstom upućuje.</w:t>
      </w:r>
    </w:p>
    <w:p w14:paraId="40455158" w14:textId="77777777" w:rsidR="00AE4FDF" w:rsidRDefault="00AE4FDF" w:rsidP="00AE4FDF"/>
    <w:p w14:paraId="3E4E7190" w14:textId="77777777" w:rsidR="00CA0C02" w:rsidRPr="00AE4FDF" w:rsidRDefault="00CA0C02" w:rsidP="00CA0C02">
      <w:pPr>
        <w:spacing w:line="276" w:lineRule="auto"/>
      </w:pPr>
      <w:r>
        <w:t xml:space="preserve">U slučaju da se u vrijeme kad je predviđeno javno otvaranje ponude opozovu Odluke Stožera civilne zaštite, HZZJZ RH ili sličnih službenih institucija, posebne epidemiološke mjere navedene u DoN se neće primjenjivati te će zainteresirani </w:t>
      </w:r>
      <w:r w:rsidR="00A03C61">
        <w:t>predstavnici g.s.</w:t>
      </w:r>
      <w:r>
        <w:t xml:space="preserve"> moći slobodno pristupiti </w:t>
      </w:r>
      <w:r w:rsidR="00A03C61">
        <w:t xml:space="preserve">javnom otvaranja ponuda </w:t>
      </w:r>
      <w:r w:rsidR="006F1C62">
        <w:t xml:space="preserve">ili osobnoj dostavi jamstva za ozbiljnost ponude sukladno točki </w:t>
      </w:r>
      <w:r w:rsidR="006F1C62">
        <w:fldChar w:fldCharType="begin"/>
      </w:r>
      <w:r w:rsidR="006F1C62">
        <w:instrText xml:space="preserve"> REF _Ref51667565 \r \h </w:instrText>
      </w:r>
      <w:r w:rsidR="006F1C62">
        <w:fldChar w:fldCharType="separate"/>
      </w:r>
      <w:r w:rsidR="006F1C62">
        <w:t>6.2.1</w:t>
      </w:r>
      <w:r w:rsidR="006F1C62">
        <w:fldChar w:fldCharType="end"/>
      </w:r>
      <w:r w:rsidR="006F1C62">
        <w:t xml:space="preserve"> </w:t>
      </w:r>
      <w:r w:rsidR="00A03C61">
        <w:t>bez posebne objave izmjene DoN.</w:t>
      </w:r>
    </w:p>
    <w:p w14:paraId="62677DEC" w14:textId="77777777" w:rsidR="00010C98" w:rsidRDefault="00010C98" w:rsidP="00A12233">
      <w:pPr>
        <w:pStyle w:val="Naslov2Nenad"/>
        <w:numPr>
          <w:ilvl w:val="1"/>
          <w:numId w:val="1"/>
        </w:numPr>
        <w:spacing w:line="276" w:lineRule="auto"/>
        <w:rPr>
          <w:b/>
        </w:rPr>
      </w:pPr>
      <w:bookmarkStart w:id="4" w:name="_Toc55804802"/>
      <w:bookmarkStart w:id="5" w:name="_Toc483378810"/>
      <w:bookmarkStart w:id="6" w:name="_Toc474480309"/>
      <w:bookmarkStart w:id="7" w:name="_Toc473200011"/>
      <w:bookmarkStart w:id="8" w:name="_Toc473191024"/>
      <w:bookmarkStart w:id="9" w:name="_Toc346793169"/>
      <w:bookmarkStart w:id="10" w:name="_Toc322504914"/>
      <w:bookmarkEnd w:id="2"/>
      <w:bookmarkEnd w:id="3"/>
      <w:r>
        <w:rPr>
          <w:b/>
        </w:rPr>
        <w:lastRenderedPageBreak/>
        <w:t>Opći podaci o projektu</w:t>
      </w:r>
      <w:bookmarkEnd w:id="4"/>
    </w:p>
    <w:tbl>
      <w:tblPr>
        <w:tblStyle w:val="Reetkatablice"/>
        <w:tblW w:w="0" w:type="auto"/>
        <w:tblInd w:w="142" w:type="dxa"/>
        <w:tblLook w:val="04A0" w:firstRow="1" w:lastRow="0" w:firstColumn="1" w:lastColumn="0" w:noHBand="0" w:noVBand="1"/>
      </w:tblPr>
      <w:tblGrid>
        <w:gridCol w:w="2693"/>
        <w:gridCol w:w="6096"/>
      </w:tblGrid>
      <w:tr w:rsidR="00010C98" w:rsidRPr="003A51B7" w14:paraId="6995B2DD" w14:textId="77777777" w:rsidTr="007F5272">
        <w:trPr>
          <w:trHeight w:val="988"/>
        </w:trPr>
        <w:tc>
          <w:tcPr>
            <w:tcW w:w="2693" w:type="dxa"/>
            <w:tcBorders>
              <w:top w:val="nil"/>
              <w:left w:val="nil"/>
              <w:bottom w:val="nil"/>
            </w:tcBorders>
            <w:vAlign w:val="center"/>
          </w:tcPr>
          <w:p w14:paraId="3756B40E" w14:textId="77777777" w:rsidR="00010C98" w:rsidRPr="003A51B7" w:rsidRDefault="00010C98" w:rsidP="006520C5">
            <w:pPr>
              <w:pStyle w:val="Bezproreda1"/>
              <w:jc w:val="right"/>
              <w:rPr>
                <w:rFonts w:ascii="Arial" w:hAnsi="Arial" w:cs="Arial"/>
                <w:i/>
                <w:sz w:val="22"/>
                <w:szCs w:val="22"/>
              </w:rPr>
            </w:pPr>
            <w:r w:rsidRPr="003A51B7">
              <w:rPr>
                <w:rFonts w:ascii="Arial" w:hAnsi="Arial" w:cs="Arial"/>
                <w:i/>
                <w:sz w:val="22"/>
                <w:szCs w:val="22"/>
              </w:rPr>
              <w:t>Naziv projekta</w:t>
            </w:r>
          </w:p>
        </w:tc>
        <w:tc>
          <w:tcPr>
            <w:tcW w:w="6096" w:type="dxa"/>
            <w:vAlign w:val="center"/>
          </w:tcPr>
          <w:p w14:paraId="14465774" w14:textId="77777777" w:rsidR="00010C98" w:rsidRPr="003A51B7" w:rsidRDefault="00010C98" w:rsidP="007E01C1">
            <w:pPr>
              <w:pStyle w:val="Bezproreda1"/>
              <w:jc w:val="both"/>
              <w:rPr>
                <w:rFonts w:ascii="Arial" w:hAnsi="Arial" w:cs="Arial"/>
                <w:sz w:val="22"/>
                <w:szCs w:val="22"/>
              </w:rPr>
            </w:pPr>
            <w:r w:rsidRPr="003A51B7">
              <w:rPr>
                <w:rFonts w:ascii="Arial" w:hAnsi="Arial" w:cs="Arial"/>
                <w:sz w:val="22"/>
                <w:szCs w:val="22"/>
              </w:rPr>
              <w:t>KLIK Pula – Centar Za Kompetetntno cjeLoživotno razvijanje Inovativnih znanja i vještina u seKtoru ugostiteljstva i turizma Pula</w:t>
            </w:r>
          </w:p>
        </w:tc>
      </w:tr>
      <w:tr w:rsidR="00010C98" w:rsidRPr="003A51B7" w14:paraId="354084C5" w14:textId="77777777" w:rsidTr="007F5272">
        <w:trPr>
          <w:trHeight w:val="407"/>
        </w:trPr>
        <w:tc>
          <w:tcPr>
            <w:tcW w:w="2693" w:type="dxa"/>
            <w:tcBorders>
              <w:top w:val="nil"/>
              <w:left w:val="nil"/>
              <w:bottom w:val="nil"/>
            </w:tcBorders>
            <w:vAlign w:val="center"/>
          </w:tcPr>
          <w:p w14:paraId="2EFBAB31" w14:textId="77777777" w:rsidR="00010C98" w:rsidRPr="003A51B7" w:rsidRDefault="000A79D6" w:rsidP="006520C5">
            <w:pPr>
              <w:pStyle w:val="Bezproreda1"/>
              <w:jc w:val="right"/>
              <w:rPr>
                <w:rFonts w:ascii="Arial" w:hAnsi="Arial" w:cs="Arial"/>
                <w:i/>
                <w:sz w:val="22"/>
                <w:szCs w:val="22"/>
              </w:rPr>
            </w:pPr>
            <w:r w:rsidRPr="003A51B7">
              <w:rPr>
                <w:rFonts w:ascii="Arial" w:hAnsi="Arial" w:cs="Arial"/>
                <w:i/>
                <w:sz w:val="22"/>
                <w:szCs w:val="22"/>
              </w:rPr>
              <w:t>Referentna oznaka</w:t>
            </w:r>
          </w:p>
        </w:tc>
        <w:tc>
          <w:tcPr>
            <w:tcW w:w="6096" w:type="dxa"/>
            <w:vAlign w:val="center"/>
          </w:tcPr>
          <w:p w14:paraId="07E347A7" w14:textId="77777777" w:rsidR="00010C98" w:rsidRPr="003A51B7" w:rsidRDefault="00010C98" w:rsidP="000A79D6">
            <w:pPr>
              <w:pStyle w:val="Bezproreda1"/>
              <w:jc w:val="both"/>
              <w:rPr>
                <w:rFonts w:ascii="Arial" w:hAnsi="Arial" w:cs="Arial"/>
                <w:sz w:val="22"/>
                <w:szCs w:val="22"/>
              </w:rPr>
            </w:pPr>
            <w:r w:rsidRPr="003A51B7">
              <w:rPr>
                <w:rFonts w:ascii="Arial" w:hAnsi="Arial" w:cs="Arial"/>
                <w:sz w:val="22"/>
                <w:szCs w:val="22"/>
              </w:rPr>
              <w:t>KK.09.1.3.01</w:t>
            </w:r>
            <w:r w:rsidR="000A79D6" w:rsidRPr="003A51B7">
              <w:rPr>
                <w:rFonts w:ascii="Arial" w:hAnsi="Arial" w:cs="Arial"/>
                <w:sz w:val="22"/>
                <w:szCs w:val="22"/>
              </w:rPr>
              <w:t>.</w:t>
            </w:r>
          </w:p>
        </w:tc>
      </w:tr>
      <w:tr w:rsidR="00010C98" w:rsidRPr="003A51B7" w14:paraId="31762C4F" w14:textId="77777777" w:rsidTr="007F5272">
        <w:trPr>
          <w:trHeight w:val="1263"/>
        </w:trPr>
        <w:tc>
          <w:tcPr>
            <w:tcW w:w="2693" w:type="dxa"/>
            <w:tcBorders>
              <w:top w:val="nil"/>
              <w:left w:val="nil"/>
              <w:bottom w:val="nil"/>
            </w:tcBorders>
            <w:vAlign w:val="center"/>
          </w:tcPr>
          <w:p w14:paraId="07324EC3" w14:textId="77777777" w:rsidR="00010C98" w:rsidRPr="003A51B7" w:rsidRDefault="00010C98" w:rsidP="006520C5">
            <w:pPr>
              <w:pStyle w:val="Bezproreda1"/>
              <w:jc w:val="right"/>
              <w:rPr>
                <w:rFonts w:ascii="Arial" w:hAnsi="Arial" w:cs="Arial"/>
                <w:i/>
                <w:sz w:val="22"/>
                <w:szCs w:val="22"/>
              </w:rPr>
            </w:pPr>
            <w:r w:rsidRPr="003A51B7">
              <w:rPr>
                <w:rFonts w:ascii="Arial" w:hAnsi="Arial" w:cs="Arial"/>
                <w:i/>
                <w:sz w:val="22"/>
                <w:szCs w:val="22"/>
              </w:rPr>
              <w:t>Naziv poziva</w:t>
            </w:r>
          </w:p>
        </w:tc>
        <w:tc>
          <w:tcPr>
            <w:tcW w:w="6096" w:type="dxa"/>
            <w:vAlign w:val="center"/>
          </w:tcPr>
          <w:p w14:paraId="30045679" w14:textId="77777777" w:rsidR="00010C98" w:rsidRPr="003A51B7" w:rsidRDefault="00F004CC" w:rsidP="007E01C1">
            <w:pPr>
              <w:pStyle w:val="Bezproreda1"/>
              <w:jc w:val="both"/>
              <w:rPr>
                <w:rFonts w:ascii="Arial" w:hAnsi="Arial" w:cs="Arial"/>
                <w:sz w:val="22"/>
                <w:szCs w:val="22"/>
              </w:rPr>
            </w:pPr>
            <w:r w:rsidRPr="00F004CC">
              <w:rPr>
                <w:rFonts w:ascii="Arial" w:hAnsi="Arial" w:cs="Arial"/>
                <w:sz w:val="22"/>
                <w:szCs w:val="22"/>
              </w:rPr>
              <w:t>Uspostava infrastrukture regionalnih centara kompetentnosti u strukovnom obrazovanju kao podrška procesu reforme strukovnog obrazovanja i osposobljavanja (KK.09.1.3.01 – inačica 3)</w:t>
            </w:r>
          </w:p>
        </w:tc>
      </w:tr>
      <w:tr w:rsidR="00010C98" w:rsidRPr="003A51B7" w14:paraId="298323D4" w14:textId="77777777" w:rsidTr="007F5272">
        <w:trPr>
          <w:trHeight w:val="1267"/>
        </w:trPr>
        <w:tc>
          <w:tcPr>
            <w:tcW w:w="2693" w:type="dxa"/>
            <w:tcBorders>
              <w:top w:val="nil"/>
              <w:left w:val="nil"/>
              <w:bottom w:val="nil"/>
            </w:tcBorders>
            <w:vAlign w:val="center"/>
          </w:tcPr>
          <w:p w14:paraId="1D8EB010" w14:textId="77777777" w:rsidR="00010C98" w:rsidRPr="003A51B7" w:rsidRDefault="00010C98" w:rsidP="006520C5">
            <w:pPr>
              <w:pStyle w:val="Bezproreda1"/>
              <w:jc w:val="right"/>
              <w:rPr>
                <w:rFonts w:ascii="Arial" w:hAnsi="Arial" w:cs="Arial"/>
                <w:i/>
                <w:sz w:val="22"/>
                <w:szCs w:val="22"/>
              </w:rPr>
            </w:pPr>
            <w:r w:rsidRPr="003A51B7">
              <w:rPr>
                <w:rFonts w:ascii="Arial" w:hAnsi="Arial" w:cs="Arial"/>
                <w:i/>
                <w:sz w:val="22"/>
                <w:szCs w:val="22"/>
              </w:rPr>
              <w:t>Naziv specifičnog cilja</w:t>
            </w:r>
          </w:p>
        </w:tc>
        <w:tc>
          <w:tcPr>
            <w:tcW w:w="6096" w:type="dxa"/>
            <w:vAlign w:val="center"/>
          </w:tcPr>
          <w:p w14:paraId="060515BB" w14:textId="77777777" w:rsidR="00F004CC" w:rsidRDefault="00F004CC" w:rsidP="00F004CC">
            <w:pPr>
              <w:pStyle w:val="Bezproreda1"/>
              <w:jc w:val="both"/>
              <w:rPr>
                <w:rFonts w:ascii="Arial" w:hAnsi="Arial" w:cs="Arial"/>
                <w:sz w:val="22"/>
                <w:szCs w:val="22"/>
              </w:rPr>
            </w:pPr>
            <w:r>
              <w:rPr>
                <w:rFonts w:ascii="Arial" w:hAnsi="Arial" w:cs="Arial"/>
                <w:sz w:val="22"/>
                <w:szCs w:val="22"/>
              </w:rPr>
              <w:t>Povećanje relevantnosti strukovnog obrazovanja kroz poboljšanje uvjeta za stjecanje praktičnih vještina u ciljanim sektorima srednjeg strukovnog</w:t>
            </w:r>
          </w:p>
          <w:p w14:paraId="0C1F5817" w14:textId="77777777" w:rsidR="00010C98" w:rsidRPr="003A51B7" w:rsidRDefault="00F004CC" w:rsidP="00F004CC">
            <w:pPr>
              <w:pStyle w:val="Bezproreda1"/>
              <w:jc w:val="both"/>
              <w:rPr>
                <w:rFonts w:ascii="Arial" w:hAnsi="Arial" w:cs="Arial"/>
                <w:sz w:val="22"/>
                <w:szCs w:val="22"/>
              </w:rPr>
            </w:pPr>
            <w:r w:rsidRPr="00F004CC">
              <w:rPr>
                <w:rFonts w:ascii="Arial" w:hAnsi="Arial" w:cs="Arial"/>
                <w:sz w:val="22"/>
                <w:szCs w:val="22"/>
              </w:rPr>
              <w:t>obrazovanja s ciljem postizanja veće zapošljivosti učenika srednjeg strukovnog obrazovanja</w:t>
            </w:r>
          </w:p>
        </w:tc>
      </w:tr>
      <w:tr w:rsidR="00DF1131" w:rsidRPr="003A51B7" w14:paraId="2F7348FC" w14:textId="77777777" w:rsidTr="007F5272">
        <w:trPr>
          <w:trHeight w:val="420"/>
        </w:trPr>
        <w:tc>
          <w:tcPr>
            <w:tcW w:w="2693" w:type="dxa"/>
            <w:tcBorders>
              <w:top w:val="nil"/>
              <w:left w:val="nil"/>
              <w:bottom w:val="nil"/>
            </w:tcBorders>
            <w:vAlign w:val="center"/>
          </w:tcPr>
          <w:p w14:paraId="27023BB5" w14:textId="77777777" w:rsidR="00DF1131" w:rsidRPr="003A51B7" w:rsidRDefault="00DF1131" w:rsidP="00DF1131">
            <w:pPr>
              <w:pStyle w:val="Bezproreda1"/>
              <w:jc w:val="right"/>
              <w:rPr>
                <w:rFonts w:ascii="Arial" w:hAnsi="Arial" w:cs="Arial"/>
                <w:i/>
                <w:sz w:val="22"/>
                <w:szCs w:val="22"/>
              </w:rPr>
            </w:pPr>
            <w:r w:rsidRPr="003A51B7">
              <w:rPr>
                <w:rFonts w:ascii="Arial" w:hAnsi="Arial" w:cs="Arial"/>
                <w:i/>
                <w:sz w:val="22"/>
                <w:szCs w:val="22"/>
              </w:rPr>
              <w:t>Operativni program</w:t>
            </w:r>
          </w:p>
        </w:tc>
        <w:tc>
          <w:tcPr>
            <w:tcW w:w="6096" w:type="dxa"/>
            <w:vAlign w:val="center"/>
          </w:tcPr>
          <w:p w14:paraId="1BB9515E" w14:textId="77777777" w:rsidR="00DF1131" w:rsidRPr="003A51B7" w:rsidRDefault="00DF1131" w:rsidP="007E01C1">
            <w:pPr>
              <w:pStyle w:val="Bezproreda1"/>
              <w:jc w:val="both"/>
              <w:rPr>
                <w:rFonts w:ascii="Arial" w:hAnsi="Arial" w:cs="Arial"/>
                <w:sz w:val="22"/>
                <w:szCs w:val="22"/>
              </w:rPr>
            </w:pPr>
            <w:r w:rsidRPr="003A51B7">
              <w:rPr>
                <w:rFonts w:ascii="Arial" w:hAnsi="Arial" w:cs="Arial"/>
                <w:sz w:val="22"/>
                <w:szCs w:val="22"/>
              </w:rPr>
              <w:t>Konkurentnost i kohezija 2014. – 2020.</w:t>
            </w:r>
          </w:p>
        </w:tc>
      </w:tr>
      <w:tr w:rsidR="006520C5" w:rsidRPr="003A51B7" w14:paraId="74030E8D" w14:textId="77777777" w:rsidTr="007F5272">
        <w:trPr>
          <w:trHeight w:val="710"/>
        </w:trPr>
        <w:tc>
          <w:tcPr>
            <w:tcW w:w="2693" w:type="dxa"/>
            <w:tcBorders>
              <w:top w:val="nil"/>
              <w:left w:val="nil"/>
              <w:bottom w:val="nil"/>
            </w:tcBorders>
            <w:vAlign w:val="center"/>
          </w:tcPr>
          <w:p w14:paraId="74C3AA1C" w14:textId="77777777" w:rsidR="006520C5" w:rsidRPr="003A51B7" w:rsidRDefault="006520C5" w:rsidP="006520C5">
            <w:pPr>
              <w:pStyle w:val="Bezproreda1"/>
              <w:jc w:val="right"/>
              <w:rPr>
                <w:rFonts w:ascii="Arial" w:hAnsi="Arial" w:cs="Arial"/>
                <w:i/>
                <w:sz w:val="22"/>
                <w:szCs w:val="22"/>
              </w:rPr>
            </w:pPr>
            <w:r w:rsidRPr="003A51B7">
              <w:rPr>
                <w:rFonts w:ascii="Arial" w:hAnsi="Arial" w:cs="Arial"/>
                <w:i/>
                <w:sz w:val="22"/>
                <w:szCs w:val="22"/>
              </w:rPr>
              <w:t>Naziv prijavitelja</w:t>
            </w:r>
            <w:r w:rsidR="00656870" w:rsidRPr="003A51B7">
              <w:rPr>
                <w:rFonts w:ascii="Arial" w:hAnsi="Arial" w:cs="Arial"/>
                <w:i/>
                <w:sz w:val="22"/>
                <w:szCs w:val="22"/>
              </w:rPr>
              <w:t>/Korisnik projekta</w:t>
            </w:r>
          </w:p>
        </w:tc>
        <w:tc>
          <w:tcPr>
            <w:tcW w:w="6096" w:type="dxa"/>
            <w:vAlign w:val="center"/>
          </w:tcPr>
          <w:p w14:paraId="1161E7B7" w14:textId="77777777" w:rsidR="006520C5" w:rsidRPr="003A51B7" w:rsidRDefault="006520C5" w:rsidP="007E01C1">
            <w:pPr>
              <w:pStyle w:val="Bezproreda1"/>
              <w:jc w:val="both"/>
              <w:rPr>
                <w:rFonts w:ascii="Arial" w:hAnsi="Arial" w:cs="Arial"/>
                <w:sz w:val="22"/>
                <w:szCs w:val="22"/>
              </w:rPr>
            </w:pPr>
            <w:r w:rsidRPr="003A51B7">
              <w:rPr>
                <w:rFonts w:ascii="Arial" w:hAnsi="Arial" w:cs="Arial"/>
                <w:sz w:val="22"/>
                <w:szCs w:val="22"/>
              </w:rPr>
              <w:t>Škola za turizam, ugostiteljstvo i trgovinu</w:t>
            </w:r>
            <w:r w:rsidR="00656870" w:rsidRPr="003A51B7">
              <w:rPr>
                <w:rFonts w:ascii="Arial" w:hAnsi="Arial" w:cs="Arial"/>
                <w:sz w:val="22"/>
                <w:szCs w:val="22"/>
              </w:rPr>
              <w:t xml:space="preserve"> Pula</w:t>
            </w:r>
            <w:r w:rsidR="000A79D6" w:rsidRPr="003A51B7">
              <w:rPr>
                <w:rFonts w:ascii="Arial" w:hAnsi="Arial" w:cs="Arial"/>
                <w:sz w:val="22"/>
                <w:szCs w:val="22"/>
              </w:rPr>
              <w:t>, Kandlerova 48, 52100 Pula, OIB: 30822226445</w:t>
            </w:r>
          </w:p>
        </w:tc>
      </w:tr>
      <w:tr w:rsidR="004C24A9" w:rsidRPr="003A51B7" w14:paraId="1D0FA3DD" w14:textId="77777777" w:rsidTr="007F5272">
        <w:trPr>
          <w:trHeight w:val="2861"/>
        </w:trPr>
        <w:tc>
          <w:tcPr>
            <w:tcW w:w="2693" w:type="dxa"/>
            <w:tcBorders>
              <w:top w:val="nil"/>
              <w:left w:val="nil"/>
              <w:bottom w:val="nil"/>
            </w:tcBorders>
            <w:vAlign w:val="center"/>
          </w:tcPr>
          <w:p w14:paraId="34522478" w14:textId="77777777" w:rsidR="004C24A9" w:rsidRPr="003A51B7" w:rsidRDefault="004C24A9" w:rsidP="006520C5">
            <w:pPr>
              <w:pStyle w:val="Bezproreda1"/>
              <w:jc w:val="right"/>
              <w:rPr>
                <w:rFonts w:ascii="Arial" w:hAnsi="Arial" w:cs="Arial"/>
                <w:i/>
                <w:sz w:val="22"/>
                <w:szCs w:val="22"/>
              </w:rPr>
            </w:pPr>
            <w:r>
              <w:rPr>
                <w:rFonts w:ascii="Arial" w:hAnsi="Arial" w:cs="Arial"/>
                <w:i/>
                <w:sz w:val="22"/>
                <w:szCs w:val="22"/>
              </w:rPr>
              <w:t>Financiranje projekta</w:t>
            </w:r>
          </w:p>
        </w:tc>
        <w:tc>
          <w:tcPr>
            <w:tcW w:w="6096" w:type="dxa"/>
            <w:vAlign w:val="center"/>
          </w:tcPr>
          <w:p w14:paraId="4E4DE323" w14:textId="77777777" w:rsidR="004C24A9" w:rsidRPr="003A51B7" w:rsidRDefault="00F004CC" w:rsidP="006C5A04">
            <w:pPr>
              <w:pStyle w:val="Bezproreda1"/>
              <w:jc w:val="both"/>
              <w:rPr>
                <w:rFonts w:ascii="Arial" w:hAnsi="Arial" w:cs="Arial"/>
                <w:sz w:val="22"/>
                <w:szCs w:val="22"/>
              </w:rPr>
            </w:pPr>
            <w:r w:rsidRPr="00F004CC">
              <w:rPr>
                <w:rFonts w:ascii="Arial" w:hAnsi="Arial" w:cs="Arial"/>
                <w:sz w:val="22"/>
                <w:szCs w:val="22"/>
              </w:rPr>
              <w:t>Dodjeljuju se bespovratna sredstva u iznosu od 30.000.000,00 kn što je najviši mogući iznos sufinanciranja ukupno utvrđene vrijednosti prihvatljivih izdataka Projekta, odnosno iznos od 30.408.110,93 kn. EU sufinanciranje je osigurano iz Europskog fonda za regionalni razvoj na osnovi dvije stope intenziteta potpore - 98,6518133% za prihvatljive troškove čiji je nositelj Istarska županija, i 100% za troškove čiji je nositelj Škola za turizam, ugostiteljstvo i trgovinu Pula. Ostatak prihvatljivih troškova projekta sufinancira Istarska županija.</w:t>
            </w:r>
          </w:p>
        </w:tc>
      </w:tr>
    </w:tbl>
    <w:p w14:paraId="7C0E0935" w14:textId="77777777" w:rsidR="00010C98" w:rsidRPr="003A51B7" w:rsidRDefault="00010C98" w:rsidP="00010C98">
      <w:pPr>
        <w:pStyle w:val="Bezproreda1"/>
        <w:rPr>
          <w:rFonts w:ascii="Arial" w:hAnsi="Arial" w:cs="Arial"/>
          <w:sz w:val="22"/>
          <w:szCs w:val="22"/>
        </w:rPr>
      </w:pPr>
    </w:p>
    <w:p w14:paraId="418431BC" w14:textId="77777777" w:rsidR="00A12233" w:rsidRDefault="00A12233" w:rsidP="00A12233">
      <w:pPr>
        <w:pStyle w:val="Naslov2Nenad"/>
        <w:numPr>
          <w:ilvl w:val="1"/>
          <w:numId w:val="1"/>
        </w:numPr>
        <w:spacing w:line="276" w:lineRule="auto"/>
        <w:rPr>
          <w:b/>
        </w:rPr>
      </w:pPr>
      <w:bookmarkStart w:id="11" w:name="_Toc55804803"/>
      <w:r w:rsidRPr="00D5504E">
        <w:rPr>
          <w:b/>
        </w:rPr>
        <w:t xml:space="preserve">Opći podaci o </w:t>
      </w:r>
      <w:r w:rsidR="00505D54">
        <w:rPr>
          <w:b/>
        </w:rPr>
        <w:t xml:space="preserve">javnom </w:t>
      </w:r>
      <w:r w:rsidRPr="00D5504E">
        <w:rPr>
          <w:b/>
        </w:rPr>
        <w:t>naručitelju</w:t>
      </w:r>
      <w:bookmarkEnd w:id="5"/>
      <w:bookmarkEnd w:id="6"/>
      <w:bookmarkEnd w:id="7"/>
      <w:bookmarkEnd w:id="8"/>
      <w:bookmarkEnd w:id="11"/>
    </w:p>
    <w:p w14:paraId="0774E054" w14:textId="77777777" w:rsidR="000A79D6" w:rsidRPr="00E57C69" w:rsidRDefault="00B472C9" w:rsidP="000A79D6">
      <w:pPr>
        <w:pStyle w:val="Bezproreda1"/>
        <w:spacing w:line="276" w:lineRule="auto"/>
        <w:jc w:val="both"/>
        <w:rPr>
          <w:rFonts w:ascii="Arial" w:hAnsi="Arial" w:cs="Arial"/>
          <w:strike/>
          <w:sz w:val="22"/>
          <w:szCs w:val="22"/>
        </w:rPr>
      </w:pPr>
      <w:r>
        <w:rPr>
          <w:rFonts w:ascii="Arial" w:hAnsi="Arial" w:cs="Arial"/>
          <w:sz w:val="22"/>
          <w:szCs w:val="22"/>
        </w:rPr>
        <w:t>Sukladno članku 2.</w:t>
      </w:r>
      <w:r w:rsidR="000A79D6" w:rsidRPr="000A79D6">
        <w:rPr>
          <w:rFonts w:ascii="Arial" w:hAnsi="Arial" w:cs="Arial"/>
          <w:sz w:val="22"/>
          <w:szCs w:val="22"/>
        </w:rPr>
        <w:t xml:space="preserve"> </w:t>
      </w:r>
      <w:r w:rsidRPr="00B472C9">
        <w:rPr>
          <w:rFonts w:ascii="Arial" w:hAnsi="Arial" w:cs="Arial"/>
          <w:i/>
          <w:sz w:val="22"/>
          <w:szCs w:val="22"/>
        </w:rPr>
        <w:t>SPORAZUMA O PARTNERSTVU U PROVEDBI PROJEKTA</w:t>
      </w:r>
      <w:r>
        <w:rPr>
          <w:rFonts w:ascii="Arial" w:hAnsi="Arial" w:cs="Arial"/>
          <w:sz w:val="22"/>
          <w:szCs w:val="22"/>
        </w:rPr>
        <w:t xml:space="preserve"> </w:t>
      </w:r>
      <w:r w:rsidR="000A79D6" w:rsidRPr="00B472C9">
        <w:rPr>
          <w:rFonts w:ascii="Arial" w:hAnsi="Arial" w:cs="Arial"/>
          <w:i/>
          <w:sz w:val="22"/>
          <w:szCs w:val="22"/>
        </w:rPr>
        <w:t xml:space="preserve">KLIK Pula </w:t>
      </w:r>
      <w:r>
        <w:rPr>
          <w:rFonts w:ascii="Arial" w:hAnsi="Arial" w:cs="Arial"/>
          <w:i/>
          <w:sz w:val="22"/>
          <w:szCs w:val="22"/>
        </w:rPr>
        <w:t>–</w:t>
      </w:r>
      <w:r w:rsidR="000A79D6" w:rsidRPr="00B472C9">
        <w:rPr>
          <w:rFonts w:ascii="Arial" w:hAnsi="Arial" w:cs="Arial"/>
          <w:i/>
          <w:sz w:val="22"/>
          <w:szCs w:val="22"/>
        </w:rPr>
        <w:t xml:space="preserve"> Cen</w:t>
      </w:r>
      <w:r>
        <w:rPr>
          <w:rFonts w:ascii="Arial" w:hAnsi="Arial" w:cs="Arial"/>
          <w:i/>
          <w:sz w:val="22"/>
          <w:szCs w:val="22"/>
        </w:rPr>
        <w:t xml:space="preserve">tar za Kompetentno cjeLoživotno razvijanje Inovativnih znanja i vještina u seKtoru ugostiteljstva i turizma Pula, </w:t>
      </w:r>
      <w:r>
        <w:rPr>
          <w:rFonts w:ascii="Arial" w:hAnsi="Arial" w:cs="Arial"/>
          <w:sz w:val="22"/>
          <w:szCs w:val="22"/>
        </w:rPr>
        <w:t>Istarska županija se obvezuje na provedbu javne nabave rekonstrukcije i dogradnje objekta</w:t>
      </w:r>
      <w:r w:rsidR="00E57C69">
        <w:rPr>
          <w:rFonts w:ascii="Arial" w:hAnsi="Arial" w:cs="Arial"/>
          <w:sz w:val="22"/>
          <w:szCs w:val="22"/>
        </w:rPr>
        <w:t xml:space="preserve"> s uređenjem okoliša,</w:t>
      </w:r>
      <w:r>
        <w:rPr>
          <w:rFonts w:ascii="Arial" w:hAnsi="Arial" w:cs="Arial"/>
          <w:sz w:val="22"/>
          <w:szCs w:val="22"/>
        </w:rPr>
        <w:t xml:space="preserve"> koji </w:t>
      </w:r>
      <w:r w:rsidR="00E57C69">
        <w:rPr>
          <w:rFonts w:ascii="Arial" w:hAnsi="Arial" w:cs="Arial"/>
          <w:sz w:val="22"/>
          <w:szCs w:val="22"/>
        </w:rPr>
        <w:t xml:space="preserve">su </w:t>
      </w:r>
      <w:r>
        <w:rPr>
          <w:rFonts w:ascii="Arial" w:hAnsi="Arial" w:cs="Arial"/>
          <w:sz w:val="22"/>
          <w:szCs w:val="22"/>
        </w:rPr>
        <w:t>predmet ove javne nabave</w:t>
      </w:r>
      <w:r w:rsidR="00E57C69">
        <w:rPr>
          <w:rFonts w:ascii="Arial" w:hAnsi="Arial" w:cs="Arial"/>
          <w:sz w:val="22"/>
          <w:szCs w:val="22"/>
        </w:rPr>
        <w:t>.</w:t>
      </w:r>
    </w:p>
    <w:p w14:paraId="29CEA0A1" w14:textId="77777777" w:rsidR="000A79D6" w:rsidRPr="00D5504E" w:rsidRDefault="000A79D6" w:rsidP="000A79D6">
      <w:pPr>
        <w:pStyle w:val="Bezproreda1"/>
      </w:pPr>
    </w:p>
    <w:p w14:paraId="76F4F71C" w14:textId="77777777" w:rsidR="00A12233" w:rsidRDefault="00766AE6" w:rsidP="00A12233">
      <w:pPr>
        <w:pStyle w:val="Bezproreda1"/>
        <w:spacing w:line="276" w:lineRule="auto"/>
        <w:rPr>
          <w:rFonts w:ascii="Arial" w:hAnsi="Arial" w:cs="Arial"/>
          <w:sz w:val="22"/>
          <w:szCs w:val="22"/>
        </w:rPr>
      </w:pPr>
      <w:r>
        <w:rPr>
          <w:rFonts w:ascii="Arial" w:hAnsi="Arial" w:cs="Arial"/>
          <w:sz w:val="22"/>
          <w:szCs w:val="22"/>
        </w:rPr>
        <w:t>Naručitelj</w:t>
      </w:r>
      <w:r w:rsidR="00A12233">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A12233">
        <w:rPr>
          <w:rFonts w:ascii="Arial" w:hAnsi="Arial" w:cs="Arial"/>
          <w:sz w:val="22"/>
          <w:szCs w:val="22"/>
        </w:rPr>
        <w:t>Istarska županija</w:t>
      </w:r>
    </w:p>
    <w:p w14:paraId="2EB8D6F9" w14:textId="77777777" w:rsidR="00A12233" w:rsidRDefault="00A12233" w:rsidP="00A12233">
      <w:pPr>
        <w:pStyle w:val="Bezproreda1"/>
        <w:spacing w:line="276" w:lineRule="auto"/>
        <w:rPr>
          <w:rFonts w:ascii="Arial" w:hAnsi="Arial" w:cs="Arial"/>
          <w:sz w:val="22"/>
          <w:szCs w:val="22"/>
        </w:rPr>
      </w:pPr>
      <w:r>
        <w:rPr>
          <w:rFonts w:ascii="Arial" w:hAnsi="Arial" w:cs="Arial"/>
          <w:sz w:val="22"/>
          <w:szCs w:val="22"/>
        </w:rPr>
        <w:t>Sjedište:</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52000 Pazin, Dršćevka 3</w:t>
      </w:r>
    </w:p>
    <w:p w14:paraId="041BD438" w14:textId="77777777" w:rsidR="00A12233" w:rsidRDefault="00A12233" w:rsidP="00A12233">
      <w:pPr>
        <w:pStyle w:val="Bezproreda1"/>
        <w:spacing w:line="276" w:lineRule="auto"/>
        <w:rPr>
          <w:rFonts w:ascii="Arial" w:hAnsi="Arial" w:cs="Arial"/>
          <w:sz w:val="22"/>
          <w:szCs w:val="22"/>
        </w:rPr>
      </w:pPr>
      <w:r>
        <w:rPr>
          <w:rFonts w:ascii="Arial" w:hAnsi="Arial" w:cs="Arial"/>
          <w:color w:val="000000"/>
          <w:sz w:val="22"/>
          <w:szCs w:val="22"/>
        </w:rPr>
        <w:t>OIB:</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90017522601</w:t>
      </w:r>
    </w:p>
    <w:p w14:paraId="3AA91FF1" w14:textId="77777777" w:rsidR="00A12233" w:rsidRDefault="00A12233" w:rsidP="00A12233">
      <w:pPr>
        <w:pStyle w:val="Bezproreda1"/>
        <w:spacing w:line="276" w:lineRule="auto"/>
        <w:rPr>
          <w:rFonts w:ascii="Arial" w:hAnsi="Arial" w:cs="Arial"/>
          <w:sz w:val="22"/>
          <w:szCs w:val="22"/>
        </w:rPr>
      </w:pPr>
      <w:r>
        <w:rPr>
          <w:rFonts w:ascii="Arial" w:hAnsi="Arial" w:cs="Arial"/>
          <w:color w:val="000000"/>
          <w:sz w:val="22"/>
          <w:szCs w:val="22"/>
        </w:rPr>
        <w:t>Broj telefona:</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052/351-414</w:t>
      </w:r>
    </w:p>
    <w:p w14:paraId="053B31DA" w14:textId="77777777" w:rsidR="00A12233" w:rsidRDefault="00A12233" w:rsidP="00A12233">
      <w:pPr>
        <w:pStyle w:val="Bezproreda1"/>
        <w:spacing w:line="276" w:lineRule="auto"/>
        <w:rPr>
          <w:rFonts w:ascii="Arial" w:hAnsi="Arial" w:cs="Arial"/>
          <w:sz w:val="22"/>
          <w:szCs w:val="22"/>
        </w:rPr>
      </w:pPr>
      <w:r>
        <w:rPr>
          <w:rFonts w:ascii="Arial" w:hAnsi="Arial" w:cs="Arial"/>
          <w:sz w:val="22"/>
          <w:szCs w:val="22"/>
        </w:rPr>
        <w:t>Internetska adresa:</w:t>
      </w:r>
      <w:r>
        <w:rPr>
          <w:rFonts w:ascii="Arial" w:hAnsi="Arial" w:cs="Arial"/>
          <w:sz w:val="22"/>
          <w:szCs w:val="22"/>
        </w:rPr>
        <w:tab/>
      </w:r>
      <w:r>
        <w:rPr>
          <w:rFonts w:ascii="Arial" w:hAnsi="Arial" w:cs="Arial"/>
          <w:sz w:val="22"/>
          <w:szCs w:val="22"/>
        </w:rPr>
        <w:tab/>
      </w:r>
      <w:hyperlink r:id="rId17" w:history="1">
        <w:r w:rsidR="00BA2E09" w:rsidRPr="00944464">
          <w:rPr>
            <w:rStyle w:val="Hiperveza"/>
            <w:rFonts w:ascii="Arial" w:hAnsi="Arial" w:cs="Arial"/>
            <w:sz w:val="22"/>
            <w:szCs w:val="22"/>
          </w:rPr>
          <w:t>www.istra-istria.hr</w:t>
        </w:r>
      </w:hyperlink>
      <w:r w:rsidR="00BA2E09">
        <w:rPr>
          <w:rFonts w:ascii="Arial" w:hAnsi="Arial" w:cs="Arial"/>
          <w:sz w:val="22"/>
          <w:szCs w:val="22"/>
        </w:rPr>
        <w:t xml:space="preserve"> </w:t>
      </w:r>
    </w:p>
    <w:p w14:paraId="4AF42EBE" w14:textId="77777777" w:rsidR="00A12233" w:rsidRDefault="00A12233" w:rsidP="00A12233">
      <w:pPr>
        <w:pStyle w:val="Bezproreda1"/>
        <w:spacing w:line="276" w:lineRule="auto"/>
        <w:rPr>
          <w:rFonts w:ascii="Arial" w:hAnsi="Arial" w:cs="Arial"/>
          <w:sz w:val="22"/>
          <w:szCs w:val="22"/>
        </w:rPr>
      </w:pPr>
      <w:r>
        <w:rPr>
          <w:rFonts w:ascii="Arial" w:hAnsi="Arial" w:cs="Arial"/>
          <w:color w:val="000000"/>
          <w:sz w:val="22"/>
          <w:szCs w:val="22"/>
        </w:rPr>
        <w:t>Adresa elektroničke pošte:</w:t>
      </w:r>
      <w:r>
        <w:rPr>
          <w:rFonts w:ascii="Arial" w:hAnsi="Arial" w:cs="Arial"/>
          <w:sz w:val="22"/>
          <w:szCs w:val="22"/>
        </w:rPr>
        <w:tab/>
      </w:r>
      <w:hyperlink r:id="rId18" w:history="1">
        <w:r>
          <w:rPr>
            <w:rStyle w:val="Hiperveza"/>
            <w:rFonts w:ascii="Arial" w:hAnsi="Arial" w:cs="Arial"/>
            <w:sz w:val="22"/>
            <w:szCs w:val="22"/>
          </w:rPr>
          <w:t>nabava@istra-istria.hr</w:t>
        </w:r>
      </w:hyperlink>
      <w:r>
        <w:rPr>
          <w:rFonts w:ascii="Arial" w:hAnsi="Arial" w:cs="Arial"/>
          <w:sz w:val="22"/>
          <w:szCs w:val="22"/>
        </w:rPr>
        <w:t xml:space="preserve"> </w:t>
      </w:r>
    </w:p>
    <w:p w14:paraId="14B211DB" w14:textId="77777777" w:rsidR="00A12233" w:rsidRDefault="00A12233" w:rsidP="00A12233">
      <w:pPr>
        <w:pStyle w:val="Bezproreda1"/>
        <w:rPr>
          <w:rFonts w:ascii="Arial" w:hAnsi="Arial" w:cs="Arial"/>
          <w:sz w:val="22"/>
          <w:szCs w:val="22"/>
        </w:rPr>
      </w:pPr>
    </w:p>
    <w:p w14:paraId="0E63C871" w14:textId="77777777" w:rsidR="00A12233" w:rsidRPr="00D5504E" w:rsidRDefault="00A12233" w:rsidP="00A12233">
      <w:pPr>
        <w:pStyle w:val="Naslov2Nenad"/>
        <w:numPr>
          <w:ilvl w:val="1"/>
          <w:numId w:val="1"/>
        </w:numPr>
        <w:spacing w:line="276" w:lineRule="auto"/>
        <w:rPr>
          <w:b/>
        </w:rPr>
      </w:pPr>
      <w:bookmarkStart w:id="12" w:name="_Ref50632426"/>
      <w:bookmarkStart w:id="13" w:name="_Ref50632433"/>
      <w:bookmarkStart w:id="14" w:name="_Toc55804804"/>
      <w:r w:rsidRPr="00D5504E">
        <w:rPr>
          <w:b/>
        </w:rPr>
        <w:t>Osobe zadužene za kontakt s gospodarskim subjektima</w:t>
      </w:r>
      <w:bookmarkEnd w:id="12"/>
      <w:bookmarkEnd w:id="13"/>
      <w:bookmarkEnd w:id="14"/>
    </w:p>
    <w:p w14:paraId="250D4E46" w14:textId="77777777" w:rsidR="00A12233" w:rsidRDefault="00A12233" w:rsidP="00A12233">
      <w:pPr>
        <w:spacing w:line="276" w:lineRule="auto"/>
        <w:rPr>
          <w:rFonts w:cs="Arial"/>
          <w:color w:val="000000"/>
          <w:szCs w:val="22"/>
        </w:rPr>
      </w:pPr>
      <w:r>
        <w:rPr>
          <w:rFonts w:cs="Arial"/>
          <w:color w:val="000000"/>
          <w:szCs w:val="22"/>
        </w:rPr>
        <w:t xml:space="preserve">Ovlašteni predstavnik Naručitelja: </w:t>
      </w:r>
    </w:p>
    <w:p w14:paraId="0A80A841" w14:textId="77777777" w:rsidR="00A12233" w:rsidRPr="00010C98" w:rsidRDefault="00554920" w:rsidP="009C53CB">
      <w:pPr>
        <w:pStyle w:val="Odlomakpopisa"/>
        <w:numPr>
          <w:ilvl w:val="0"/>
          <w:numId w:val="8"/>
        </w:numPr>
        <w:spacing w:line="276" w:lineRule="auto"/>
        <w:jc w:val="both"/>
        <w:rPr>
          <w:rStyle w:val="Hiperveza"/>
          <w:color w:val="auto"/>
          <w:szCs w:val="22"/>
          <w:u w:val="none"/>
        </w:rPr>
      </w:pPr>
      <w:r>
        <w:rPr>
          <w:color w:val="000000"/>
          <w:szCs w:val="22"/>
        </w:rPr>
        <w:t>Marko Ninković</w:t>
      </w:r>
      <w:r w:rsidR="00A12233">
        <w:rPr>
          <w:color w:val="000000"/>
          <w:szCs w:val="22"/>
        </w:rPr>
        <w:t xml:space="preserve">; </w:t>
      </w:r>
      <w:r w:rsidR="00A12233">
        <w:rPr>
          <w:szCs w:val="22"/>
        </w:rPr>
        <w:t>Tel.: 052/352-160;</w:t>
      </w:r>
      <w:r w:rsidR="009C53CB">
        <w:rPr>
          <w:szCs w:val="22"/>
        </w:rPr>
        <w:t xml:space="preserve"> 052/351-414</w:t>
      </w:r>
      <w:r w:rsidR="00A12233">
        <w:rPr>
          <w:szCs w:val="22"/>
        </w:rPr>
        <w:t xml:space="preserve"> e-pošta: </w:t>
      </w:r>
      <w:hyperlink r:id="rId19" w:history="1">
        <w:r w:rsidRPr="00D73607">
          <w:rPr>
            <w:rStyle w:val="Hiperveza"/>
            <w:szCs w:val="22"/>
          </w:rPr>
          <w:t>marko.ninkovic@istra-istria.hr</w:t>
        </w:r>
      </w:hyperlink>
      <w:r w:rsidR="009C53CB">
        <w:rPr>
          <w:rStyle w:val="Hiperveza"/>
          <w:szCs w:val="22"/>
        </w:rPr>
        <w:t xml:space="preserve">; </w:t>
      </w:r>
      <w:hyperlink r:id="rId20" w:history="1">
        <w:r w:rsidR="009C53CB" w:rsidRPr="001D6004">
          <w:rPr>
            <w:rStyle w:val="Hiperveza"/>
            <w:szCs w:val="22"/>
          </w:rPr>
          <w:t>nabava@istra-istria.hr</w:t>
        </w:r>
      </w:hyperlink>
      <w:r w:rsidR="009C53CB">
        <w:rPr>
          <w:rStyle w:val="Hiperveza"/>
          <w:szCs w:val="22"/>
        </w:rPr>
        <w:t xml:space="preserve">. </w:t>
      </w:r>
    </w:p>
    <w:p w14:paraId="04C36A68" w14:textId="77777777" w:rsidR="00010C98" w:rsidRPr="00010C98" w:rsidRDefault="00010C98" w:rsidP="0096294A">
      <w:pPr>
        <w:spacing w:line="276" w:lineRule="auto"/>
        <w:rPr>
          <w:szCs w:val="22"/>
        </w:rPr>
      </w:pPr>
    </w:p>
    <w:p w14:paraId="57D5D260" w14:textId="77777777" w:rsidR="00A12233" w:rsidRPr="00D5504E" w:rsidRDefault="00A12233" w:rsidP="00A12233">
      <w:pPr>
        <w:pStyle w:val="Naslov2Nenad"/>
        <w:numPr>
          <w:ilvl w:val="1"/>
          <w:numId w:val="1"/>
        </w:numPr>
        <w:spacing w:line="276" w:lineRule="auto"/>
        <w:rPr>
          <w:b/>
        </w:rPr>
      </w:pPr>
      <w:bookmarkStart w:id="15" w:name="_Toc55804805"/>
      <w:bookmarkStart w:id="16" w:name="_Toc322504915"/>
      <w:bookmarkStart w:id="17" w:name="_Toc346793170"/>
      <w:bookmarkEnd w:id="9"/>
      <w:bookmarkEnd w:id="10"/>
      <w:r w:rsidRPr="00D5504E">
        <w:rPr>
          <w:b/>
        </w:rPr>
        <w:lastRenderedPageBreak/>
        <w:t>Evidencijski broj nabave</w:t>
      </w:r>
      <w:bookmarkEnd w:id="15"/>
    </w:p>
    <w:p w14:paraId="40F4885D" w14:textId="77777777" w:rsidR="00A12233" w:rsidRDefault="00A12233" w:rsidP="00A12233">
      <w:pPr>
        <w:pStyle w:val="NoSpacing3"/>
        <w:spacing w:line="276" w:lineRule="auto"/>
        <w:rPr>
          <w:rFonts w:ascii="Arial" w:eastAsia="Arial" w:hAnsi="Arial" w:cs="Arial"/>
          <w:bCs/>
          <w:sz w:val="22"/>
          <w:szCs w:val="22"/>
        </w:rPr>
      </w:pPr>
      <w:r>
        <w:rPr>
          <w:rFonts w:ascii="Arial" w:eastAsia="Arial" w:hAnsi="Arial" w:cs="Arial"/>
          <w:spacing w:val="-1"/>
          <w:sz w:val="22"/>
          <w:szCs w:val="22"/>
        </w:rPr>
        <w:t>E</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n</w:t>
      </w:r>
      <w:r>
        <w:rPr>
          <w:rFonts w:ascii="Arial" w:eastAsia="Arial" w:hAnsi="Arial" w:cs="Arial"/>
          <w:spacing w:val="2"/>
          <w:sz w:val="22"/>
          <w:szCs w:val="22"/>
        </w:rPr>
        <w:t>c</w:t>
      </w:r>
      <w:r>
        <w:rPr>
          <w:rFonts w:ascii="Arial" w:eastAsia="Arial" w:hAnsi="Arial" w:cs="Arial"/>
          <w:spacing w:val="-1"/>
          <w:sz w:val="22"/>
          <w:szCs w:val="22"/>
        </w:rPr>
        <w:t>i</w:t>
      </w:r>
      <w:r>
        <w:rPr>
          <w:rFonts w:ascii="Arial" w:eastAsia="Arial" w:hAnsi="Arial" w:cs="Arial"/>
          <w:spacing w:val="1"/>
          <w:sz w:val="22"/>
          <w:szCs w:val="22"/>
        </w:rPr>
        <w:t>j</w:t>
      </w:r>
      <w:r>
        <w:rPr>
          <w:rFonts w:ascii="Arial" w:eastAsia="Arial" w:hAnsi="Arial" w:cs="Arial"/>
          <w:sz w:val="22"/>
          <w:szCs w:val="22"/>
        </w:rPr>
        <w:t>s</w:t>
      </w:r>
      <w:r>
        <w:rPr>
          <w:rFonts w:ascii="Arial" w:eastAsia="Arial" w:hAnsi="Arial" w:cs="Arial"/>
          <w:spacing w:val="2"/>
          <w:sz w:val="22"/>
          <w:szCs w:val="22"/>
        </w:rPr>
        <w:t>k</w:t>
      </w:r>
      <w:r>
        <w:rPr>
          <w:rFonts w:ascii="Arial" w:eastAsia="Arial" w:hAnsi="Arial" w:cs="Arial"/>
          <w:sz w:val="22"/>
          <w:szCs w:val="22"/>
        </w:rPr>
        <w:t>i</w:t>
      </w:r>
      <w:r>
        <w:rPr>
          <w:rFonts w:ascii="Arial" w:eastAsia="Arial" w:hAnsi="Arial" w:cs="Arial"/>
          <w:spacing w:val="-2"/>
          <w:sz w:val="22"/>
          <w:szCs w:val="22"/>
        </w:rPr>
        <w:t xml:space="preserve"> </w:t>
      </w:r>
      <w:r>
        <w:rPr>
          <w:rFonts w:ascii="Arial" w:eastAsia="Arial" w:hAnsi="Arial" w:cs="Arial"/>
          <w:sz w:val="22"/>
          <w:szCs w:val="22"/>
        </w:rPr>
        <w:t>br</w:t>
      </w:r>
      <w:r>
        <w:rPr>
          <w:rFonts w:ascii="Arial" w:eastAsia="Arial" w:hAnsi="Arial" w:cs="Arial"/>
          <w:spacing w:val="-2"/>
          <w:sz w:val="22"/>
          <w:szCs w:val="22"/>
        </w:rPr>
        <w:t>o</w:t>
      </w:r>
      <w:r>
        <w:rPr>
          <w:rFonts w:ascii="Arial" w:eastAsia="Arial" w:hAnsi="Arial" w:cs="Arial"/>
          <w:sz w:val="22"/>
          <w:szCs w:val="22"/>
        </w:rPr>
        <w:t>j</w:t>
      </w:r>
      <w:r>
        <w:rPr>
          <w:rFonts w:ascii="Arial" w:eastAsia="Arial" w:hAnsi="Arial" w:cs="Arial"/>
          <w:spacing w:val="2"/>
          <w:sz w:val="22"/>
          <w:szCs w:val="22"/>
        </w:rPr>
        <w:t xml:space="preserve"> </w:t>
      </w:r>
      <w:r>
        <w:rPr>
          <w:rFonts w:ascii="Arial" w:eastAsia="Arial" w:hAnsi="Arial" w:cs="Arial"/>
          <w:sz w:val="22"/>
          <w:szCs w:val="22"/>
        </w:rPr>
        <w:t>n</w:t>
      </w:r>
      <w:r>
        <w:rPr>
          <w:rFonts w:ascii="Arial" w:eastAsia="Arial" w:hAnsi="Arial" w:cs="Arial"/>
          <w:spacing w:val="-1"/>
          <w:sz w:val="22"/>
          <w:szCs w:val="22"/>
        </w:rPr>
        <w:t>a</w:t>
      </w:r>
      <w:r>
        <w:rPr>
          <w:rFonts w:ascii="Arial" w:eastAsia="Arial" w:hAnsi="Arial" w:cs="Arial"/>
          <w:sz w:val="22"/>
          <w:szCs w:val="22"/>
        </w:rPr>
        <w:t>b</w:t>
      </w:r>
      <w:r>
        <w:rPr>
          <w:rFonts w:ascii="Arial" w:eastAsia="Arial" w:hAnsi="Arial" w:cs="Arial"/>
          <w:spacing w:val="-1"/>
          <w:sz w:val="22"/>
          <w:szCs w:val="22"/>
        </w:rPr>
        <w:t>a</w:t>
      </w:r>
      <w:r>
        <w:rPr>
          <w:rFonts w:ascii="Arial" w:eastAsia="Arial" w:hAnsi="Arial" w:cs="Arial"/>
          <w:spacing w:val="-2"/>
          <w:sz w:val="22"/>
          <w:szCs w:val="22"/>
        </w:rPr>
        <w:t>v</w:t>
      </w:r>
      <w:r>
        <w:rPr>
          <w:rFonts w:ascii="Arial" w:eastAsia="Arial" w:hAnsi="Arial" w:cs="Arial"/>
          <w:spacing w:val="1"/>
          <w:sz w:val="22"/>
          <w:szCs w:val="22"/>
        </w:rPr>
        <w:t>e</w:t>
      </w:r>
      <w:r>
        <w:rPr>
          <w:rFonts w:ascii="Arial" w:eastAsia="Arial" w:hAnsi="Arial" w:cs="Arial"/>
          <w:b/>
          <w:bCs/>
          <w:sz w:val="22"/>
          <w:szCs w:val="22"/>
        </w:rPr>
        <w:t xml:space="preserve">: </w:t>
      </w:r>
      <w:r w:rsidR="008978DD">
        <w:rPr>
          <w:rFonts w:ascii="Arial" w:eastAsia="Arial" w:hAnsi="Arial" w:cs="Arial"/>
          <w:bCs/>
          <w:sz w:val="22"/>
          <w:szCs w:val="22"/>
        </w:rPr>
        <w:t>9</w:t>
      </w:r>
      <w:r w:rsidR="00E02AB7">
        <w:rPr>
          <w:rFonts w:ascii="Arial" w:eastAsia="Arial" w:hAnsi="Arial" w:cs="Arial"/>
          <w:bCs/>
          <w:sz w:val="22"/>
          <w:szCs w:val="22"/>
        </w:rPr>
        <w:t>-2</w:t>
      </w:r>
      <w:r w:rsidR="008978DD">
        <w:rPr>
          <w:rFonts w:ascii="Arial" w:eastAsia="Arial" w:hAnsi="Arial" w:cs="Arial"/>
          <w:bCs/>
          <w:sz w:val="22"/>
          <w:szCs w:val="22"/>
        </w:rPr>
        <w:t>2</w:t>
      </w:r>
      <w:r>
        <w:rPr>
          <w:rFonts w:ascii="Arial" w:eastAsia="Arial" w:hAnsi="Arial" w:cs="Arial"/>
          <w:bCs/>
          <w:sz w:val="22"/>
          <w:szCs w:val="22"/>
        </w:rPr>
        <w:t>-</w:t>
      </w:r>
      <w:r w:rsidR="00E02AB7">
        <w:rPr>
          <w:rFonts w:ascii="Arial" w:eastAsia="Arial" w:hAnsi="Arial" w:cs="Arial"/>
          <w:bCs/>
          <w:sz w:val="22"/>
          <w:szCs w:val="22"/>
        </w:rPr>
        <w:t>MV</w:t>
      </w:r>
      <w:r w:rsidR="009067B5">
        <w:rPr>
          <w:rFonts w:ascii="Arial" w:eastAsia="Arial" w:hAnsi="Arial" w:cs="Arial"/>
          <w:bCs/>
          <w:sz w:val="22"/>
          <w:szCs w:val="22"/>
        </w:rPr>
        <w:t>.</w:t>
      </w:r>
    </w:p>
    <w:p w14:paraId="00202950" w14:textId="77777777" w:rsidR="009067B5" w:rsidRDefault="009067B5" w:rsidP="00A12233">
      <w:pPr>
        <w:pStyle w:val="NoSpacing3"/>
        <w:spacing w:line="276" w:lineRule="auto"/>
        <w:rPr>
          <w:rFonts w:ascii="Arial" w:eastAsia="Arial" w:hAnsi="Arial" w:cs="Arial"/>
          <w:sz w:val="22"/>
          <w:szCs w:val="22"/>
        </w:rPr>
      </w:pPr>
    </w:p>
    <w:p w14:paraId="6CDD8726" w14:textId="77777777" w:rsidR="00A12233" w:rsidRPr="00D5504E" w:rsidRDefault="00A12233" w:rsidP="00A12233">
      <w:pPr>
        <w:pStyle w:val="Naslov2Nenad"/>
        <w:numPr>
          <w:ilvl w:val="1"/>
          <w:numId w:val="1"/>
        </w:numPr>
        <w:spacing w:line="276" w:lineRule="auto"/>
        <w:rPr>
          <w:b/>
        </w:rPr>
      </w:pPr>
      <w:bookmarkStart w:id="18" w:name="_Toc55804806"/>
      <w:r w:rsidRPr="00D5504E">
        <w:rPr>
          <w:b/>
        </w:rPr>
        <w:t>Popis  gospodarskih  subjekata  s  kojima  je  naručitelj  u  sukobu interesa</w:t>
      </w:r>
      <w:bookmarkEnd w:id="18"/>
    </w:p>
    <w:p w14:paraId="0996B9A4" w14:textId="77777777" w:rsidR="00A12233" w:rsidRDefault="00A12233" w:rsidP="00A12233">
      <w:pPr>
        <w:widowControl w:val="0"/>
        <w:spacing w:before="17" w:line="276" w:lineRule="auto"/>
        <w:rPr>
          <w:rFonts w:eastAsiaTheme="minorHAnsi" w:cs="Arial"/>
          <w:szCs w:val="22"/>
        </w:rPr>
      </w:pPr>
      <w:r>
        <w:rPr>
          <w:rFonts w:eastAsiaTheme="minorHAnsi" w:cs="Arial"/>
          <w:szCs w:val="22"/>
        </w:rPr>
        <w:t xml:space="preserve">Sukladno članku 80. </w:t>
      </w:r>
      <w:r w:rsidR="00125E34">
        <w:rPr>
          <w:rFonts w:eastAsiaTheme="minorHAnsi" w:cs="Arial"/>
          <w:szCs w:val="22"/>
        </w:rPr>
        <w:t>ZJN 2016</w:t>
      </w:r>
      <w:r>
        <w:rPr>
          <w:rFonts w:eastAsiaTheme="minorHAnsi" w:cs="Arial"/>
          <w:szCs w:val="22"/>
        </w:rPr>
        <w:t xml:space="preserve">., a vezano uz odredbe članaka 76. i 77. </w:t>
      </w:r>
      <w:r w:rsidR="00125E34">
        <w:rPr>
          <w:rFonts w:eastAsiaTheme="minorHAnsi" w:cs="Arial"/>
          <w:szCs w:val="22"/>
        </w:rPr>
        <w:t>ZJN 2016</w:t>
      </w:r>
      <w:r>
        <w:rPr>
          <w:rFonts w:eastAsiaTheme="minorHAnsi" w:cs="Arial"/>
          <w:szCs w:val="22"/>
        </w:rPr>
        <w:t xml:space="preserve">. i sprječavanje sukoba interesa, Naručitelj </w:t>
      </w:r>
      <w:r w:rsidR="002C5481">
        <w:rPr>
          <w:rFonts w:eastAsiaTheme="minorHAnsi" w:cs="Arial"/>
          <w:szCs w:val="22"/>
        </w:rPr>
        <w:t>ne smije</w:t>
      </w:r>
      <w:r>
        <w:rPr>
          <w:rFonts w:eastAsiaTheme="minorHAnsi" w:cs="Arial"/>
          <w:szCs w:val="22"/>
        </w:rPr>
        <w:t xml:space="preserve"> sklapati ugovore o javnoj nabavi sa sljedećim gospodarskim subjektima (u svojstvu ponuditelja, člana zajednice gospodarskih subjekata i podugovaratelja odabranom ponuditelju):</w:t>
      </w:r>
      <w:r w:rsidR="002D0EE5">
        <w:rPr>
          <w:rFonts w:eastAsiaTheme="minorHAnsi" w:cs="Arial"/>
          <w:szCs w:val="22"/>
        </w:rPr>
        <w:t xml:space="preserve"> Nema takvih subjekata.</w:t>
      </w:r>
    </w:p>
    <w:p w14:paraId="765C7B9A" w14:textId="77777777" w:rsidR="006C5A04" w:rsidRDefault="006C5A04" w:rsidP="00A12233">
      <w:pPr>
        <w:widowControl w:val="0"/>
        <w:spacing w:before="17" w:line="276" w:lineRule="auto"/>
        <w:rPr>
          <w:rFonts w:eastAsiaTheme="minorHAnsi" w:cs="Arial"/>
          <w:szCs w:val="22"/>
        </w:rPr>
      </w:pPr>
    </w:p>
    <w:p w14:paraId="54FEB788" w14:textId="77777777" w:rsidR="006C5A04" w:rsidRDefault="006C5A04" w:rsidP="00A12233">
      <w:pPr>
        <w:widowControl w:val="0"/>
        <w:spacing w:before="17" w:line="276" w:lineRule="auto"/>
      </w:pPr>
      <w:r>
        <w:rPr>
          <w:rFonts w:eastAsiaTheme="minorHAnsi" w:cs="Arial"/>
          <w:szCs w:val="22"/>
        </w:rPr>
        <w:t xml:space="preserve">Informacija objavljena na web stranicama naručitelja vezano uz čelnike tijela: </w:t>
      </w:r>
      <w:hyperlink r:id="rId21" w:history="1">
        <w:r w:rsidR="00E57C69" w:rsidRPr="00DD6793">
          <w:rPr>
            <w:rStyle w:val="Hiperveza"/>
          </w:rPr>
          <w:t>https://www.istra-istria.hr/hr/javna-nabava/sprjecavanje-sukoba-interesa/</w:t>
        </w:r>
      </w:hyperlink>
      <w:r w:rsidR="00E57C69">
        <w:t xml:space="preserve">. </w:t>
      </w:r>
    </w:p>
    <w:p w14:paraId="4AD3CE86" w14:textId="77777777" w:rsidR="00E57C69" w:rsidRDefault="00E57C69" w:rsidP="00A12233">
      <w:pPr>
        <w:widowControl w:val="0"/>
        <w:spacing w:before="17" w:line="276" w:lineRule="auto"/>
      </w:pPr>
    </w:p>
    <w:p w14:paraId="3AA6B6A8" w14:textId="77777777" w:rsidR="00A12233" w:rsidRPr="00D5504E" w:rsidRDefault="00A12233" w:rsidP="00A12233">
      <w:pPr>
        <w:pStyle w:val="Naslov2Nenad"/>
        <w:numPr>
          <w:ilvl w:val="1"/>
          <w:numId w:val="1"/>
        </w:numPr>
        <w:spacing w:line="276" w:lineRule="auto"/>
        <w:rPr>
          <w:b/>
        </w:rPr>
      </w:pPr>
      <w:bookmarkStart w:id="19" w:name="_Toc55804807"/>
      <w:r w:rsidRPr="00D5504E">
        <w:rPr>
          <w:b/>
        </w:rPr>
        <w:t>Vrsta postupka javne nabave</w:t>
      </w:r>
      <w:bookmarkEnd w:id="19"/>
    </w:p>
    <w:bookmarkEnd w:id="16"/>
    <w:bookmarkEnd w:id="17"/>
    <w:p w14:paraId="28BA2BEA" w14:textId="77777777" w:rsidR="00A12233" w:rsidRDefault="00A12233" w:rsidP="00A12233">
      <w:pPr>
        <w:spacing w:line="276" w:lineRule="auto"/>
        <w:rPr>
          <w:rFonts w:cs="Arial"/>
          <w:szCs w:val="22"/>
          <w:lang w:eastAsia="hr-HR"/>
        </w:rPr>
      </w:pPr>
      <w:r>
        <w:rPr>
          <w:rFonts w:cs="Arial"/>
          <w:szCs w:val="22"/>
          <w:lang w:eastAsia="hr-HR"/>
        </w:rPr>
        <w:t xml:space="preserve">Naručitelj provodi otvoreni postupak javne nabave </w:t>
      </w:r>
      <w:r w:rsidR="00B34D63">
        <w:rPr>
          <w:rFonts w:cs="Arial"/>
          <w:szCs w:val="22"/>
          <w:lang w:eastAsia="hr-HR"/>
        </w:rPr>
        <w:t>male</w:t>
      </w:r>
      <w:r>
        <w:rPr>
          <w:rFonts w:cs="Arial"/>
          <w:szCs w:val="22"/>
          <w:lang w:eastAsia="hr-HR"/>
        </w:rPr>
        <w:t xml:space="preserve"> vrijednosti.</w:t>
      </w:r>
      <w:r w:rsidR="00040F18">
        <w:rPr>
          <w:rFonts w:cs="Arial"/>
          <w:szCs w:val="22"/>
          <w:lang w:eastAsia="hr-HR"/>
        </w:rPr>
        <w:t xml:space="preserve"> Otvoreni postupak započinje od dana slanja poziva na nadmetanje u EOJN RH.</w:t>
      </w:r>
      <w:r w:rsidR="0013526A">
        <w:rPr>
          <w:rFonts w:cs="Arial"/>
          <w:szCs w:val="22"/>
          <w:lang w:eastAsia="hr-HR"/>
        </w:rPr>
        <w:t xml:space="preserve"> U otvorenom postupku javne nabave svaki zainteresirani gospodarski subjekt može dostaviti ponudu u roku za dostavu ponuda.</w:t>
      </w:r>
    </w:p>
    <w:p w14:paraId="09338488" w14:textId="77777777" w:rsidR="0096294A" w:rsidRDefault="0096294A" w:rsidP="00A12233">
      <w:pPr>
        <w:spacing w:line="276" w:lineRule="auto"/>
        <w:rPr>
          <w:rFonts w:cs="Arial"/>
          <w:szCs w:val="22"/>
          <w:lang w:eastAsia="hr-HR"/>
        </w:rPr>
      </w:pPr>
    </w:p>
    <w:p w14:paraId="187004B0" w14:textId="77777777" w:rsidR="00A12233" w:rsidRPr="00D5504E" w:rsidRDefault="00A12233" w:rsidP="00A12233">
      <w:pPr>
        <w:pStyle w:val="Naslov2Nenad"/>
        <w:numPr>
          <w:ilvl w:val="1"/>
          <w:numId w:val="1"/>
        </w:numPr>
        <w:spacing w:line="276" w:lineRule="auto"/>
        <w:rPr>
          <w:b/>
        </w:rPr>
      </w:pPr>
      <w:bookmarkStart w:id="20" w:name="_Toc55804808"/>
      <w:bookmarkStart w:id="21" w:name="_Toc322504917"/>
      <w:r w:rsidRPr="00D5504E">
        <w:rPr>
          <w:b/>
        </w:rPr>
        <w:t>Procijenjena vrijednost nabave (bez PDV-a)</w:t>
      </w:r>
      <w:bookmarkEnd w:id="20"/>
    </w:p>
    <w:p w14:paraId="1C709F05" w14:textId="380D98E5" w:rsidR="00A12233" w:rsidRDefault="00764DBF" w:rsidP="00A12233">
      <w:pPr>
        <w:spacing w:line="276" w:lineRule="auto"/>
        <w:rPr>
          <w:rFonts w:cs="Arial"/>
          <w:szCs w:val="22"/>
          <w:lang w:eastAsia="hr-HR"/>
        </w:rPr>
      </w:pPr>
      <w:r>
        <w:rPr>
          <w:rFonts w:cs="Arial"/>
          <w:szCs w:val="22"/>
          <w:lang w:eastAsia="hr-HR"/>
        </w:rPr>
        <w:t>P</w:t>
      </w:r>
      <w:r w:rsidR="00A12233">
        <w:rPr>
          <w:rFonts w:cs="Arial"/>
          <w:szCs w:val="22"/>
          <w:lang w:eastAsia="hr-HR"/>
        </w:rPr>
        <w:t xml:space="preserve">rocijenjena vrijednost predmeta nabave </w:t>
      </w:r>
      <w:r>
        <w:rPr>
          <w:rFonts w:cs="Arial"/>
          <w:szCs w:val="22"/>
          <w:lang w:eastAsia="hr-HR"/>
        </w:rPr>
        <w:t>iznosi</w:t>
      </w:r>
      <w:r w:rsidR="00A12233">
        <w:rPr>
          <w:rFonts w:cs="Arial"/>
          <w:szCs w:val="22"/>
          <w:lang w:eastAsia="hr-HR"/>
        </w:rPr>
        <w:t xml:space="preserve"> </w:t>
      </w:r>
      <w:r w:rsidR="00FB4784">
        <w:rPr>
          <w:rFonts w:cs="Arial"/>
          <w:szCs w:val="22"/>
          <w:lang w:eastAsia="hr-HR"/>
        </w:rPr>
        <w:t>34.000</w:t>
      </w:r>
      <w:r w:rsidR="00A12233">
        <w:rPr>
          <w:rFonts w:cs="Arial"/>
          <w:szCs w:val="22"/>
          <w:lang w:eastAsia="hr-HR"/>
        </w:rPr>
        <w:t>.000,00 kn.</w:t>
      </w:r>
    </w:p>
    <w:p w14:paraId="27913672" w14:textId="77777777" w:rsidR="00A63B23" w:rsidRDefault="00A63B23" w:rsidP="00764DBF">
      <w:pPr>
        <w:spacing w:line="276" w:lineRule="auto"/>
        <w:rPr>
          <w:rFonts w:cs="Arial"/>
          <w:szCs w:val="22"/>
          <w:lang w:eastAsia="hr-HR"/>
        </w:rPr>
      </w:pPr>
    </w:p>
    <w:p w14:paraId="08E26CAA" w14:textId="77777777" w:rsidR="00A71591" w:rsidRDefault="00764DBF" w:rsidP="00764DBF">
      <w:pPr>
        <w:spacing w:line="276" w:lineRule="auto"/>
        <w:rPr>
          <w:rFonts w:cs="Arial"/>
          <w:szCs w:val="22"/>
          <w:lang w:eastAsia="hr-HR"/>
        </w:rPr>
      </w:pPr>
      <w:r w:rsidRPr="00764DBF">
        <w:rPr>
          <w:rFonts w:cs="Arial"/>
          <w:szCs w:val="22"/>
          <w:lang w:eastAsia="hr-HR"/>
        </w:rPr>
        <w:t>Ova nabava</w:t>
      </w:r>
      <w:r>
        <w:rPr>
          <w:rFonts w:cs="Arial"/>
          <w:szCs w:val="22"/>
          <w:lang w:eastAsia="hr-HR"/>
        </w:rPr>
        <w:t xml:space="preserve"> sufinancirana je sredstvima Europsk</w:t>
      </w:r>
      <w:r w:rsidR="00A71591">
        <w:rPr>
          <w:rFonts w:cs="Arial"/>
          <w:szCs w:val="22"/>
          <w:lang w:eastAsia="hr-HR"/>
        </w:rPr>
        <w:t>og fonda za regionalni razvoj</w:t>
      </w:r>
      <w:r w:rsidR="002F5BCF">
        <w:rPr>
          <w:rFonts w:cs="Arial"/>
          <w:szCs w:val="22"/>
          <w:lang w:eastAsia="hr-HR"/>
        </w:rPr>
        <w:t>.</w:t>
      </w:r>
    </w:p>
    <w:p w14:paraId="716F608A" w14:textId="77777777" w:rsidR="001C6893" w:rsidRPr="006C5A04" w:rsidRDefault="001C6893" w:rsidP="002469A7">
      <w:pPr>
        <w:spacing w:line="276" w:lineRule="auto"/>
        <w:jc w:val="center"/>
        <w:rPr>
          <w:rFonts w:cs="Arial"/>
          <w:strike/>
          <w:szCs w:val="22"/>
          <w:lang w:eastAsia="hr-HR"/>
        </w:rPr>
      </w:pPr>
    </w:p>
    <w:p w14:paraId="58D78378" w14:textId="77777777" w:rsidR="00A12233" w:rsidRPr="00D5504E" w:rsidRDefault="00A12233" w:rsidP="00D56D09">
      <w:pPr>
        <w:pStyle w:val="Naslov2Nenad"/>
        <w:numPr>
          <w:ilvl w:val="1"/>
          <w:numId w:val="1"/>
        </w:numPr>
        <w:spacing w:line="276" w:lineRule="auto"/>
        <w:rPr>
          <w:b/>
        </w:rPr>
      </w:pPr>
      <w:bookmarkStart w:id="22" w:name="_Toc55804809"/>
      <w:bookmarkStart w:id="23" w:name="_Toc322504918"/>
      <w:bookmarkEnd w:id="21"/>
      <w:r w:rsidRPr="00D5504E">
        <w:rPr>
          <w:b/>
        </w:rPr>
        <w:t>Vrsta ugovora o javnoj nabavi</w:t>
      </w:r>
      <w:bookmarkEnd w:id="22"/>
    </w:p>
    <w:p w14:paraId="5EDB7DD1" w14:textId="77777777" w:rsidR="00ED5098" w:rsidRPr="00D56D09" w:rsidRDefault="00A17CAF" w:rsidP="00D56D09">
      <w:pPr>
        <w:autoSpaceDE w:val="0"/>
        <w:autoSpaceDN w:val="0"/>
        <w:adjustRightInd w:val="0"/>
        <w:spacing w:line="276" w:lineRule="auto"/>
        <w:rPr>
          <w:rFonts w:cs="Arial"/>
          <w:szCs w:val="22"/>
          <w:lang w:eastAsia="hr-HR"/>
        </w:rPr>
      </w:pPr>
      <w:bookmarkStart w:id="24" w:name="_Toc322504919"/>
      <w:bookmarkEnd w:id="23"/>
      <w:r w:rsidRPr="00D56D09">
        <w:rPr>
          <w:rFonts w:cs="Arial"/>
          <w:szCs w:val="22"/>
          <w:lang w:eastAsia="hr-HR"/>
        </w:rPr>
        <w:t xml:space="preserve">Ugovorne strane sklopiti će ugovor o javnoj nabavi </w:t>
      </w:r>
      <w:r w:rsidR="00115AAB">
        <w:rPr>
          <w:rFonts w:cs="Arial"/>
          <w:szCs w:val="22"/>
          <w:lang w:eastAsia="hr-HR"/>
        </w:rPr>
        <w:t xml:space="preserve">radova </w:t>
      </w:r>
      <w:r w:rsidRPr="00D56D09">
        <w:rPr>
          <w:rFonts w:cs="Arial"/>
          <w:szCs w:val="22"/>
          <w:lang w:eastAsia="hr-HR"/>
        </w:rPr>
        <w:t xml:space="preserve">u pisanom obliku u roku od 30 dana od dana izvršnosti odluke o odabiru. </w:t>
      </w:r>
      <w:r w:rsidR="00ED5098" w:rsidRPr="00D56D09">
        <w:rPr>
          <w:rFonts w:cs="Arial"/>
          <w:szCs w:val="22"/>
          <w:lang w:eastAsia="hr-HR"/>
        </w:rPr>
        <w:t xml:space="preserve">Temeljem članka 307. stavak 1) </w:t>
      </w:r>
      <w:r w:rsidR="00125E34">
        <w:rPr>
          <w:rFonts w:cs="Arial"/>
          <w:szCs w:val="22"/>
          <w:lang w:eastAsia="hr-HR"/>
        </w:rPr>
        <w:t>ZJN 2016</w:t>
      </w:r>
      <w:r w:rsidR="00ED5098" w:rsidRPr="00D56D09">
        <w:rPr>
          <w:rFonts w:cs="Arial"/>
          <w:szCs w:val="22"/>
          <w:lang w:eastAsia="hr-HR"/>
        </w:rPr>
        <w:t>, Odluka o odabiru postaje izvršna:</w:t>
      </w:r>
    </w:p>
    <w:p w14:paraId="257691FF" w14:textId="77777777" w:rsidR="00ED5098" w:rsidRPr="00D56D09" w:rsidRDefault="00ED5098" w:rsidP="001E244F">
      <w:pPr>
        <w:pStyle w:val="Bezproreda1"/>
        <w:numPr>
          <w:ilvl w:val="0"/>
          <w:numId w:val="38"/>
        </w:numPr>
        <w:spacing w:line="276" w:lineRule="auto"/>
        <w:jc w:val="both"/>
        <w:rPr>
          <w:rFonts w:ascii="Arial" w:hAnsi="Arial" w:cs="Arial"/>
          <w:sz w:val="22"/>
          <w:szCs w:val="22"/>
        </w:rPr>
      </w:pPr>
      <w:r w:rsidRPr="00D56D09">
        <w:rPr>
          <w:rFonts w:ascii="Arial" w:hAnsi="Arial" w:cs="Arial"/>
          <w:sz w:val="22"/>
          <w:szCs w:val="22"/>
        </w:rPr>
        <w:t>istekom roka mirov</w:t>
      </w:r>
      <w:r w:rsidR="00D56D09">
        <w:rPr>
          <w:rFonts w:ascii="Arial" w:hAnsi="Arial" w:cs="Arial"/>
          <w:sz w:val="22"/>
          <w:szCs w:val="22"/>
        </w:rPr>
        <w:t>anja, ako žalba nije izjavljena</w:t>
      </w:r>
      <w:r w:rsidR="00D56D09" w:rsidRPr="00D56D09">
        <w:rPr>
          <w:rFonts w:ascii="Arial" w:hAnsi="Arial" w:cs="Arial"/>
          <w:sz w:val="22"/>
          <w:szCs w:val="22"/>
        </w:rPr>
        <w:t xml:space="preserve"> </w:t>
      </w:r>
      <w:r w:rsidR="00D56D09">
        <w:rPr>
          <w:rFonts w:ascii="Arial" w:hAnsi="Arial" w:cs="Arial"/>
          <w:sz w:val="22"/>
          <w:szCs w:val="22"/>
        </w:rPr>
        <w:t>(</w:t>
      </w:r>
      <w:r w:rsidR="00D56D09" w:rsidRPr="00D56D09">
        <w:rPr>
          <w:rFonts w:ascii="Arial" w:hAnsi="Arial" w:cs="Arial"/>
          <w:i/>
          <w:sz w:val="22"/>
          <w:szCs w:val="22"/>
        </w:rPr>
        <w:t>postupak javne nabave miruje do izvršnosti odluke o odabiru te naručitelj ne smije sklopiti, potpisati ni izvršavati ugovor o javnoj nabavi</w:t>
      </w:r>
      <w:r w:rsidR="00D56D09">
        <w:rPr>
          <w:rFonts w:ascii="Arial" w:hAnsi="Arial" w:cs="Arial"/>
          <w:sz w:val="22"/>
          <w:szCs w:val="22"/>
        </w:rPr>
        <w:t>)</w:t>
      </w:r>
      <w:r w:rsidR="00D56D09" w:rsidRPr="00D56D09">
        <w:rPr>
          <w:rFonts w:ascii="Arial" w:hAnsi="Arial" w:cs="Arial"/>
          <w:sz w:val="22"/>
          <w:szCs w:val="22"/>
        </w:rPr>
        <w:t>;</w:t>
      </w:r>
    </w:p>
    <w:p w14:paraId="50CB99A9" w14:textId="77777777" w:rsidR="00ED5098" w:rsidRPr="00D56D09" w:rsidRDefault="00ED5098" w:rsidP="001E244F">
      <w:pPr>
        <w:pStyle w:val="Odlomakpopisa"/>
        <w:numPr>
          <w:ilvl w:val="0"/>
          <w:numId w:val="38"/>
        </w:numPr>
        <w:autoSpaceDE w:val="0"/>
        <w:autoSpaceDN w:val="0"/>
        <w:adjustRightInd w:val="0"/>
        <w:spacing w:line="276" w:lineRule="auto"/>
        <w:jc w:val="both"/>
        <w:rPr>
          <w:szCs w:val="22"/>
          <w:lang w:eastAsia="hr-HR"/>
        </w:rPr>
      </w:pPr>
      <w:r w:rsidRPr="00D56D09">
        <w:rPr>
          <w:szCs w:val="22"/>
          <w:lang w:eastAsia="hr-HR"/>
        </w:rPr>
        <w:t>dostavom odluke Državne komisije za kontrolu postupaka javne nabave strankama kojom se žalba odbacuje, odbija ili se obustavlja žalbeni postupak, ak</w:t>
      </w:r>
      <w:r w:rsidR="00D56D09" w:rsidRPr="00D56D09">
        <w:rPr>
          <w:szCs w:val="22"/>
          <w:lang w:eastAsia="hr-HR"/>
        </w:rPr>
        <w:t>o je na odluku izjavljena žalba;</w:t>
      </w:r>
    </w:p>
    <w:p w14:paraId="2DD2C0D0" w14:textId="77777777" w:rsidR="00ED5098" w:rsidRPr="00D56D09" w:rsidRDefault="00ED5098" w:rsidP="001E244F">
      <w:pPr>
        <w:pStyle w:val="Odlomakpopisa"/>
        <w:numPr>
          <w:ilvl w:val="0"/>
          <w:numId w:val="38"/>
        </w:numPr>
        <w:autoSpaceDE w:val="0"/>
        <w:autoSpaceDN w:val="0"/>
        <w:adjustRightInd w:val="0"/>
        <w:spacing w:line="276" w:lineRule="auto"/>
        <w:jc w:val="both"/>
        <w:rPr>
          <w:szCs w:val="22"/>
          <w:lang w:eastAsia="hr-HR"/>
        </w:rPr>
      </w:pPr>
      <w:r w:rsidRPr="00D56D09">
        <w:rPr>
          <w:szCs w:val="22"/>
          <w:lang w:eastAsia="hr-HR"/>
        </w:rPr>
        <w:t xml:space="preserve">dostavom odluke ponuditelju, ako se rok mirovanja ne primjenjuje. </w:t>
      </w:r>
    </w:p>
    <w:p w14:paraId="0BD3F2EC" w14:textId="713D8640" w:rsidR="007A0CED" w:rsidRDefault="007A0CED" w:rsidP="007A0CED">
      <w:pPr>
        <w:spacing w:line="276" w:lineRule="auto"/>
        <w:rPr>
          <w:rFonts w:ascii="Calibri" w:hAnsi="Calibri" w:cs="Calibri"/>
          <w:i/>
          <w:color w:val="FF0000"/>
          <w:szCs w:val="22"/>
          <w:lang w:eastAsia="hr-HR"/>
        </w:rPr>
      </w:pPr>
    </w:p>
    <w:p w14:paraId="5D1B09AB" w14:textId="77777777" w:rsidR="00A12233" w:rsidRPr="00D5504E" w:rsidRDefault="00A12233" w:rsidP="00A12233">
      <w:pPr>
        <w:pStyle w:val="Naslov2Nenad"/>
        <w:numPr>
          <w:ilvl w:val="1"/>
          <w:numId w:val="1"/>
        </w:numPr>
        <w:spacing w:line="276" w:lineRule="auto"/>
        <w:rPr>
          <w:b/>
        </w:rPr>
      </w:pPr>
      <w:bookmarkStart w:id="25" w:name="_Toc55804810"/>
      <w:bookmarkStart w:id="26" w:name="_Toc346793176"/>
      <w:bookmarkStart w:id="27" w:name="_Toc322504920"/>
      <w:bookmarkEnd w:id="24"/>
      <w:r w:rsidRPr="00D5504E">
        <w:rPr>
          <w:b/>
        </w:rPr>
        <w:t>Navod sklapa li se ugovor o javnoj nabavi ili okvirni sporazum</w:t>
      </w:r>
      <w:bookmarkEnd w:id="25"/>
    </w:p>
    <w:p w14:paraId="714EDF54" w14:textId="77777777" w:rsidR="002D0EE5" w:rsidRDefault="002D0EE5" w:rsidP="00A12233">
      <w:pPr>
        <w:pStyle w:val="Bezproreda"/>
        <w:spacing w:line="276" w:lineRule="auto"/>
        <w:jc w:val="both"/>
        <w:rPr>
          <w:rFonts w:ascii="Arial" w:hAnsi="Arial" w:cs="Arial"/>
          <w:sz w:val="22"/>
          <w:szCs w:val="22"/>
        </w:rPr>
      </w:pPr>
      <w:r>
        <w:rPr>
          <w:rFonts w:ascii="Arial" w:hAnsi="Arial" w:cs="Arial"/>
          <w:sz w:val="22"/>
          <w:szCs w:val="22"/>
        </w:rPr>
        <w:t xml:space="preserve">Sukladno članku 312. </w:t>
      </w:r>
      <w:r w:rsidR="00125E34">
        <w:rPr>
          <w:rFonts w:ascii="Arial" w:hAnsi="Arial" w:cs="Arial"/>
          <w:sz w:val="22"/>
          <w:szCs w:val="22"/>
        </w:rPr>
        <w:t>ZJN 2016</w:t>
      </w:r>
      <w:r>
        <w:rPr>
          <w:rFonts w:ascii="Arial" w:hAnsi="Arial" w:cs="Arial"/>
          <w:sz w:val="22"/>
          <w:szCs w:val="22"/>
        </w:rPr>
        <w:t>., ugovorne strane s</w:t>
      </w:r>
      <w:r w:rsidR="00873F08">
        <w:rPr>
          <w:rFonts w:ascii="Arial" w:hAnsi="Arial" w:cs="Arial"/>
          <w:sz w:val="22"/>
          <w:szCs w:val="22"/>
        </w:rPr>
        <w:t>klapaju ugovor o javnoj nabavi.</w:t>
      </w:r>
    </w:p>
    <w:p w14:paraId="79DA7D2B" w14:textId="77777777" w:rsidR="008E16A7" w:rsidRDefault="008E16A7" w:rsidP="00A12233">
      <w:pPr>
        <w:pStyle w:val="Bezproreda"/>
        <w:spacing w:line="276" w:lineRule="auto"/>
        <w:jc w:val="both"/>
        <w:rPr>
          <w:rFonts w:ascii="Arial" w:hAnsi="Arial" w:cs="Arial"/>
          <w:sz w:val="22"/>
          <w:szCs w:val="22"/>
        </w:rPr>
      </w:pPr>
    </w:p>
    <w:p w14:paraId="4E00CAF0" w14:textId="77777777" w:rsidR="008E16A7" w:rsidRPr="00D5504E" w:rsidRDefault="008E16A7" w:rsidP="008E16A7">
      <w:pPr>
        <w:pStyle w:val="Naslov2Nenad"/>
        <w:numPr>
          <w:ilvl w:val="1"/>
          <w:numId w:val="1"/>
        </w:numPr>
        <w:spacing w:line="276" w:lineRule="auto"/>
        <w:rPr>
          <w:b/>
        </w:rPr>
      </w:pPr>
      <w:bookmarkStart w:id="28" w:name="_Toc55804811"/>
      <w:r w:rsidRPr="00D5504E">
        <w:rPr>
          <w:b/>
        </w:rPr>
        <w:t xml:space="preserve">Navod </w:t>
      </w:r>
      <w:r>
        <w:rPr>
          <w:b/>
        </w:rPr>
        <w:t>uspostavlja li se dinamički sustav nabave</w:t>
      </w:r>
      <w:bookmarkEnd w:id="28"/>
    </w:p>
    <w:p w14:paraId="0F763DD2" w14:textId="77777777" w:rsidR="00A66491" w:rsidRPr="008E16A7" w:rsidRDefault="008E16A7" w:rsidP="008E16A7">
      <w:pPr>
        <w:pStyle w:val="Bezproreda"/>
        <w:spacing w:line="276" w:lineRule="auto"/>
        <w:jc w:val="both"/>
        <w:rPr>
          <w:rFonts w:ascii="Arial" w:hAnsi="Arial" w:cs="Arial"/>
          <w:sz w:val="22"/>
          <w:szCs w:val="22"/>
        </w:rPr>
      </w:pPr>
      <w:r w:rsidRPr="008E16A7">
        <w:rPr>
          <w:rFonts w:ascii="Arial" w:hAnsi="Arial" w:cs="Arial"/>
          <w:sz w:val="22"/>
          <w:szCs w:val="22"/>
        </w:rPr>
        <w:t>Ne uspostavlja se dinamički sustav nabave.</w:t>
      </w:r>
    </w:p>
    <w:p w14:paraId="462E5298" w14:textId="77777777" w:rsidR="00A12233" w:rsidRPr="00D5504E" w:rsidRDefault="00A12233" w:rsidP="00A12233">
      <w:pPr>
        <w:pStyle w:val="Naslov2Nenad"/>
        <w:numPr>
          <w:ilvl w:val="1"/>
          <w:numId w:val="1"/>
        </w:numPr>
        <w:spacing w:line="276" w:lineRule="auto"/>
        <w:rPr>
          <w:b/>
        </w:rPr>
      </w:pPr>
      <w:bookmarkStart w:id="29" w:name="_Toc483378811"/>
      <w:bookmarkStart w:id="30" w:name="_Toc55804812"/>
      <w:r w:rsidRPr="00D5504E">
        <w:rPr>
          <w:b/>
        </w:rPr>
        <w:t>Navod provodi li se elektronička dražba</w:t>
      </w:r>
      <w:bookmarkEnd w:id="26"/>
      <w:bookmarkEnd w:id="27"/>
      <w:bookmarkEnd w:id="29"/>
      <w:bookmarkEnd w:id="30"/>
    </w:p>
    <w:p w14:paraId="7A23589F" w14:textId="77777777" w:rsidR="00A12233" w:rsidRDefault="00A12233" w:rsidP="00A12233">
      <w:pPr>
        <w:spacing w:line="276" w:lineRule="auto"/>
        <w:rPr>
          <w:rFonts w:cs="Arial"/>
          <w:szCs w:val="22"/>
          <w:lang w:eastAsia="hr-HR"/>
        </w:rPr>
      </w:pPr>
      <w:r>
        <w:rPr>
          <w:rFonts w:cs="Arial"/>
          <w:szCs w:val="22"/>
          <w:lang w:eastAsia="hr-HR"/>
        </w:rPr>
        <w:t>Provođenje elektroničke dražbe nije predviđeno.</w:t>
      </w:r>
    </w:p>
    <w:p w14:paraId="390BCFF0" w14:textId="77777777" w:rsidR="000C4594" w:rsidRDefault="000C4594" w:rsidP="000C4594">
      <w:pPr>
        <w:pStyle w:val="Bezproreda1"/>
      </w:pPr>
      <w:bookmarkStart w:id="31" w:name="_Toc483378812"/>
    </w:p>
    <w:p w14:paraId="1534ED8D" w14:textId="77777777" w:rsidR="00A12233" w:rsidRPr="00D5504E" w:rsidRDefault="00A12233" w:rsidP="00A12233">
      <w:pPr>
        <w:pStyle w:val="Naslov2Nenad"/>
        <w:numPr>
          <w:ilvl w:val="1"/>
          <w:numId w:val="1"/>
        </w:numPr>
        <w:spacing w:line="276" w:lineRule="auto"/>
        <w:rPr>
          <w:b/>
        </w:rPr>
      </w:pPr>
      <w:bookmarkStart w:id="32" w:name="_Toc55804813"/>
      <w:r w:rsidRPr="00D5504E">
        <w:rPr>
          <w:b/>
        </w:rPr>
        <w:t>Elektronička dostava ponuda je obvezna</w:t>
      </w:r>
      <w:bookmarkEnd w:id="31"/>
      <w:bookmarkEnd w:id="32"/>
    </w:p>
    <w:p w14:paraId="2A89F904" w14:textId="77777777" w:rsidR="00A12233" w:rsidRDefault="00A12233" w:rsidP="00A12233">
      <w:pPr>
        <w:spacing w:line="276" w:lineRule="auto"/>
        <w:rPr>
          <w:rFonts w:cs="Arial"/>
          <w:szCs w:val="22"/>
        </w:rPr>
      </w:pPr>
      <w:r>
        <w:rPr>
          <w:rFonts w:cs="Arial"/>
          <w:szCs w:val="22"/>
        </w:rPr>
        <w:t xml:space="preserve">Elektronička dostava ponuda obvezna je sukladno članku 280. </w:t>
      </w:r>
      <w:r w:rsidR="00125E34">
        <w:rPr>
          <w:rFonts w:cs="Arial"/>
          <w:szCs w:val="22"/>
        </w:rPr>
        <w:t>ZJN 2016</w:t>
      </w:r>
      <w:r>
        <w:rPr>
          <w:rFonts w:cs="Arial"/>
          <w:szCs w:val="22"/>
        </w:rPr>
        <w:t>.</w:t>
      </w:r>
    </w:p>
    <w:p w14:paraId="0A22CA2D" w14:textId="77777777" w:rsidR="00A12233" w:rsidRDefault="00A12233" w:rsidP="00A12233">
      <w:pPr>
        <w:spacing w:line="276" w:lineRule="auto"/>
        <w:rPr>
          <w:rFonts w:cs="Arial"/>
          <w:szCs w:val="22"/>
        </w:rPr>
      </w:pPr>
    </w:p>
    <w:p w14:paraId="73B2CAE7" w14:textId="77777777" w:rsidR="00A12233" w:rsidRPr="00D5504E" w:rsidRDefault="00A12233" w:rsidP="00A12233">
      <w:pPr>
        <w:pStyle w:val="Naslov2Nenad"/>
        <w:numPr>
          <w:ilvl w:val="1"/>
          <w:numId w:val="1"/>
        </w:numPr>
        <w:spacing w:line="276" w:lineRule="auto"/>
        <w:rPr>
          <w:b/>
        </w:rPr>
      </w:pPr>
      <w:bookmarkStart w:id="33" w:name="_Toc532462040"/>
      <w:bookmarkStart w:id="34" w:name="_Toc55804814"/>
      <w:r w:rsidRPr="00D5504E">
        <w:rPr>
          <w:b/>
        </w:rPr>
        <w:lastRenderedPageBreak/>
        <w:t>Odredbe vezano uz zaštitu osobnih podataka (General data protection regulation – GDPR)</w:t>
      </w:r>
      <w:bookmarkEnd w:id="33"/>
      <w:bookmarkEnd w:id="34"/>
    </w:p>
    <w:p w14:paraId="2D1F06B7" w14:textId="77777777" w:rsidR="00A12233" w:rsidRDefault="00A12233" w:rsidP="00A12233">
      <w:pPr>
        <w:spacing w:line="276" w:lineRule="auto"/>
        <w:rPr>
          <w:rFonts w:cs="Arial"/>
          <w:szCs w:val="22"/>
        </w:rPr>
      </w:pPr>
      <w:r>
        <w:rPr>
          <w:rFonts w:cs="Arial"/>
          <w:szCs w:val="22"/>
        </w:rPr>
        <w:t xml:space="preserve">Sukladno članku 6. stavku 1. točki (e) u svezi sa stavkom 3. Opće uredbe o zaštiti podataka (SL EU L119) i Zakona o provedbi opće uredbe o zaštiti podataka („Narodne novine“ br. 42/18), obrada podataka od strane naručitelja u postupcima javne nabave smatra se zakonita, te u tom smislu nije potrebno postavljati dodatne zahtjeve u dokumentaciji o nabavi. </w:t>
      </w:r>
    </w:p>
    <w:p w14:paraId="1A516BA1" w14:textId="77777777" w:rsidR="00A12233" w:rsidRDefault="00A12233" w:rsidP="00A12233">
      <w:pPr>
        <w:spacing w:line="276" w:lineRule="auto"/>
        <w:rPr>
          <w:rFonts w:cs="Arial"/>
          <w:szCs w:val="22"/>
        </w:rPr>
      </w:pPr>
    </w:p>
    <w:p w14:paraId="409ACE77" w14:textId="77777777" w:rsidR="00A12233" w:rsidRDefault="00A12233" w:rsidP="00A12233">
      <w:pPr>
        <w:spacing w:line="276" w:lineRule="auto"/>
        <w:rPr>
          <w:rFonts w:cs="Arial"/>
          <w:szCs w:val="22"/>
        </w:rPr>
      </w:pPr>
      <w:r>
        <w:rPr>
          <w:rFonts w:cs="Arial"/>
          <w:szCs w:val="22"/>
        </w:rPr>
        <w:t xml:space="preserve">Naime, </w:t>
      </w:r>
      <w:r w:rsidR="00125E34">
        <w:rPr>
          <w:rFonts w:cs="Arial"/>
          <w:szCs w:val="22"/>
        </w:rPr>
        <w:t>ZJN 2016</w:t>
      </w:r>
      <w:r>
        <w:rPr>
          <w:rFonts w:cs="Arial"/>
          <w:szCs w:val="22"/>
        </w:rPr>
        <w:t>. preuzima pravnu stečevinu EU u području javne nabave te se cijeni da je obrada podataka koji se traže u postupcima javne nabave nužna „</w:t>
      </w:r>
      <w:r>
        <w:rPr>
          <w:i/>
          <w:iCs/>
        </w:rPr>
        <w:t>za izvršavanje zadaće od javnog interesa ili pri izvršavanju službene ovlasti voditelja obrade</w:t>
      </w:r>
      <w:r>
        <w:rPr>
          <w:rFonts w:cs="Arial"/>
          <w:szCs w:val="22"/>
        </w:rPr>
        <w:t>“, tj. javnog naručitelja.</w:t>
      </w:r>
    </w:p>
    <w:p w14:paraId="0DEF6FF1" w14:textId="77777777" w:rsidR="00A12233" w:rsidRDefault="00A12233" w:rsidP="00A12233">
      <w:pPr>
        <w:spacing w:line="276" w:lineRule="auto"/>
        <w:rPr>
          <w:rFonts w:cs="Arial"/>
          <w:szCs w:val="22"/>
        </w:rPr>
      </w:pPr>
    </w:p>
    <w:p w14:paraId="6D7CF255" w14:textId="77777777" w:rsidR="00A12233" w:rsidRDefault="00884AFB" w:rsidP="007051C8">
      <w:pPr>
        <w:pStyle w:val="Naslov1"/>
        <w:spacing w:before="0" w:after="240" w:line="276" w:lineRule="auto"/>
        <w:rPr>
          <w:rFonts w:ascii="Arial" w:hAnsi="Arial" w:cs="Arial"/>
          <w:color w:val="auto"/>
        </w:rPr>
      </w:pPr>
      <w:bookmarkStart w:id="35" w:name="_Toc483378813"/>
      <w:bookmarkStart w:id="36" w:name="_Toc346793177"/>
      <w:bookmarkStart w:id="37" w:name="_Toc322504921"/>
      <w:bookmarkStart w:id="38" w:name="_Toc55804816"/>
      <w:r>
        <w:rPr>
          <w:rFonts w:ascii="Arial" w:hAnsi="Arial" w:cs="Arial"/>
          <w:color w:val="auto"/>
        </w:rPr>
        <w:t>P</w:t>
      </w:r>
      <w:r w:rsidR="00A12233">
        <w:rPr>
          <w:rFonts w:ascii="Arial" w:hAnsi="Arial" w:cs="Arial"/>
          <w:color w:val="auto"/>
        </w:rPr>
        <w:t>ODACI O PREDMETU NABAVE</w:t>
      </w:r>
      <w:bookmarkEnd w:id="35"/>
      <w:bookmarkEnd w:id="36"/>
      <w:bookmarkEnd w:id="37"/>
      <w:bookmarkEnd w:id="38"/>
    </w:p>
    <w:p w14:paraId="6D69AB0D" w14:textId="77777777" w:rsidR="00A12233" w:rsidRPr="00D5504E" w:rsidRDefault="00A12233" w:rsidP="00A12233">
      <w:pPr>
        <w:pStyle w:val="Naslov2Nenad"/>
        <w:numPr>
          <w:ilvl w:val="1"/>
          <w:numId w:val="1"/>
        </w:numPr>
        <w:spacing w:line="276" w:lineRule="auto"/>
        <w:rPr>
          <w:b/>
        </w:rPr>
      </w:pPr>
      <w:bookmarkStart w:id="39" w:name="_Toc483378814"/>
      <w:bookmarkStart w:id="40" w:name="_Toc346793178"/>
      <w:bookmarkStart w:id="41" w:name="_Toc322504922"/>
      <w:bookmarkStart w:id="42" w:name="_Ref49761699"/>
      <w:bookmarkStart w:id="43" w:name="_Ref50724442"/>
      <w:bookmarkStart w:id="44" w:name="_Toc55804817"/>
      <w:r w:rsidRPr="00D5504E">
        <w:rPr>
          <w:b/>
        </w:rPr>
        <w:t>Opis predmeta nabave</w:t>
      </w:r>
      <w:bookmarkEnd w:id="39"/>
      <w:bookmarkEnd w:id="40"/>
      <w:bookmarkEnd w:id="41"/>
      <w:bookmarkEnd w:id="42"/>
      <w:bookmarkEnd w:id="43"/>
      <w:bookmarkEnd w:id="44"/>
    </w:p>
    <w:p w14:paraId="09D3FB73" w14:textId="77777777" w:rsidR="00F472ED" w:rsidRDefault="00A12233" w:rsidP="00F341CE">
      <w:pPr>
        <w:pStyle w:val="Bezproreda1"/>
        <w:spacing w:line="276" w:lineRule="auto"/>
        <w:jc w:val="both"/>
        <w:rPr>
          <w:rFonts w:ascii="Arial" w:hAnsi="Arial" w:cs="Arial"/>
          <w:sz w:val="22"/>
          <w:szCs w:val="22"/>
        </w:rPr>
      </w:pPr>
      <w:bookmarkStart w:id="45" w:name="_Toc322504923"/>
      <w:bookmarkStart w:id="46" w:name="_Toc346793179"/>
      <w:r w:rsidRPr="00F75D9C">
        <w:rPr>
          <w:rFonts w:ascii="Arial" w:hAnsi="Arial" w:cs="Arial"/>
          <w:b/>
          <w:sz w:val="22"/>
          <w:szCs w:val="22"/>
        </w:rPr>
        <w:t>Predmet</w:t>
      </w:r>
      <w:r w:rsidR="00A9090E" w:rsidRPr="00F75D9C">
        <w:rPr>
          <w:rFonts w:ascii="Arial" w:hAnsi="Arial" w:cs="Arial"/>
          <w:b/>
          <w:sz w:val="22"/>
          <w:szCs w:val="22"/>
        </w:rPr>
        <w:t xml:space="preserve"> nabave</w:t>
      </w:r>
      <w:r w:rsidR="008542FE" w:rsidRPr="00F341CE">
        <w:rPr>
          <w:rFonts w:ascii="Arial" w:hAnsi="Arial" w:cs="Arial"/>
          <w:sz w:val="22"/>
          <w:szCs w:val="22"/>
        </w:rPr>
        <w:t>:</w:t>
      </w:r>
      <w:r w:rsidR="00A9090E" w:rsidRPr="00F341CE">
        <w:rPr>
          <w:rFonts w:ascii="Arial" w:hAnsi="Arial" w:cs="Arial"/>
          <w:sz w:val="22"/>
          <w:szCs w:val="22"/>
        </w:rPr>
        <w:t xml:space="preserve"> </w:t>
      </w:r>
      <w:r w:rsidR="00F472ED">
        <w:rPr>
          <w:rFonts w:ascii="Arial" w:hAnsi="Arial" w:cs="Arial"/>
          <w:sz w:val="22"/>
          <w:szCs w:val="22"/>
        </w:rPr>
        <w:t xml:space="preserve">Radovi na rekonstrukciji i dogradnji Centra </w:t>
      </w:r>
      <w:r w:rsidR="005E247D">
        <w:rPr>
          <w:rFonts w:ascii="Arial" w:hAnsi="Arial" w:cs="Arial"/>
          <w:sz w:val="22"/>
          <w:szCs w:val="22"/>
        </w:rPr>
        <w:t>KLIK Pula.</w:t>
      </w:r>
    </w:p>
    <w:p w14:paraId="246229A5" w14:textId="77777777" w:rsidR="00F75D9C" w:rsidRDefault="00F75D9C" w:rsidP="00F341CE">
      <w:pPr>
        <w:pStyle w:val="Bezproreda1"/>
        <w:spacing w:line="276" w:lineRule="auto"/>
        <w:jc w:val="both"/>
        <w:rPr>
          <w:rFonts w:ascii="Arial" w:hAnsi="Arial" w:cs="Arial"/>
          <w:sz w:val="22"/>
          <w:szCs w:val="22"/>
        </w:rPr>
      </w:pPr>
    </w:p>
    <w:p w14:paraId="64E461A0" w14:textId="22D4750C" w:rsidR="00B02557" w:rsidRDefault="00B02557" w:rsidP="00F341CE">
      <w:pPr>
        <w:pStyle w:val="Bezproreda1"/>
        <w:spacing w:line="276" w:lineRule="auto"/>
        <w:jc w:val="both"/>
        <w:rPr>
          <w:rFonts w:ascii="Arial" w:hAnsi="Arial" w:cs="Arial"/>
          <w:sz w:val="22"/>
          <w:szCs w:val="22"/>
        </w:rPr>
      </w:pPr>
      <w:r>
        <w:rPr>
          <w:rFonts w:ascii="Arial" w:hAnsi="Arial" w:cs="Arial"/>
          <w:sz w:val="22"/>
          <w:szCs w:val="22"/>
        </w:rPr>
        <w:t>Za predmetni zahvat izrađena je dokumentacija glavnog projekta na temelju koje</w:t>
      </w:r>
      <w:r w:rsidR="002E0112">
        <w:rPr>
          <w:rFonts w:ascii="Arial" w:hAnsi="Arial" w:cs="Arial"/>
          <w:sz w:val="22"/>
          <w:szCs w:val="22"/>
        </w:rPr>
        <w:t xml:space="preserve"> će naručitelj ishoditi </w:t>
      </w:r>
      <w:r w:rsidR="00144B4C" w:rsidRPr="00F55616">
        <w:rPr>
          <w:rFonts w:ascii="Arial" w:hAnsi="Arial" w:cs="Arial"/>
          <w:sz w:val="22"/>
          <w:szCs w:val="22"/>
        </w:rPr>
        <w:t>izmjen</w:t>
      </w:r>
      <w:r w:rsidR="002E0112">
        <w:rPr>
          <w:rFonts w:ascii="Arial" w:hAnsi="Arial" w:cs="Arial"/>
          <w:sz w:val="22"/>
          <w:szCs w:val="22"/>
        </w:rPr>
        <w:t>u</w:t>
      </w:r>
      <w:r w:rsidR="00144B4C" w:rsidRPr="00F55616">
        <w:rPr>
          <w:rFonts w:ascii="Arial" w:hAnsi="Arial" w:cs="Arial"/>
          <w:sz w:val="22"/>
          <w:szCs w:val="22"/>
        </w:rPr>
        <w:t xml:space="preserve"> i dopun</w:t>
      </w:r>
      <w:r w:rsidR="002E0112">
        <w:rPr>
          <w:rFonts w:ascii="Arial" w:hAnsi="Arial" w:cs="Arial"/>
          <w:sz w:val="22"/>
          <w:szCs w:val="22"/>
        </w:rPr>
        <w:t>u</w:t>
      </w:r>
      <w:r w:rsidRPr="00F55616">
        <w:rPr>
          <w:rFonts w:ascii="Arial" w:hAnsi="Arial" w:cs="Arial"/>
          <w:sz w:val="22"/>
          <w:szCs w:val="22"/>
        </w:rPr>
        <w:t xml:space="preserve"> Građevinsk</w:t>
      </w:r>
      <w:r w:rsidR="00144B4C" w:rsidRPr="00F55616">
        <w:rPr>
          <w:rFonts w:ascii="Arial" w:hAnsi="Arial" w:cs="Arial"/>
          <w:sz w:val="22"/>
          <w:szCs w:val="22"/>
        </w:rPr>
        <w:t>e</w:t>
      </w:r>
      <w:r w:rsidRPr="00F55616">
        <w:rPr>
          <w:rFonts w:ascii="Arial" w:hAnsi="Arial" w:cs="Arial"/>
          <w:sz w:val="22"/>
          <w:szCs w:val="22"/>
        </w:rPr>
        <w:t xml:space="preserve"> </w:t>
      </w:r>
      <w:r w:rsidR="00144B4C" w:rsidRPr="00F55616">
        <w:rPr>
          <w:rFonts w:ascii="Arial" w:hAnsi="Arial" w:cs="Arial"/>
          <w:sz w:val="22"/>
          <w:szCs w:val="22"/>
        </w:rPr>
        <w:t>dozvole</w:t>
      </w:r>
      <w:r w:rsidRPr="00F55616">
        <w:rPr>
          <w:rFonts w:ascii="Arial" w:hAnsi="Arial" w:cs="Arial"/>
          <w:sz w:val="22"/>
          <w:szCs w:val="22"/>
        </w:rPr>
        <w:t>.</w:t>
      </w:r>
    </w:p>
    <w:p w14:paraId="28822A4B" w14:textId="77777777" w:rsidR="004553F2" w:rsidRDefault="004553F2" w:rsidP="00F341CE">
      <w:pPr>
        <w:pStyle w:val="Bezproreda1"/>
        <w:spacing w:line="276" w:lineRule="auto"/>
        <w:jc w:val="both"/>
        <w:rPr>
          <w:rFonts w:ascii="Arial" w:hAnsi="Arial" w:cs="Arial"/>
          <w:sz w:val="22"/>
          <w:szCs w:val="22"/>
        </w:rPr>
      </w:pPr>
    </w:p>
    <w:p w14:paraId="249D39B1" w14:textId="77777777" w:rsidR="00A12233" w:rsidRDefault="008542FE" w:rsidP="00A12233">
      <w:pPr>
        <w:pStyle w:val="NoSpacing3"/>
        <w:spacing w:line="276" w:lineRule="auto"/>
        <w:rPr>
          <w:rFonts w:ascii="Arial" w:eastAsiaTheme="minorHAnsi" w:hAnsi="Arial" w:cs="Arial"/>
          <w:sz w:val="22"/>
          <w:szCs w:val="22"/>
        </w:rPr>
      </w:pPr>
      <w:r>
        <w:rPr>
          <w:rFonts w:ascii="Arial" w:hAnsi="Arial" w:cs="Arial"/>
          <w:sz w:val="22"/>
          <w:szCs w:val="22"/>
        </w:rPr>
        <w:t>CPV oznaka predmeta nabave</w:t>
      </w:r>
      <w:r w:rsidR="00A12233">
        <w:rPr>
          <w:rFonts w:ascii="Arial" w:hAnsi="Arial" w:cs="Arial"/>
          <w:sz w:val="22"/>
          <w:szCs w:val="22"/>
        </w:rPr>
        <w:t>:</w:t>
      </w:r>
      <w:r>
        <w:rPr>
          <w:rFonts w:ascii="Arial" w:hAnsi="Arial" w:cs="Arial"/>
          <w:sz w:val="22"/>
          <w:szCs w:val="22"/>
        </w:rPr>
        <w:t xml:space="preserve"> </w:t>
      </w:r>
      <w:r>
        <w:rPr>
          <w:rFonts w:ascii="Arial" w:hAnsi="Arial" w:cs="Arial"/>
          <w:sz w:val="22"/>
          <w:szCs w:val="22"/>
        </w:rPr>
        <w:tab/>
      </w:r>
      <w:r w:rsidR="000D6332" w:rsidRPr="000D6332">
        <w:rPr>
          <w:rFonts w:ascii="Arial" w:hAnsi="Arial" w:cs="Arial"/>
          <w:sz w:val="22"/>
          <w:szCs w:val="22"/>
        </w:rPr>
        <w:t>45214200-2</w:t>
      </w:r>
    </w:p>
    <w:p w14:paraId="3EBB08DA" w14:textId="77777777" w:rsidR="00A12233" w:rsidRDefault="00A12233" w:rsidP="00A12233">
      <w:pPr>
        <w:pStyle w:val="NoSpacing3"/>
        <w:spacing w:line="276" w:lineRule="auto"/>
        <w:rPr>
          <w:rFonts w:ascii="Arial" w:hAnsi="Arial" w:cs="Arial"/>
          <w:sz w:val="22"/>
          <w:szCs w:val="22"/>
        </w:rPr>
      </w:pPr>
      <w:r>
        <w:rPr>
          <w:rFonts w:ascii="Arial" w:hAnsi="Arial" w:cs="Arial"/>
          <w:sz w:val="22"/>
          <w:szCs w:val="22"/>
        </w:rPr>
        <w:t>CPV naziv pred</w:t>
      </w:r>
      <w:bookmarkStart w:id="47" w:name="_Toc483378815"/>
      <w:r w:rsidR="000B7BF9">
        <w:rPr>
          <w:rFonts w:ascii="Arial" w:hAnsi="Arial" w:cs="Arial"/>
          <w:sz w:val="22"/>
          <w:szCs w:val="22"/>
        </w:rPr>
        <w:t xml:space="preserve">meta nabave: </w:t>
      </w:r>
      <w:r w:rsidR="000B7BF9">
        <w:rPr>
          <w:rFonts w:ascii="Arial" w:hAnsi="Arial" w:cs="Arial"/>
          <w:sz w:val="22"/>
          <w:szCs w:val="22"/>
        </w:rPr>
        <w:tab/>
      </w:r>
      <w:r w:rsidR="000D6332">
        <w:rPr>
          <w:rFonts w:ascii="Arial" w:hAnsi="Arial" w:cs="Arial"/>
          <w:sz w:val="22"/>
          <w:szCs w:val="22"/>
        </w:rPr>
        <w:t>Građevinski radovi na školskim zgradama</w:t>
      </w:r>
    </w:p>
    <w:p w14:paraId="284F6CF6" w14:textId="77777777" w:rsidR="000B7BF9" w:rsidRDefault="000B7BF9" w:rsidP="00A12233">
      <w:pPr>
        <w:pStyle w:val="NoSpacing3"/>
        <w:spacing w:line="276" w:lineRule="auto"/>
        <w:rPr>
          <w:rFonts w:ascii="Arial" w:hAnsi="Arial" w:cs="Arial"/>
          <w:sz w:val="22"/>
          <w:szCs w:val="22"/>
        </w:rPr>
      </w:pPr>
    </w:p>
    <w:p w14:paraId="0A13E413" w14:textId="77777777" w:rsidR="00D77568" w:rsidRDefault="00D77568" w:rsidP="00DF0343">
      <w:pPr>
        <w:pStyle w:val="NoSpacing3"/>
        <w:spacing w:line="276" w:lineRule="auto"/>
        <w:jc w:val="both"/>
        <w:rPr>
          <w:rFonts w:ascii="Arial" w:hAnsi="Arial" w:cs="Arial"/>
          <w:sz w:val="22"/>
          <w:szCs w:val="22"/>
        </w:rPr>
      </w:pPr>
      <w:r w:rsidRPr="00F55616">
        <w:rPr>
          <w:rFonts w:ascii="Arial" w:hAnsi="Arial" w:cs="Arial"/>
          <w:sz w:val="22"/>
          <w:szCs w:val="22"/>
        </w:rPr>
        <w:t>Radovi će se izvoditi u skladu sa glavnim</w:t>
      </w:r>
      <w:r w:rsidR="00144B4C" w:rsidRPr="00F55616">
        <w:rPr>
          <w:rFonts w:ascii="Arial" w:hAnsi="Arial" w:cs="Arial"/>
          <w:sz w:val="22"/>
          <w:szCs w:val="22"/>
        </w:rPr>
        <w:t xml:space="preserve"> projektom-izmjene i dopune</w:t>
      </w:r>
      <w:r w:rsidRPr="00F55616">
        <w:rPr>
          <w:rFonts w:ascii="Arial" w:hAnsi="Arial" w:cs="Arial"/>
          <w:sz w:val="22"/>
          <w:szCs w:val="22"/>
        </w:rPr>
        <w:t xml:space="preserve"> i izvedbenim projektom</w:t>
      </w:r>
      <w:r w:rsidR="00144B4C" w:rsidRPr="00F55616">
        <w:rPr>
          <w:rFonts w:ascii="Arial" w:hAnsi="Arial" w:cs="Arial"/>
          <w:sz w:val="22"/>
          <w:szCs w:val="22"/>
        </w:rPr>
        <w:t>-izmjene i dopune</w:t>
      </w:r>
      <w:r w:rsidRPr="00F55616">
        <w:rPr>
          <w:rFonts w:ascii="Arial" w:hAnsi="Arial" w:cs="Arial"/>
          <w:sz w:val="22"/>
          <w:szCs w:val="22"/>
        </w:rPr>
        <w:t xml:space="preserve"> zajedničke oznake STUT-1</w:t>
      </w:r>
      <w:r w:rsidR="00144B4C" w:rsidRPr="00F55616">
        <w:rPr>
          <w:rFonts w:ascii="Arial" w:hAnsi="Arial" w:cs="Arial"/>
          <w:sz w:val="22"/>
          <w:szCs w:val="22"/>
        </w:rPr>
        <w:t>99</w:t>
      </w:r>
      <w:r w:rsidRPr="00F55616">
        <w:rPr>
          <w:rFonts w:ascii="Arial" w:hAnsi="Arial" w:cs="Arial"/>
          <w:sz w:val="22"/>
          <w:szCs w:val="22"/>
        </w:rPr>
        <w:t>/19 za koji je glavna projektantica Ivana Kosier, dipl.ing.arh. broj ovlaštenja: A 3146</w:t>
      </w:r>
      <w:r w:rsidR="00F162CA" w:rsidRPr="00F55616">
        <w:rPr>
          <w:rFonts w:ascii="Arial" w:hAnsi="Arial" w:cs="Arial"/>
          <w:sz w:val="22"/>
          <w:szCs w:val="22"/>
        </w:rPr>
        <w:t>.</w:t>
      </w:r>
    </w:p>
    <w:p w14:paraId="3821640D" w14:textId="77777777" w:rsidR="00893126" w:rsidRDefault="00893126" w:rsidP="00A12233">
      <w:pPr>
        <w:pStyle w:val="NoSpacing3"/>
        <w:spacing w:line="276" w:lineRule="auto"/>
        <w:rPr>
          <w:rFonts w:ascii="Arial" w:hAnsi="Arial" w:cs="Arial"/>
          <w:sz w:val="22"/>
          <w:szCs w:val="22"/>
        </w:rPr>
      </w:pPr>
    </w:p>
    <w:p w14:paraId="74081492" w14:textId="77777777" w:rsidR="00137E75" w:rsidRPr="006D5CDB" w:rsidRDefault="00137E75" w:rsidP="006D5CDB">
      <w:pPr>
        <w:pStyle w:val="Naslov31"/>
        <w:numPr>
          <w:ilvl w:val="2"/>
          <w:numId w:val="1"/>
        </w:numPr>
        <w:spacing w:line="276" w:lineRule="auto"/>
        <w:jc w:val="both"/>
        <w:rPr>
          <w:lang w:eastAsia="hr-HR"/>
        </w:rPr>
      </w:pPr>
      <w:bookmarkStart w:id="48" w:name="_Opis_postojećeg_stanja"/>
      <w:bookmarkStart w:id="49" w:name="_Toc55804818"/>
      <w:bookmarkEnd w:id="48"/>
      <w:r w:rsidRPr="006D5CDB">
        <w:rPr>
          <w:lang w:eastAsia="hr-HR"/>
        </w:rPr>
        <w:t>Opis postojećeg stanja objekta</w:t>
      </w:r>
      <w:bookmarkEnd w:id="49"/>
      <w:r w:rsidRPr="006D5CDB">
        <w:rPr>
          <w:lang w:eastAsia="hr-HR"/>
        </w:rPr>
        <w:t xml:space="preserve"> </w:t>
      </w:r>
    </w:p>
    <w:p w14:paraId="750A1AAC"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 xml:space="preserve">Škola za turizam, ugostiteljstvo i trgovinu na lokaciji </w:t>
      </w:r>
      <w:r w:rsidR="001D4F8D">
        <w:rPr>
          <w:rFonts w:ascii="Arial" w:hAnsi="Arial" w:cs="Arial"/>
          <w:sz w:val="22"/>
          <w:szCs w:val="22"/>
        </w:rPr>
        <w:t xml:space="preserve">Pula – </w:t>
      </w:r>
      <w:r w:rsidRPr="005E247D">
        <w:rPr>
          <w:rFonts w:ascii="Arial" w:hAnsi="Arial" w:cs="Arial"/>
          <w:sz w:val="22"/>
          <w:szCs w:val="22"/>
        </w:rPr>
        <w:t>Stoja</w:t>
      </w:r>
      <w:r w:rsidR="001D4F8D">
        <w:rPr>
          <w:rFonts w:ascii="Arial" w:hAnsi="Arial" w:cs="Arial"/>
          <w:sz w:val="22"/>
          <w:szCs w:val="22"/>
        </w:rPr>
        <w:t xml:space="preserve"> na adresi Ruže Petrović 17</w:t>
      </w:r>
      <w:r w:rsidRPr="005E247D">
        <w:rPr>
          <w:rFonts w:ascii="Arial" w:hAnsi="Arial" w:cs="Arial"/>
          <w:sz w:val="22"/>
          <w:szCs w:val="22"/>
        </w:rPr>
        <w:t xml:space="preserve"> </w:t>
      </w:r>
      <w:r w:rsidR="004553F2">
        <w:rPr>
          <w:rFonts w:ascii="Arial" w:hAnsi="Arial" w:cs="Arial"/>
          <w:sz w:val="22"/>
          <w:szCs w:val="22"/>
        </w:rPr>
        <w:t xml:space="preserve">(k.č. br. 5184/6; k.o. Pula) </w:t>
      </w:r>
      <w:r w:rsidRPr="005E247D">
        <w:rPr>
          <w:rFonts w:ascii="Arial" w:hAnsi="Arial" w:cs="Arial"/>
          <w:sz w:val="22"/>
          <w:szCs w:val="22"/>
        </w:rPr>
        <w:t xml:space="preserve">trenutno koristi zgradu praktikuma korisne površine 694 m2 i zgradu školske sportske dvorane korisne površine 2.075 m2, a u zoni obuhvata smještena je još i zgrada korisne površine 600 m2 koja trenutno nije u funkciji. </w:t>
      </w:r>
    </w:p>
    <w:p w14:paraId="1FAE3F95" w14:textId="77777777" w:rsidR="005E247D" w:rsidRDefault="005E247D" w:rsidP="005E247D">
      <w:pPr>
        <w:pStyle w:val="NoSpacing3"/>
        <w:spacing w:line="276" w:lineRule="auto"/>
        <w:jc w:val="both"/>
        <w:rPr>
          <w:rFonts w:ascii="Arial" w:hAnsi="Arial" w:cs="Arial"/>
          <w:sz w:val="22"/>
          <w:szCs w:val="22"/>
        </w:rPr>
      </w:pPr>
    </w:p>
    <w:p w14:paraId="7AC9FDC8" w14:textId="77777777" w:rsidR="0089284B" w:rsidRPr="0089284B" w:rsidRDefault="0089284B" w:rsidP="0089284B">
      <w:pPr>
        <w:pStyle w:val="Naslov31"/>
        <w:numPr>
          <w:ilvl w:val="2"/>
          <w:numId w:val="1"/>
        </w:numPr>
        <w:spacing w:line="276" w:lineRule="auto"/>
        <w:jc w:val="both"/>
        <w:rPr>
          <w:lang w:eastAsia="hr-HR"/>
        </w:rPr>
      </w:pPr>
      <w:bookmarkStart w:id="50" w:name="_Toc55804819"/>
      <w:r w:rsidRPr="0089284B">
        <w:rPr>
          <w:lang w:eastAsia="hr-HR"/>
        </w:rPr>
        <w:t>Opis projektiranog zahvata</w:t>
      </w:r>
      <w:bookmarkEnd w:id="50"/>
    </w:p>
    <w:p w14:paraId="3219ECE0" w14:textId="77777777" w:rsidR="008910BC" w:rsidRPr="008910BC" w:rsidRDefault="00D71DC5" w:rsidP="008910BC">
      <w:pPr>
        <w:pStyle w:val="Bezproreda1"/>
        <w:spacing w:line="276" w:lineRule="auto"/>
        <w:jc w:val="both"/>
        <w:rPr>
          <w:rFonts w:ascii="Arial" w:hAnsi="Arial" w:cs="Arial"/>
          <w:sz w:val="22"/>
          <w:szCs w:val="22"/>
        </w:rPr>
      </w:pPr>
      <w:r w:rsidRPr="00D71DC5">
        <w:rPr>
          <w:rFonts w:ascii="Arial" w:hAnsi="Arial" w:cs="Arial"/>
          <w:sz w:val="22"/>
          <w:szCs w:val="22"/>
        </w:rPr>
        <w:t>Projektnim rješenjem predviđa se rekonstrukcija i dogradnja postojeće zgrade koja nije u funkciji, do kad bi u funkciji trebala biti zgrada praktikuma. Građevinsko stanje zgrade praktikuma je takvo da ista konstruktivno i s aspekta sigurnosti i zaštite od požara nije uvjetna za temeljitu rekonstrukciju, te je predviđeno njeno uklanjanje, nakon dovršetka rekonstrukcije i dogradnje postojeće zgrade koja trenutno nije u funkciji. Školska sportska dvorana izgrađena je 2008. godine i zadovoljava potrebe Škole, te nije predmet ovog zahvata</w:t>
      </w:r>
      <w:r w:rsidR="008910BC" w:rsidRPr="008910BC">
        <w:rPr>
          <w:rFonts w:ascii="Arial" w:hAnsi="Arial" w:cs="Arial"/>
          <w:sz w:val="22"/>
          <w:szCs w:val="22"/>
        </w:rPr>
        <w:t>.</w:t>
      </w:r>
    </w:p>
    <w:p w14:paraId="27A113BC" w14:textId="77777777" w:rsidR="005B4AD4" w:rsidRDefault="005B4AD4" w:rsidP="005E247D">
      <w:pPr>
        <w:pStyle w:val="NoSpacing3"/>
        <w:spacing w:line="276" w:lineRule="auto"/>
        <w:jc w:val="both"/>
        <w:rPr>
          <w:rFonts w:ascii="Arial" w:hAnsi="Arial" w:cs="Arial"/>
          <w:sz w:val="22"/>
          <w:szCs w:val="22"/>
        </w:rPr>
      </w:pPr>
    </w:p>
    <w:p w14:paraId="697EDC46" w14:textId="77777777" w:rsidR="005E247D" w:rsidRP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Predmetnim projektom predviđena je rekonstrukcija i dogradnja regionalnog centra kompetentnosti pri Školi za turizam, ugostiteljstvo i trgovinu Pula, koja se sastoji od rekonstrukcije postojeće građevine A te dogradnje škole E i uređenja vanjskih kolnih, pješačkih i zelenih površina. U postojećoj građevini A predviđen je akademis sa 10 soba za smještaj 29 učenika, od čega su 1 dvokrevetna i 1 jednokrevetna soba uređene i opremljene na način koji omogućava pozicioniranje u različite kategorije iz skupine Hoteli (tri/četiri zvjezdice). U novoplaniranoj građevini škole E predviđeno je:</w:t>
      </w:r>
    </w:p>
    <w:p w14:paraId="42D5667C" w14:textId="77777777" w:rsidR="005E247D" w:rsidRDefault="005E247D" w:rsidP="001E244F">
      <w:pPr>
        <w:pStyle w:val="NoSpacing3"/>
        <w:numPr>
          <w:ilvl w:val="0"/>
          <w:numId w:val="37"/>
        </w:numPr>
        <w:spacing w:line="276" w:lineRule="auto"/>
        <w:jc w:val="both"/>
        <w:rPr>
          <w:rFonts w:ascii="Arial" w:hAnsi="Arial" w:cs="Arial"/>
          <w:sz w:val="22"/>
          <w:szCs w:val="22"/>
        </w:rPr>
      </w:pPr>
      <w:r w:rsidRPr="005E247D">
        <w:rPr>
          <w:rFonts w:ascii="Arial" w:hAnsi="Arial" w:cs="Arial"/>
          <w:sz w:val="22"/>
          <w:szCs w:val="22"/>
        </w:rPr>
        <w:lastRenderedPageBreak/>
        <w:t>5 učionica iz zajedničkog (općeg) dijela programa,</w:t>
      </w:r>
    </w:p>
    <w:p w14:paraId="0FC982F5" w14:textId="77777777" w:rsidR="005E247D" w:rsidRDefault="005E247D" w:rsidP="001E244F">
      <w:pPr>
        <w:pStyle w:val="NoSpacing3"/>
        <w:numPr>
          <w:ilvl w:val="0"/>
          <w:numId w:val="37"/>
        </w:numPr>
        <w:spacing w:line="276" w:lineRule="auto"/>
        <w:jc w:val="both"/>
        <w:rPr>
          <w:rFonts w:ascii="Arial" w:hAnsi="Arial" w:cs="Arial"/>
          <w:sz w:val="22"/>
          <w:szCs w:val="22"/>
        </w:rPr>
      </w:pPr>
      <w:r w:rsidRPr="005E247D">
        <w:rPr>
          <w:rFonts w:ascii="Arial" w:hAnsi="Arial" w:cs="Arial"/>
          <w:sz w:val="22"/>
          <w:szCs w:val="22"/>
        </w:rPr>
        <w:t>1 specijalizirana učionica za strukovnu nastavu,</w:t>
      </w:r>
    </w:p>
    <w:p w14:paraId="40B1B7A9" w14:textId="77777777" w:rsidR="005E247D" w:rsidRDefault="005E247D" w:rsidP="001E244F">
      <w:pPr>
        <w:pStyle w:val="NoSpacing3"/>
        <w:numPr>
          <w:ilvl w:val="0"/>
          <w:numId w:val="37"/>
        </w:numPr>
        <w:spacing w:line="276" w:lineRule="auto"/>
        <w:jc w:val="both"/>
        <w:rPr>
          <w:rFonts w:ascii="Arial" w:hAnsi="Arial" w:cs="Arial"/>
          <w:sz w:val="22"/>
          <w:szCs w:val="22"/>
        </w:rPr>
      </w:pPr>
      <w:r w:rsidRPr="005E247D">
        <w:rPr>
          <w:rFonts w:ascii="Arial" w:hAnsi="Arial" w:cs="Arial"/>
          <w:sz w:val="22"/>
          <w:szCs w:val="22"/>
        </w:rPr>
        <w:t>5 praktikuma za ugostiteljska zanimanja,</w:t>
      </w:r>
    </w:p>
    <w:p w14:paraId="7CDFB33F" w14:textId="77777777" w:rsidR="005E247D" w:rsidRDefault="005E247D" w:rsidP="001E244F">
      <w:pPr>
        <w:pStyle w:val="NoSpacing3"/>
        <w:numPr>
          <w:ilvl w:val="0"/>
          <w:numId w:val="37"/>
        </w:numPr>
        <w:spacing w:line="276" w:lineRule="auto"/>
        <w:jc w:val="both"/>
        <w:rPr>
          <w:rFonts w:ascii="Arial" w:hAnsi="Arial" w:cs="Arial"/>
          <w:sz w:val="22"/>
          <w:szCs w:val="22"/>
        </w:rPr>
      </w:pPr>
      <w:r w:rsidRPr="005E247D">
        <w:rPr>
          <w:rFonts w:ascii="Arial" w:hAnsi="Arial" w:cs="Arial"/>
          <w:sz w:val="22"/>
          <w:szCs w:val="22"/>
        </w:rPr>
        <w:t>prostori za organizaciju i koordinaciju rada,</w:t>
      </w:r>
    </w:p>
    <w:p w14:paraId="2CEC6476" w14:textId="77777777" w:rsidR="005E247D" w:rsidRPr="005E247D" w:rsidRDefault="005E247D" w:rsidP="001E244F">
      <w:pPr>
        <w:pStyle w:val="NoSpacing3"/>
        <w:numPr>
          <w:ilvl w:val="0"/>
          <w:numId w:val="37"/>
        </w:numPr>
        <w:spacing w:line="276" w:lineRule="auto"/>
        <w:jc w:val="both"/>
        <w:rPr>
          <w:rFonts w:ascii="Arial" w:hAnsi="Arial" w:cs="Arial"/>
          <w:sz w:val="22"/>
          <w:szCs w:val="22"/>
        </w:rPr>
      </w:pPr>
      <w:r w:rsidRPr="005E247D">
        <w:rPr>
          <w:rFonts w:ascii="Arial" w:hAnsi="Arial" w:cs="Arial"/>
          <w:sz w:val="22"/>
          <w:szCs w:val="22"/>
        </w:rPr>
        <w:t>i svi ostali prateći sadržaji.</w:t>
      </w:r>
    </w:p>
    <w:p w14:paraId="03D6BDFD" w14:textId="77777777" w:rsidR="005E247D" w:rsidRDefault="005E247D" w:rsidP="005E247D">
      <w:pPr>
        <w:pStyle w:val="NoSpacing3"/>
        <w:spacing w:line="276" w:lineRule="auto"/>
        <w:jc w:val="both"/>
        <w:rPr>
          <w:rFonts w:ascii="Arial" w:hAnsi="Arial" w:cs="Arial"/>
          <w:sz w:val="22"/>
          <w:szCs w:val="22"/>
        </w:rPr>
      </w:pPr>
    </w:p>
    <w:p w14:paraId="60435273"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U prizemlju novoplanirane dogradnje škole E na koti ±0.00 nalaze se ulazni prostor s recepcijom, garderobom za učenike i internet cornerom, te PVN koji se višenamjenski koristi i kao prostor za blagovanje akademisa. Ostali prostori koji se nalaze u prizemlju prateći su prostori kao sanitarni čvor i sl. U prizemlju novoplanirane dogradnje E na koti -1.95 nalaze se 2 kuharska, 1 slastičarski i 2 praktikuma posluživanja, kabinet nastavnika, garderobe sa sanitarijama za učenike i nastavnike, spremišta za poslužni i kuharski dio, centralna rashladna komora, kotlovnica, sa pratećim tehničkim sadržajima.</w:t>
      </w:r>
    </w:p>
    <w:p w14:paraId="11BEE0D2" w14:textId="77777777" w:rsidR="005E247D" w:rsidRP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U prizemlju postojeće građevine A smješten je akademis sa 5 soba za smještaj 16 učenika sa sanitarnim čvorovima, sobom voditelja i ostalim pratećim sadržajima.</w:t>
      </w:r>
    </w:p>
    <w:p w14:paraId="62C38000"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Na tehničkoj etaži novoplanirane dogradnje škole E nalaze se elektro prostorije, a na uređenom ravnom krovu ispod gabarita dijela građevine iznad smještaju se strojarske instalacije (otvoreni natkriveni dio građevine). Ostatak nenatkrivenog dijela krova uređuje se kao zeleni krov.</w:t>
      </w:r>
    </w:p>
    <w:p w14:paraId="0112642F" w14:textId="77777777" w:rsidR="008C0550" w:rsidRPr="005E247D" w:rsidRDefault="008C0550" w:rsidP="005E247D">
      <w:pPr>
        <w:pStyle w:val="NoSpacing3"/>
        <w:spacing w:line="276" w:lineRule="auto"/>
        <w:jc w:val="both"/>
        <w:rPr>
          <w:rFonts w:ascii="Arial" w:hAnsi="Arial" w:cs="Arial"/>
          <w:sz w:val="22"/>
          <w:szCs w:val="22"/>
        </w:rPr>
      </w:pPr>
    </w:p>
    <w:p w14:paraId="399A0CEE"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Na 1. katu novoplanirane dogradnje škole E nalaze se 1 specijalizirana i 5 općih učionica, prostori uprave i administracije, kabineti, sanitarni čvorovi i ostali prateći sadržaji.</w:t>
      </w:r>
    </w:p>
    <w:p w14:paraId="65EEE698"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Na 1. katu postojeće građevine A smješten je akademis sa 5 soba za smještaj 13 učenika sa sanitarnim čvorovima i ostalim pratećim sadržajima.</w:t>
      </w:r>
    </w:p>
    <w:p w14:paraId="19113C3F" w14:textId="77777777" w:rsidR="00F75D9C" w:rsidRPr="005E247D" w:rsidRDefault="00F75D9C" w:rsidP="005E247D">
      <w:pPr>
        <w:pStyle w:val="NoSpacing3"/>
        <w:spacing w:line="276" w:lineRule="auto"/>
        <w:jc w:val="both"/>
        <w:rPr>
          <w:rFonts w:ascii="Arial" w:hAnsi="Arial" w:cs="Arial"/>
          <w:sz w:val="22"/>
          <w:szCs w:val="22"/>
        </w:rPr>
      </w:pPr>
    </w:p>
    <w:p w14:paraId="45410D5C" w14:textId="77777777" w:rsidR="005E247D" w:rsidRDefault="005E247D" w:rsidP="005E247D">
      <w:pPr>
        <w:pStyle w:val="NoSpacing3"/>
        <w:spacing w:line="276" w:lineRule="auto"/>
        <w:jc w:val="both"/>
        <w:rPr>
          <w:rFonts w:ascii="Arial" w:hAnsi="Arial" w:cs="Arial"/>
          <w:sz w:val="22"/>
          <w:szCs w:val="22"/>
        </w:rPr>
      </w:pPr>
      <w:r w:rsidRPr="005E247D">
        <w:rPr>
          <w:rFonts w:ascii="Arial" w:hAnsi="Arial" w:cs="Arial"/>
          <w:sz w:val="22"/>
          <w:szCs w:val="22"/>
        </w:rPr>
        <w:t>Projektnim rješenjem predviđena je ukupna neto površina zatvorene površine centra od 2.240 m2.</w:t>
      </w:r>
    </w:p>
    <w:p w14:paraId="6BAA5F68" w14:textId="77777777" w:rsidR="00536568" w:rsidRPr="00536568" w:rsidRDefault="00536568" w:rsidP="00536568">
      <w:pPr>
        <w:pStyle w:val="Bezproreda"/>
        <w:spacing w:line="276" w:lineRule="auto"/>
        <w:jc w:val="both"/>
        <w:rPr>
          <w:rFonts w:ascii="Arial" w:hAnsi="Arial" w:cs="Arial"/>
          <w:sz w:val="22"/>
          <w:szCs w:val="22"/>
        </w:rPr>
      </w:pPr>
      <w:r w:rsidRPr="00536568">
        <w:rPr>
          <w:rFonts w:ascii="Arial" w:hAnsi="Arial" w:cs="Arial"/>
          <w:sz w:val="22"/>
          <w:szCs w:val="22"/>
        </w:rPr>
        <w:t>Sukladno članku 208. ZJN-a 2016, projektnom dokumentacijom poštivane su odredbe Pravilnika o osiguranju pristupačnosti građevina osobama s invaliditetom i smanjene pokretljivosti (</w:t>
      </w:r>
      <w:r w:rsidR="00A069BA">
        <w:rPr>
          <w:rFonts w:ascii="Arial" w:hAnsi="Arial" w:cs="Arial"/>
          <w:sz w:val="22"/>
          <w:szCs w:val="22"/>
        </w:rPr>
        <w:t>„</w:t>
      </w:r>
      <w:r w:rsidRPr="00536568">
        <w:rPr>
          <w:rFonts w:ascii="Arial" w:hAnsi="Arial" w:cs="Arial"/>
          <w:sz w:val="22"/>
          <w:szCs w:val="22"/>
        </w:rPr>
        <w:t>N</w:t>
      </w:r>
      <w:r w:rsidR="00A069BA">
        <w:rPr>
          <w:rFonts w:ascii="Arial" w:hAnsi="Arial" w:cs="Arial"/>
          <w:sz w:val="22"/>
          <w:szCs w:val="22"/>
        </w:rPr>
        <w:t xml:space="preserve">arodne </w:t>
      </w:r>
      <w:r w:rsidRPr="00536568">
        <w:rPr>
          <w:rFonts w:ascii="Arial" w:hAnsi="Arial" w:cs="Arial"/>
          <w:sz w:val="22"/>
          <w:szCs w:val="22"/>
        </w:rPr>
        <w:t>N</w:t>
      </w:r>
      <w:r w:rsidR="00A069BA">
        <w:rPr>
          <w:rFonts w:ascii="Arial" w:hAnsi="Arial" w:cs="Arial"/>
          <w:sz w:val="22"/>
          <w:szCs w:val="22"/>
        </w:rPr>
        <w:t>ovine“ br.</w:t>
      </w:r>
      <w:r w:rsidRPr="00536568">
        <w:rPr>
          <w:rFonts w:ascii="Arial" w:hAnsi="Arial" w:cs="Arial"/>
          <w:sz w:val="22"/>
          <w:szCs w:val="22"/>
        </w:rPr>
        <w:t xml:space="preserve"> 78/13</w:t>
      </w:r>
      <w:r w:rsidR="00656870">
        <w:rPr>
          <w:rFonts w:ascii="Arial" w:hAnsi="Arial" w:cs="Arial"/>
          <w:sz w:val="22"/>
          <w:szCs w:val="22"/>
        </w:rPr>
        <w:t xml:space="preserve">). Projekt uključuje ugradnju dizala i izvedbu horizontalne platforme, čime se osigurava pristupačnost čitave zgrade osoba s invaliditetom i smanjene pokretljivosti. Svi hodnici u novo planiranoj dogradnji i postojećoj građevini namijenjeni su kretanju osoba s invaliditetom i smanjene pokretljivosti. Između hodnika i ostalih prostorija nisu predviđeni pragovi već se podne plohe izvode u istoj ravnini. Građevina, odnosno rekonstruirani dio građevine, je u potpunosti prilagođena za kretanje, boravak i rad osoba s invaliditetom i smanjene pokretljivosti te je omogućeno i zapošljavanje osoba s invaliditetom. Građevina je u potpunosti prilagođena za korisnicima s invaliditetom i smanjene pokretljivosti, a takve osobe mogu samostalno koristiti sve javne prostore građevine. </w:t>
      </w:r>
    </w:p>
    <w:p w14:paraId="021B0296" w14:textId="77777777" w:rsidR="00536568" w:rsidRDefault="00536568" w:rsidP="00E918B2">
      <w:pPr>
        <w:pStyle w:val="Bezproreda"/>
        <w:jc w:val="both"/>
        <w:rPr>
          <w:rFonts w:ascii="Arial" w:hAnsi="Arial" w:cs="Arial"/>
          <w:sz w:val="22"/>
          <w:szCs w:val="22"/>
        </w:rPr>
      </w:pPr>
    </w:p>
    <w:p w14:paraId="613ED3E3" w14:textId="77777777" w:rsidR="00E918B2" w:rsidRPr="00F55616" w:rsidRDefault="00E918B2" w:rsidP="00E918B2">
      <w:pPr>
        <w:pStyle w:val="Bezproreda"/>
        <w:spacing w:line="276" w:lineRule="auto"/>
        <w:jc w:val="both"/>
        <w:rPr>
          <w:rFonts w:ascii="Arial" w:hAnsi="Arial" w:cs="Arial"/>
          <w:sz w:val="22"/>
          <w:szCs w:val="22"/>
        </w:rPr>
      </w:pPr>
      <w:r w:rsidRPr="00F55616">
        <w:rPr>
          <w:rFonts w:ascii="Arial" w:hAnsi="Arial" w:cs="Arial"/>
          <w:sz w:val="22"/>
          <w:szCs w:val="22"/>
        </w:rPr>
        <w:t>Popratna dokumentacija:</w:t>
      </w:r>
    </w:p>
    <w:p w14:paraId="4253896D" w14:textId="5AF759B2" w:rsidR="00E918B2" w:rsidRPr="00F55616" w:rsidRDefault="005E247D" w:rsidP="00E918B2">
      <w:pPr>
        <w:pStyle w:val="Bezproreda"/>
        <w:numPr>
          <w:ilvl w:val="4"/>
          <w:numId w:val="1"/>
        </w:numPr>
        <w:spacing w:line="276" w:lineRule="auto"/>
        <w:ind w:left="709" w:hanging="447"/>
        <w:jc w:val="both"/>
        <w:rPr>
          <w:rFonts w:ascii="Arial" w:hAnsi="Arial" w:cs="Arial"/>
          <w:sz w:val="22"/>
          <w:szCs w:val="22"/>
        </w:rPr>
      </w:pPr>
      <w:r w:rsidRPr="00F55616">
        <w:rPr>
          <w:rFonts w:ascii="Arial" w:hAnsi="Arial" w:cs="Arial"/>
          <w:sz w:val="22"/>
          <w:szCs w:val="22"/>
        </w:rPr>
        <w:t>Glavni projekt</w:t>
      </w:r>
      <w:r w:rsidR="008C0550" w:rsidRPr="00F55616">
        <w:rPr>
          <w:rFonts w:ascii="Arial" w:hAnsi="Arial" w:cs="Arial"/>
          <w:sz w:val="22"/>
          <w:szCs w:val="22"/>
        </w:rPr>
        <w:t>-</w:t>
      </w:r>
      <w:r w:rsidR="00A26064">
        <w:rPr>
          <w:rFonts w:ascii="Arial" w:hAnsi="Arial" w:cs="Arial"/>
          <w:sz w:val="22"/>
          <w:szCs w:val="22"/>
        </w:rPr>
        <w:t xml:space="preserve"> II. </w:t>
      </w:r>
      <w:r w:rsidR="008C0550" w:rsidRPr="00F55616">
        <w:rPr>
          <w:rFonts w:ascii="Arial" w:hAnsi="Arial" w:cs="Arial"/>
          <w:sz w:val="22"/>
          <w:szCs w:val="22"/>
        </w:rPr>
        <w:t>izmjena i dopuna</w:t>
      </w:r>
      <w:r w:rsidRPr="00F55616">
        <w:rPr>
          <w:rFonts w:ascii="Arial" w:hAnsi="Arial" w:cs="Arial"/>
          <w:sz w:val="22"/>
          <w:szCs w:val="22"/>
        </w:rPr>
        <w:t xml:space="preserve"> </w:t>
      </w:r>
      <w:r w:rsidR="00477C2D" w:rsidRPr="00F55616">
        <w:rPr>
          <w:rFonts w:ascii="Arial" w:hAnsi="Arial" w:cs="Arial"/>
          <w:sz w:val="22"/>
          <w:szCs w:val="22"/>
        </w:rPr>
        <w:t xml:space="preserve">zajednička oznaka mapa: STUT-199/19 </w:t>
      </w:r>
      <w:r w:rsidR="00E918B2" w:rsidRPr="00F55616">
        <w:rPr>
          <w:rFonts w:ascii="Arial" w:hAnsi="Arial" w:cs="Arial"/>
          <w:sz w:val="22"/>
          <w:szCs w:val="22"/>
        </w:rPr>
        <w:t>– u .pdf formatu,</w:t>
      </w:r>
    </w:p>
    <w:p w14:paraId="19CC02E7" w14:textId="1C28E910" w:rsidR="00477C2D" w:rsidRPr="00F55616" w:rsidRDefault="00477C2D" w:rsidP="00E918B2">
      <w:pPr>
        <w:pStyle w:val="Bezproreda"/>
        <w:numPr>
          <w:ilvl w:val="4"/>
          <w:numId w:val="1"/>
        </w:numPr>
        <w:spacing w:line="276" w:lineRule="auto"/>
        <w:ind w:left="709" w:hanging="447"/>
        <w:jc w:val="both"/>
        <w:rPr>
          <w:rFonts w:ascii="Arial" w:hAnsi="Arial" w:cs="Arial"/>
          <w:sz w:val="22"/>
          <w:szCs w:val="22"/>
        </w:rPr>
      </w:pPr>
      <w:r w:rsidRPr="00F55616">
        <w:rPr>
          <w:rFonts w:ascii="Arial" w:hAnsi="Arial" w:cs="Arial"/>
          <w:sz w:val="22"/>
          <w:szCs w:val="22"/>
        </w:rPr>
        <w:t>Izvedbeni projekt</w:t>
      </w:r>
      <w:r w:rsidR="008C0550" w:rsidRPr="00F55616">
        <w:rPr>
          <w:rFonts w:ascii="Arial" w:hAnsi="Arial" w:cs="Arial"/>
          <w:sz w:val="22"/>
          <w:szCs w:val="22"/>
        </w:rPr>
        <w:t>-</w:t>
      </w:r>
      <w:r w:rsidR="00A26064">
        <w:rPr>
          <w:rFonts w:ascii="Arial" w:hAnsi="Arial" w:cs="Arial"/>
          <w:sz w:val="22"/>
          <w:szCs w:val="22"/>
        </w:rPr>
        <w:t xml:space="preserve"> II. </w:t>
      </w:r>
      <w:r w:rsidR="008C0550" w:rsidRPr="00F55616">
        <w:rPr>
          <w:rFonts w:ascii="Arial" w:hAnsi="Arial" w:cs="Arial"/>
          <w:sz w:val="22"/>
          <w:szCs w:val="22"/>
        </w:rPr>
        <w:t>izmjena i dopuna</w:t>
      </w:r>
      <w:r w:rsidRPr="00F55616">
        <w:rPr>
          <w:rFonts w:ascii="Arial" w:hAnsi="Arial" w:cs="Arial"/>
          <w:sz w:val="22"/>
          <w:szCs w:val="22"/>
        </w:rPr>
        <w:t xml:space="preserve"> </w:t>
      </w:r>
      <w:r w:rsidR="002F1D99" w:rsidRPr="00F55616">
        <w:rPr>
          <w:rFonts w:ascii="Arial" w:hAnsi="Arial" w:cs="Arial"/>
          <w:sz w:val="22"/>
          <w:szCs w:val="22"/>
        </w:rPr>
        <w:t>zajednička oznaka mapa: STUT-199/19 – u .pdf formatu,</w:t>
      </w:r>
    </w:p>
    <w:p w14:paraId="42980566" w14:textId="77777777" w:rsidR="00E918B2" w:rsidRPr="002F1D99" w:rsidRDefault="00E918B2" w:rsidP="00E918B2">
      <w:pPr>
        <w:pStyle w:val="Bezproreda"/>
        <w:numPr>
          <w:ilvl w:val="4"/>
          <w:numId w:val="1"/>
        </w:numPr>
        <w:spacing w:line="276" w:lineRule="auto"/>
        <w:ind w:left="709" w:hanging="447"/>
        <w:jc w:val="both"/>
        <w:rPr>
          <w:rFonts w:ascii="Arial" w:hAnsi="Arial" w:cs="Arial"/>
          <w:sz w:val="22"/>
          <w:szCs w:val="22"/>
        </w:rPr>
      </w:pPr>
      <w:r w:rsidRPr="002F1D99">
        <w:rPr>
          <w:rFonts w:ascii="Arial" w:hAnsi="Arial" w:cs="Arial"/>
          <w:sz w:val="22"/>
          <w:szCs w:val="22"/>
        </w:rPr>
        <w:t xml:space="preserve">Troškovnik </w:t>
      </w:r>
      <w:r w:rsidR="002F1D99">
        <w:rPr>
          <w:rFonts w:ascii="Arial" w:hAnsi="Arial" w:cs="Arial"/>
          <w:sz w:val="22"/>
          <w:szCs w:val="22"/>
        </w:rPr>
        <w:t xml:space="preserve">građevinsko obrtničkih i instalaterskih radova </w:t>
      </w:r>
      <w:r w:rsidRPr="002F1D99">
        <w:rPr>
          <w:rFonts w:ascii="Arial" w:hAnsi="Arial" w:cs="Arial"/>
          <w:sz w:val="22"/>
          <w:szCs w:val="22"/>
        </w:rPr>
        <w:t>– u .xls formatu.</w:t>
      </w:r>
    </w:p>
    <w:p w14:paraId="5D13FDB5" w14:textId="77777777" w:rsidR="00597344" w:rsidRDefault="00597344" w:rsidP="00597344">
      <w:pPr>
        <w:spacing w:line="276" w:lineRule="auto"/>
      </w:pPr>
    </w:p>
    <w:p w14:paraId="260121B4" w14:textId="77777777" w:rsidR="002E0112" w:rsidRDefault="00597344" w:rsidP="00597344">
      <w:pPr>
        <w:spacing w:line="276" w:lineRule="auto"/>
      </w:pPr>
      <w:r w:rsidRPr="00597344">
        <w:lastRenderedPageBreak/>
        <w:t xml:space="preserve">Detaljan opis predmeta nabave te vrsta i opseg radova kao i posebni zahtjevi vezani za izvođenje istih detaljno su utvrđeni navedenom projektno-tehničkom dokumentacijom koja je dostupna na web stranicama naručitelja, </w:t>
      </w:r>
    </w:p>
    <w:p w14:paraId="650D1DBF" w14:textId="77777777" w:rsidR="002E0112" w:rsidRDefault="00597344" w:rsidP="00597344">
      <w:pPr>
        <w:spacing w:line="276" w:lineRule="auto"/>
      </w:pPr>
      <w:r w:rsidRPr="00597344">
        <w:t>URL:</w:t>
      </w:r>
      <w:r w:rsidR="00743870" w:rsidRPr="00743870">
        <w:t xml:space="preserve"> </w:t>
      </w:r>
      <w:hyperlink r:id="rId22" w:history="1">
        <w:r w:rsidR="00743870" w:rsidRPr="006953A2">
          <w:rPr>
            <w:rStyle w:val="Hiperveza"/>
          </w:rPr>
          <w:t>https://www.istra-istria.hr/hr/javna-nabava/prethodna-savjetovanja-sa-zainteresiranim-gospodarskim-subjektima/</w:t>
        </w:r>
      </w:hyperlink>
      <w:r w:rsidRPr="00597344">
        <w:t xml:space="preserve">; </w:t>
      </w:r>
    </w:p>
    <w:p w14:paraId="62F8F8EB" w14:textId="54809CD3" w:rsidR="00E918B2" w:rsidRDefault="00597344" w:rsidP="00597344">
      <w:pPr>
        <w:spacing w:line="276" w:lineRule="auto"/>
      </w:pPr>
      <w:r w:rsidRPr="00597344">
        <w:t>te troškovnikom koji se objavljuje putem EOJN RH kao zasebni doku</w:t>
      </w:r>
      <w:r w:rsidR="00446A5D">
        <w:t>ment i sastavni je dio ove DoN.</w:t>
      </w:r>
    </w:p>
    <w:p w14:paraId="04724C5B" w14:textId="77777777" w:rsidR="002E0201" w:rsidRDefault="002E0201" w:rsidP="00597344">
      <w:pPr>
        <w:spacing w:line="276" w:lineRule="auto"/>
      </w:pPr>
    </w:p>
    <w:p w14:paraId="2FE7F1A3" w14:textId="77777777" w:rsidR="00137D39" w:rsidRPr="002539A7" w:rsidRDefault="00137D39" w:rsidP="00137D39">
      <w:pPr>
        <w:spacing w:line="276" w:lineRule="auto"/>
        <w:jc w:val="center"/>
      </w:pPr>
      <w:r w:rsidRPr="002539A7">
        <w:rPr>
          <w:b/>
        </w:rPr>
        <w:t>NAPOMENA</w:t>
      </w:r>
      <w:r w:rsidRPr="002539A7">
        <w:t>:</w:t>
      </w:r>
    </w:p>
    <w:p w14:paraId="702DC4FE" w14:textId="77777777" w:rsidR="00137D39" w:rsidRDefault="0095182C" w:rsidP="00137D39">
      <w:pPr>
        <w:spacing w:line="276" w:lineRule="auto"/>
      </w:pPr>
      <w:r>
        <w:t>U</w:t>
      </w:r>
      <w:r w:rsidR="00137D39">
        <w:t xml:space="preserve"> sklopu mape Izvedbenog projekta – izmjene i dopune, objavljen je prilog oznake </w:t>
      </w:r>
      <w:r w:rsidR="00137D39" w:rsidRPr="006C706B">
        <w:rPr>
          <w:i/>
        </w:rPr>
        <w:t>MAPA_10_IZV_TEHNOLOGIJA_EP</w:t>
      </w:r>
      <w:r w:rsidR="00137D39">
        <w:t xml:space="preserve">; odnosno </w:t>
      </w:r>
      <w:r w:rsidR="00137D39" w:rsidRPr="006C706B">
        <w:rPr>
          <w:b/>
        </w:rPr>
        <w:t>Tehnološki projekt kuharskih i slastičarskih praktikuma</w:t>
      </w:r>
      <w:r w:rsidR="00137D39">
        <w:t>, izrađen od DEKODE d.o.o. projektiranje i opremanje objekata, 10000 Zagreb, Kaptol 23. Sukladno Planu nabave projekta, javna nabava oprem</w:t>
      </w:r>
      <w:r w:rsidR="001650CC">
        <w:t>anja centra</w:t>
      </w:r>
      <w:r w:rsidR="00137D39">
        <w:t xml:space="preserve"> predstavlja poseban predmet i nije dio ove javne nabave.</w:t>
      </w:r>
      <w:r w:rsidR="001650CC">
        <w:t xml:space="preserve"> </w:t>
      </w:r>
      <w:r w:rsidR="00137D39">
        <w:t>Međutim, naručitelj objavljuje navedeni dokument kako bi gospodarski subjekti imali potpun uvid u završno rješenje (izgled) praktikuma.</w:t>
      </w:r>
    </w:p>
    <w:p w14:paraId="26EB28C1" w14:textId="77777777" w:rsidR="00137D39" w:rsidRDefault="00137D39" w:rsidP="00137D39">
      <w:pPr>
        <w:spacing w:line="276" w:lineRule="auto"/>
      </w:pPr>
    </w:p>
    <w:p w14:paraId="26873DEB" w14:textId="77777777" w:rsidR="00137D39" w:rsidRDefault="00137D39" w:rsidP="00137D39">
      <w:pPr>
        <w:spacing w:line="276" w:lineRule="auto"/>
      </w:pPr>
      <w:r>
        <w:t>Izvođač radova mora voditi računa o načinu ugradnje projektirane opreme, koja predstavlja drugi predmet javne nabave; naročito u smislu izvoda priključaka kuhinjske opreme (topla i hladna voda, odvodi i elektroinstalacije) te se obvezuje pridržavati istih. Spojevi na uređaje ne smiju se izvesti tako da ometaju čišćenje podova. Jedinične cijene moraju sadržavati potrebne prilagodbe na objektu. U slučaju da se spojevi izvedu suprotno navedenom</w:t>
      </w:r>
      <w:r w:rsidR="00B577CE">
        <w:t>,</w:t>
      </w:r>
      <w:r>
        <w:t xml:space="preserve"> </w:t>
      </w:r>
      <w:r w:rsidR="00E94086">
        <w:t xml:space="preserve">po nalogu </w:t>
      </w:r>
      <w:r w:rsidR="00B577CE">
        <w:t xml:space="preserve">stručnog nadzora isti će se </w:t>
      </w:r>
      <w:r>
        <w:t xml:space="preserve">ispravit </w:t>
      </w:r>
      <w:r w:rsidR="00B577CE">
        <w:t>n</w:t>
      </w:r>
      <w:r>
        <w:t>a</w:t>
      </w:r>
      <w:r w:rsidR="00A46B8B">
        <w:t xml:space="preserve"> teret izvođača radova.</w:t>
      </w:r>
    </w:p>
    <w:p w14:paraId="2D5F36FD" w14:textId="77777777" w:rsidR="00BB2193" w:rsidRDefault="00BB2193" w:rsidP="00597344">
      <w:pPr>
        <w:spacing w:line="276" w:lineRule="auto"/>
      </w:pPr>
    </w:p>
    <w:p w14:paraId="38CD60DA" w14:textId="77777777" w:rsidR="00A12233" w:rsidRPr="00D5504E" w:rsidRDefault="00A12233" w:rsidP="005B737B">
      <w:pPr>
        <w:pStyle w:val="Naslov2Nenad"/>
        <w:numPr>
          <w:ilvl w:val="1"/>
          <w:numId w:val="1"/>
        </w:numPr>
        <w:spacing w:line="276" w:lineRule="auto"/>
        <w:rPr>
          <w:b/>
        </w:rPr>
      </w:pPr>
      <w:bookmarkStart w:id="51" w:name="_Toc55804820"/>
      <w:r w:rsidRPr="00D5504E">
        <w:rPr>
          <w:b/>
        </w:rPr>
        <w:t>Opis i oznaka grupa predmeta nabave</w:t>
      </w:r>
      <w:bookmarkEnd w:id="45"/>
      <w:bookmarkEnd w:id="46"/>
      <w:bookmarkEnd w:id="47"/>
      <w:r w:rsidR="005B737B">
        <w:rPr>
          <w:b/>
        </w:rPr>
        <w:t>, ako je predmet nabave podijeljen na grupe, ili u postupcima velike vrijednosti obrazloženje glavnih razloga zašto predmet nije podijeljen na grupe.</w:t>
      </w:r>
      <w:bookmarkEnd w:id="51"/>
      <w:r w:rsidR="005B737B">
        <w:rPr>
          <w:b/>
        </w:rPr>
        <w:t xml:space="preserve"> </w:t>
      </w:r>
    </w:p>
    <w:p w14:paraId="3A0955F9" w14:textId="77777777" w:rsidR="00A12233" w:rsidRDefault="00A12233" w:rsidP="00A12233">
      <w:pPr>
        <w:spacing w:line="276" w:lineRule="auto"/>
        <w:rPr>
          <w:rFonts w:cs="Arial"/>
          <w:szCs w:val="22"/>
        </w:rPr>
      </w:pPr>
      <w:r>
        <w:rPr>
          <w:rFonts w:cs="Arial"/>
          <w:szCs w:val="22"/>
        </w:rPr>
        <w:t xml:space="preserve">Predmet nabave </w:t>
      </w:r>
      <w:r w:rsidR="00053D8C">
        <w:rPr>
          <w:rFonts w:cs="Arial"/>
          <w:szCs w:val="22"/>
        </w:rPr>
        <w:t>ni</w:t>
      </w:r>
      <w:r>
        <w:rPr>
          <w:rFonts w:cs="Arial"/>
          <w:szCs w:val="22"/>
        </w:rPr>
        <w:t xml:space="preserve">je podijeljen na </w:t>
      </w:r>
      <w:r w:rsidR="00053D8C">
        <w:rPr>
          <w:rFonts w:cs="Arial"/>
          <w:szCs w:val="22"/>
        </w:rPr>
        <w:t>grupe.</w:t>
      </w:r>
    </w:p>
    <w:p w14:paraId="133415F0" w14:textId="77777777" w:rsidR="00A12233" w:rsidRDefault="00A12233" w:rsidP="00A12233">
      <w:pPr>
        <w:spacing w:line="276" w:lineRule="auto"/>
        <w:rPr>
          <w:rFonts w:cs="Arial"/>
          <w:szCs w:val="22"/>
        </w:rPr>
      </w:pPr>
    </w:p>
    <w:p w14:paraId="503A61EB" w14:textId="77777777" w:rsidR="00A12233" w:rsidRPr="00D5504E" w:rsidRDefault="00A12233" w:rsidP="00C553B3">
      <w:pPr>
        <w:pStyle w:val="Naslov2Nenad"/>
        <w:numPr>
          <w:ilvl w:val="1"/>
          <w:numId w:val="1"/>
        </w:numPr>
        <w:spacing w:line="276" w:lineRule="auto"/>
        <w:rPr>
          <w:b/>
        </w:rPr>
      </w:pPr>
      <w:bookmarkStart w:id="52" w:name="_Toc483378816"/>
      <w:bookmarkStart w:id="53" w:name="_Toc346793181"/>
      <w:bookmarkStart w:id="54" w:name="_Toc322504924"/>
      <w:bookmarkStart w:id="55" w:name="_Ref51241004"/>
      <w:bookmarkStart w:id="56" w:name="_Ref51938055"/>
      <w:bookmarkStart w:id="57" w:name="_Toc55804821"/>
      <w:r w:rsidRPr="00D5504E">
        <w:rPr>
          <w:b/>
        </w:rPr>
        <w:t>Količina predmeta nabave</w:t>
      </w:r>
      <w:bookmarkEnd w:id="52"/>
      <w:bookmarkEnd w:id="53"/>
      <w:bookmarkEnd w:id="54"/>
      <w:bookmarkEnd w:id="55"/>
      <w:bookmarkEnd w:id="56"/>
      <w:bookmarkEnd w:id="57"/>
    </w:p>
    <w:p w14:paraId="6ACB4405" w14:textId="77777777" w:rsidR="00A34724" w:rsidRDefault="00F11B2B" w:rsidP="00F11B2B">
      <w:pPr>
        <w:pStyle w:val="Bezproreda"/>
        <w:spacing w:line="276" w:lineRule="auto"/>
        <w:jc w:val="both"/>
        <w:rPr>
          <w:rFonts w:ascii="Arial" w:hAnsi="Arial" w:cs="Arial"/>
          <w:sz w:val="22"/>
          <w:szCs w:val="22"/>
        </w:rPr>
      </w:pPr>
      <w:bookmarkStart w:id="58" w:name="_Toc346793182"/>
      <w:bookmarkStart w:id="59" w:name="_Toc322504925"/>
      <w:r w:rsidRPr="00F11B2B">
        <w:rPr>
          <w:rFonts w:ascii="Arial" w:hAnsi="Arial" w:cs="Arial"/>
          <w:sz w:val="22"/>
          <w:szCs w:val="22"/>
        </w:rPr>
        <w:t xml:space="preserve">Količina predmeta nabave, odnosno vrsta i opseg radova </w:t>
      </w:r>
      <w:r w:rsidR="007B371B">
        <w:rPr>
          <w:rFonts w:ascii="Arial" w:hAnsi="Arial" w:cs="Arial"/>
          <w:sz w:val="22"/>
          <w:szCs w:val="22"/>
        </w:rPr>
        <w:t xml:space="preserve">u cijelosti je iskazana u Troškovniku koji se nalazi u prilogu ove DoN. Sukladno članku 4. stavak 1) točka 2. </w:t>
      </w:r>
      <w:r w:rsidR="009C07D0">
        <w:rPr>
          <w:rFonts w:ascii="Arial" w:hAnsi="Arial" w:cs="Arial"/>
          <w:sz w:val="22"/>
          <w:szCs w:val="22"/>
        </w:rPr>
        <w:t>Pravilnika</w:t>
      </w:r>
      <w:r w:rsidR="00C736EE">
        <w:rPr>
          <w:rFonts w:ascii="Arial" w:hAnsi="Arial" w:cs="Arial"/>
          <w:sz w:val="22"/>
          <w:szCs w:val="22"/>
        </w:rPr>
        <w:t xml:space="preserve">, količina predmeta nabave je predviđena (okvirna). </w:t>
      </w:r>
    </w:p>
    <w:p w14:paraId="12FD50E1" w14:textId="77777777" w:rsidR="00F55616" w:rsidRDefault="00F55616" w:rsidP="00F11B2B">
      <w:pPr>
        <w:pStyle w:val="Bezproreda"/>
        <w:spacing w:line="276" w:lineRule="auto"/>
        <w:jc w:val="both"/>
        <w:rPr>
          <w:rFonts w:ascii="Arial" w:hAnsi="Arial" w:cs="Arial"/>
          <w:sz w:val="22"/>
          <w:szCs w:val="22"/>
        </w:rPr>
      </w:pPr>
    </w:p>
    <w:p w14:paraId="1B14924B" w14:textId="77777777" w:rsidR="00F11B2B" w:rsidRDefault="00A34724" w:rsidP="00F11B2B">
      <w:pPr>
        <w:pStyle w:val="Bezproreda"/>
        <w:spacing w:line="276" w:lineRule="auto"/>
        <w:jc w:val="both"/>
        <w:rPr>
          <w:rFonts w:ascii="Arial" w:hAnsi="Arial" w:cs="Arial"/>
          <w:sz w:val="22"/>
          <w:szCs w:val="22"/>
        </w:rPr>
      </w:pPr>
      <w:r w:rsidRPr="00444D52">
        <w:rPr>
          <w:rFonts w:ascii="Arial" w:hAnsi="Arial" w:cs="Arial"/>
          <w:sz w:val="22"/>
          <w:szCs w:val="22"/>
        </w:rPr>
        <w:t>Stvarna nabavljena količina predmeta nabave može biti veća ili manja od količine predviđene Troškovnikom</w:t>
      </w:r>
      <w:r w:rsidR="002042D3">
        <w:rPr>
          <w:rFonts w:ascii="Arial" w:hAnsi="Arial" w:cs="Arial"/>
          <w:sz w:val="22"/>
          <w:szCs w:val="22"/>
        </w:rPr>
        <w:t xml:space="preserve">. Stvarno nabavljena količina predmeta nabave utvrditi će se </w:t>
      </w:r>
      <w:r w:rsidR="00DF0343" w:rsidRPr="00444D52">
        <w:rPr>
          <w:rFonts w:ascii="Arial" w:hAnsi="Arial" w:cs="Arial"/>
          <w:sz w:val="22"/>
          <w:szCs w:val="22"/>
        </w:rPr>
        <w:t>građevinskim dnevnikom (</w:t>
      </w:r>
      <w:r w:rsidR="002042D3">
        <w:rPr>
          <w:rFonts w:ascii="Arial" w:hAnsi="Arial" w:cs="Arial"/>
          <w:sz w:val="22"/>
          <w:szCs w:val="22"/>
        </w:rPr>
        <w:t xml:space="preserve">sukladno </w:t>
      </w:r>
      <w:r w:rsidR="009D01BA" w:rsidRPr="002042D3">
        <w:rPr>
          <w:rFonts w:ascii="Arial" w:hAnsi="Arial" w:cs="Arial"/>
          <w:i/>
          <w:sz w:val="22"/>
          <w:szCs w:val="22"/>
        </w:rPr>
        <w:t>Pravilnik</w:t>
      </w:r>
      <w:r w:rsidR="002042D3" w:rsidRPr="002042D3">
        <w:rPr>
          <w:rFonts w:ascii="Arial" w:hAnsi="Arial" w:cs="Arial"/>
          <w:i/>
          <w:sz w:val="22"/>
          <w:szCs w:val="22"/>
        </w:rPr>
        <w:t>u</w:t>
      </w:r>
      <w:r w:rsidR="009D01BA" w:rsidRPr="002042D3">
        <w:rPr>
          <w:rFonts w:ascii="Arial" w:hAnsi="Arial" w:cs="Arial"/>
          <w:i/>
          <w:sz w:val="22"/>
          <w:szCs w:val="22"/>
        </w:rPr>
        <w:t xml:space="preserve"> o načinu provedbe stručnog nadzora građenja, obrascu, uvjetima i načinu vođenja građevinskog dnevnika te o sadržaju završnog izvješća nadzornog inženjera „Narodne novine“ br. 111/14, 107/15, 20/17, 98/19</w:t>
      </w:r>
      <w:r w:rsidR="00DF0343" w:rsidRPr="00444D52">
        <w:rPr>
          <w:rFonts w:ascii="Arial" w:hAnsi="Arial" w:cs="Arial"/>
          <w:sz w:val="22"/>
          <w:szCs w:val="22"/>
        </w:rPr>
        <w:t xml:space="preserve">) </w:t>
      </w:r>
      <w:r w:rsidR="009D01BA" w:rsidRPr="00444D52">
        <w:rPr>
          <w:rFonts w:ascii="Arial" w:hAnsi="Arial" w:cs="Arial"/>
          <w:sz w:val="22"/>
          <w:szCs w:val="22"/>
        </w:rPr>
        <w:t>odnosno</w:t>
      </w:r>
      <w:r w:rsidR="00DF0343" w:rsidRPr="00444D52">
        <w:rPr>
          <w:rFonts w:ascii="Arial" w:hAnsi="Arial" w:cs="Arial"/>
          <w:sz w:val="22"/>
          <w:szCs w:val="22"/>
        </w:rPr>
        <w:t xml:space="preserve"> građevinskom knjigom</w:t>
      </w:r>
      <w:r w:rsidR="002042D3">
        <w:rPr>
          <w:rFonts w:ascii="Arial" w:hAnsi="Arial" w:cs="Arial"/>
          <w:sz w:val="22"/>
          <w:szCs w:val="22"/>
        </w:rPr>
        <w:t xml:space="preserve"> prema pravilima struke.</w:t>
      </w:r>
      <w:r w:rsidRPr="00444D52">
        <w:rPr>
          <w:rFonts w:ascii="Arial" w:hAnsi="Arial" w:cs="Arial"/>
          <w:sz w:val="22"/>
          <w:szCs w:val="22"/>
        </w:rPr>
        <w:t xml:space="preserve"> </w:t>
      </w:r>
    </w:p>
    <w:p w14:paraId="7F3D16D1" w14:textId="77777777" w:rsidR="00A34724" w:rsidRDefault="00A34724" w:rsidP="00F11B2B">
      <w:pPr>
        <w:pStyle w:val="Bezproreda"/>
        <w:spacing w:line="276" w:lineRule="auto"/>
        <w:jc w:val="both"/>
        <w:rPr>
          <w:rFonts w:ascii="Arial" w:hAnsi="Arial" w:cs="Arial"/>
          <w:sz w:val="22"/>
          <w:szCs w:val="22"/>
        </w:rPr>
      </w:pPr>
    </w:p>
    <w:p w14:paraId="65A14C61" w14:textId="77777777" w:rsidR="00A34724" w:rsidRPr="00F11B2B" w:rsidRDefault="00A34724" w:rsidP="00F11B2B">
      <w:pPr>
        <w:pStyle w:val="Bezproreda"/>
        <w:spacing w:line="276" w:lineRule="auto"/>
        <w:jc w:val="both"/>
        <w:rPr>
          <w:rFonts w:ascii="Arial" w:hAnsi="Arial" w:cs="Arial"/>
          <w:sz w:val="22"/>
          <w:szCs w:val="22"/>
        </w:rPr>
      </w:pPr>
      <w:r>
        <w:rPr>
          <w:rFonts w:ascii="Arial" w:hAnsi="Arial" w:cs="Arial"/>
          <w:sz w:val="22"/>
          <w:szCs w:val="22"/>
        </w:rPr>
        <w:t>Ponuđene jedinične cijene primjenjivati će se na izvedene količine bez obzira u kojem postotku iste odstupaju od količine u troškovniku. Ponuditelji moraju nuditi cjelokupni opseg posla koji se traži DoN-om.</w:t>
      </w:r>
    </w:p>
    <w:p w14:paraId="77FC1A33" w14:textId="77777777" w:rsidR="00A12233" w:rsidRPr="00C553B3" w:rsidRDefault="00A12233" w:rsidP="00C553B3">
      <w:pPr>
        <w:spacing w:line="276" w:lineRule="auto"/>
      </w:pPr>
    </w:p>
    <w:p w14:paraId="1D860520" w14:textId="77777777" w:rsidR="00A12233" w:rsidRPr="00D5504E" w:rsidRDefault="00A12233" w:rsidP="00A12233">
      <w:pPr>
        <w:pStyle w:val="Naslov2Nenad"/>
        <w:numPr>
          <w:ilvl w:val="1"/>
          <w:numId w:val="1"/>
        </w:numPr>
        <w:spacing w:line="276" w:lineRule="auto"/>
        <w:rPr>
          <w:b/>
        </w:rPr>
      </w:pPr>
      <w:bookmarkStart w:id="60" w:name="_Toc527024907"/>
      <w:bookmarkStart w:id="61" w:name="_Toc483378817"/>
      <w:bookmarkStart w:id="62" w:name="_Ref51760766"/>
      <w:bookmarkStart w:id="63" w:name="_Toc55804822"/>
      <w:bookmarkEnd w:id="58"/>
      <w:bookmarkEnd w:id="59"/>
      <w:r w:rsidRPr="00D5504E">
        <w:rPr>
          <w:b/>
        </w:rPr>
        <w:t>Tehničke specifikacije</w:t>
      </w:r>
      <w:bookmarkEnd w:id="60"/>
      <w:bookmarkEnd w:id="61"/>
      <w:bookmarkEnd w:id="62"/>
      <w:bookmarkEnd w:id="63"/>
    </w:p>
    <w:p w14:paraId="397F53FF" w14:textId="77777777" w:rsidR="002B54E1" w:rsidRDefault="004A4645" w:rsidP="002B54E1">
      <w:pPr>
        <w:pStyle w:val="Bezproreda"/>
        <w:spacing w:line="276" w:lineRule="auto"/>
        <w:jc w:val="both"/>
        <w:rPr>
          <w:rFonts w:ascii="Arial" w:hAnsi="Arial" w:cs="Arial"/>
          <w:sz w:val="22"/>
          <w:szCs w:val="22"/>
        </w:rPr>
      </w:pPr>
      <w:r>
        <w:rPr>
          <w:rFonts w:ascii="Arial" w:hAnsi="Arial" w:cs="Arial"/>
          <w:sz w:val="22"/>
          <w:szCs w:val="22"/>
        </w:rPr>
        <w:t>Vrsta, kvaliteta i količina</w:t>
      </w:r>
      <w:r w:rsidR="00536568">
        <w:rPr>
          <w:rFonts w:ascii="Arial" w:hAnsi="Arial" w:cs="Arial"/>
          <w:sz w:val="22"/>
          <w:szCs w:val="22"/>
        </w:rPr>
        <w:t xml:space="preserve"> </w:t>
      </w:r>
      <w:r>
        <w:rPr>
          <w:rFonts w:ascii="Arial" w:hAnsi="Arial" w:cs="Arial"/>
          <w:sz w:val="22"/>
          <w:szCs w:val="22"/>
        </w:rPr>
        <w:t xml:space="preserve">radova iskazana je u cijelosti </w:t>
      </w:r>
      <w:r w:rsidR="00536568">
        <w:rPr>
          <w:rFonts w:ascii="Arial" w:hAnsi="Arial" w:cs="Arial"/>
          <w:sz w:val="22"/>
          <w:szCs w:val="22"/>
        </w:rPr>
        <w:t xml:space="preserve">u projektno-tehničkoj dokumentaciji te </w:t>
      </w:r>
      <w:r w:rsidR="002B54E1" w:rsidRPr="002B54E1">
        <w:rPr>
          <w:rFonts w:ascii="Arial" w:hAnsi="Arial" w:cs="Arial"/>
          <w:spacing w:val="-1"/>
          <w:sz w:val="22"/>
          <w:szCs w:val="22"/>
        </w:rPr>
        <w:t>pripadaju</w:t>
      </w:r>
      <w:r w:rsidR="002B54E1" w:rsidRPr="002B54E1">
        <w:rPr>
          <w:rFonts w:ascii="Arial" w:hAnsi="Arial" w:cs="Arial"/>
          <w:spacing w:val="-2"/>
          <w:sz w:val="22"/>
          <w:szCs w:val="22"/>
        </w:rPr>
        <w:t>ć</w:t>
      </w:r>
      <w:r w:rsidR="002B54E1" w:rsidRPr="002B54E1">
        <w:rPr>
          <w:rFonts w:ascii="Arial" w:hAnsi="Arial" w:cs="Arial"/>
          <w:spacing w:val="-1"/>
          <w:sz w:val="22"/>
          <w:szCs w:val="22"/>
        </w:rPr>
        <w:t>em</w:t>
      </w:r>
      <w:r w:rsidR="002B54E1" w:rsidRPr="002B54E1">
        <w:rPr>
          <w:rFonts w:ascii="Arial" w:hAnsi="Arial" w:cs="Arial"/>
          <w:spacing w:val="23"/>
          <w:sz w:val="22"/>
          <w:szCs w:val="22"/>
        </w:rPr>
        <w:t xml:space="preserve"> </w:t>
      </w:r>
      <w:r w:rsidR="002B54E1" w:rsidRPr="002B54E1">
        <w:rPr>
          <w:rFonts w:ascii="Arial" w:hAnsi="Arial" w:cs="Arial"/>
          <w:spacing w:val="-1"/>
          <w:sz w:val="22"/>
          <w:szCs w:val="22"/>
        </w:rPr>
        <w:t>troškovniku</w:t>
      </w:r>
      <w:r>
        <w:rPr>
          <w:rFonts w:ascii="Arial" w:hAnsi="Arial" w:cs="Arial"/>
          <w:spacing w:val="-1"/>
          <w:sz w:val="22"/>
          <w:szCs w:val="22"/>
        </w:rPr>
        <w:t>,</w:t>
      </w:r>
      <w:r w:rsidR="002B54E1" w:rsidRPr="002B54E1">
        <w:rPr>
          <w:rFonts w:ascii="Arial" w:hAnsi="Arial" w:cs="Arial"/>
          <w:spacing w:val="20"/>
          <w:sz w:val="22"/>
          <w:szCs w:val="22"/>
        </w:rPr>
        <w:t xml:space="preserve"> </w:t>
      </w:r>
      <w:r w:rsidR="002B54E1" w:rsidRPr="002B54E1">
        <w:rPr>
          <w:rFonts w:ascii="Arial" w:hAnsi="Arial" w:cs="Arial"/>
          <w:sz w:val="22"/>
          <w:szCs w:val="22"/>
        </w:rPr>
        <w:t>koji</w:t>
      </w:r>
      <w:r w:rsidR="002B54E1" w:rsidRPr="002B54E1">
        <w:rPr>
          <w:rFonts w:ascii="Arial" w:hAnsi="Arial" w:cs="Arial"/>
          <w:spacing w:val="23"/>
          <w:sz w:val="22"/>
          <w:szCs w:val="22"/>
        </w:rPr>
        <w:t xml:space="preserve"> </w:t>
      </w:r>
      <w:r w:rsidR="002B54E1" w:rsidRPr="002B54E1">
        <w:rPr>
          <w:rFonts w:ascii="Arial" w:hAnsi="Arial" w:cs="Arial"/>
          <w:sz w:val="22"/>
          <w:szCs w:val="22"/>
        </w:rPr>
        <w:t>se</w:t>
      </w:r>
      <w:r w:rsidR="009578F9">
        <w:rPr>
          <w:rFonts w:ascii="Arial" w:hAnsi="Arial" w:cs="Arial"/>
          <w:sz w:val="22"/>
          <w:szCs w:val="22"/>
        </w:rPr>
        <w:t xml:space="preserve"> </w:t>
      </w:r>
      <w:r w:rsidR="00536568">
        <w:rPr>
          <w:rFonts w:ascii="Arial" w:hAnsi="Arial" w:cs="Arial"/>
          <w:sz w:val="22"/>
          <w:szCs w:val="22"/>
        </w:rPr>
        <w:t>objavljuju</w:t>
      </w:r>
      <w:r w:rsidR="002B54E1" w:rsidRPr="002B54E1">
        <w:rPr>
          <w:rFonts w:ascii="Arial" w:hAnsi="Arial" w:cs="Arial"/>
          <w:sz w:val="22"/>
          <w:szCs w:val="22"/>
        </w:rPr>
        <w:t xml:space="preserve"> zasebno na EOJ</w:t>
      </w:r>
      <w:r w:rsidR="00C02FF2">
        <w:rPr>
          <w:rFonts w:ascii="Arial" w:hAnsi="Arial" w:cs="Arial"/>
          <w:sz w:val="22"/>
          <w:szCs w:val="22"/>
        </w:rPr>
        <w:t>N</w:t>
      </w:r>
      <w:r w:rsidR="00536568">
        <w:rPr>
          <w:rFonts w:ascii="Arial" w:hAnsi="Arial" w:cs="Arial"/>
          <w:sz w:val="22"/>
          <w:szCs w:val="22"/>
        </w:rPr>
        <w:t xml:space="preserve"> te čine</w:t>
      </w:r>
      <w:r w:rsidR="00C02FF2">
        <w:rPr>
          <w:rFonts w:ascii="Arial" w:hAnsi="Arial" w:cs="Arial"/>
          <w:sz w:val="22"/>
          <w:szCs w:val="22"/>
        </w:rPr>
        <w:t xml:space="preserve"> sa</w:t>
      </w:r>
      <w:r w:rsidR="007B371B">
        <w:rPr>
          <w:rFonts w:ascii="Arial" w:hAnsi="Arial" w:cs="Arial"/>
          <w:sz w:val="22"/>
          <w:szCs w:val="22"/>
        </w:rPr>
        <w:t>stavni dio</w:t>
      </w:r>
      <w:r w:rsidR="00536568">
        <w:rPr>
          <w:rFonts w:ascii="Arial" w:hAnsi="Arial" w:cs="Arial"/>
          <w:sz w:val="22"/>
          <w:szCs w:val="22"/>
        </w:rPr>
        <w:t xml:space="preserve"> ove</w:t>
      </w:r>
      <w:r w:rsidR="007B371B">
        <w:rPr>
          <w:rFonts w:ascii="Arial" w:hAnsi="Arial" w:cs="Arial"/>
          <w:sz w:val="22"/>
          <w:szCs w:val="22"/>
        </w:rPr>
        <w:t xml:space="preserve"> DoN.</w:t>
      </w:r>
    </w:p>
    <w:p w14:paraId="64C64064" w14:textId="77777777" w:rsidR="002B54E1" w:rsidRPr="002B54E1" w:rsidRDefault="002B54E1" w:rsidP="002B54E1">
      <w:pPr>
        <w:pStyle w:val="Bezproreda"/>
        <w:spacing w:line="276" w:lineRule="auto"/>
        <w:jc w:val="both"/>
        <w:rPr>
          <w:rFonts w:ascii="Arial" w:hAnsi="Arial" w:cs="Arial"/>
          <w:sz w:val="22"/>
          <w:szCs w:val="22"/>
        </w:rPr>
      </w:pPr>
    </w:p>
    <w:p w14:paraId="24A1259B" w14:textId="77777777" w:rsidR="001A2193" w:rsidRDefault="002B54E1" w:rsidP="006C0A3A">
      <w:pPr>
        <w:pStyle w:val="Bezproreda"/>
        <w:spacing w:line="276" w:lineRule="auto"/>
        <w:jc w:val="both"/>
        <w:rPr>
          <w:rFonts w:ascii="Arial" w:hAnsi="Arial" w:cs="Arial"/>
          <w:sz w:val="22"/>
          <w:szCs w:val="22"/>
        </w:rPr>
      </w:pPr>
      <w:r w:rsidRPr="002B54E1">
        <w:rPr>
          <w:rFonts w:ascii="Arial" w:hAnsi="Arial" w:cs="Arial"/>
          <w:spacing w:val="-6"/>
          <w:sz w:val="22"/>
          <w:szCs w:val="22"/>
        </w:rPr>
        <w:t>Izvođač</w:t>
      </w:r>
      <w:r w:rsidRPr="002B54E1">
        <w:rPr>
          <w:rFonts w:ascii="Arial" w:hAnsi="Arial" w:cs="Arial"/>
          <w:sz w:val="22"/>
          <w:szCs w:val="22"/>
        </w:rPr>
        <w:t xml:space="preserve"> radova dužan je radove izvesti</w:t>
      </w:r>
      <w:r w:rsidRPr="002B54E1">
        <w:rPr>
          <w:rFonts w:ascii="Arial" w:hAnsi="Arial" w:cs="Arial"/>
          <w:spacing w:val="-6"/>
          <w:sz w:val="22"/>
          <w:szCs w:val="22"/>
        </w:rPr>
        <w:t xml:space="preserve"> </w:t>
      </w:r>
      <w:r w:rsidRPr="002B54E1">
        <w:rPr>
          <w:rFonts w:ascii="Arial" w:hAnsi="Arial" w:cs="Arial"/>
          <w:sz w:val="22"/>
          <w:szCs w:val="22"/>
        </w:rPr>
        <w:t>sukladno</w:t>
      </w:r>
      <w:r w:rsidR="006C0A3A">
        <w:rPr>
          <w:rFonts w:ascii="Arial" w:hAnsi="Arial" w:cs="Arial"/>
          <w:sz w:val="22"/>
          <w:szCs w:val="22"/>
        </w:rPr>
        <w:t xml:space="preserve"> Zakonu o gradnji </w:t>
      </w:r>
      <w:r w:rsidRPr="002B54E1">
        <w:rPr>
          <w:rFonts w:ascii="Arial" w:hAnsi="Arial" w:cs="Arial"/>
          <w:sz w:val="22"/>
          <w:szCs w:val="22"/>
        </w:rPr>
        <w:t>(„Narodne novine“ broj</w:t>
      </w:r>
      <w:r w:rsidRPr="002B54E1">
        <w:rPr>
          <w:rFonts w:ascii="Arial" w:hAnsi="Arial" w:cs="Arial"/>
          <w:spacing w:val="-6"/>
          <w:sz w:val="22"/>
          <w:szCs w:val="22"/>
        </w:rPr>
        <w:t xml:space="preserve"> </w:t>
      </w:r>
      <w:r w:rsidR="00536568">
        <w:rPr>
          <w:rFonts w:ascii="Arial" w:hAnsi="Arial" w:cs="Arial"/>
          <w:sz w:val="22"/>
          <w:szCs w:val="22"/>
        </w:rPr>
        <w:t>153/13</w:t>
      </w:r>
      <w:r w:rsidR="00D64FC8">
        <w:rPr>
          <w:rFonts w:ascii="Arial" w:hAnsi="Arial" w:cs="Arial"/>
          <w:sz w:val="22"/>
          <w:szCs w:val="22"/>
        </w:rPr>
        <w:t>, 20/17, 39/19, 125/19</w:t>
      </w:r>
      <w:r w:rsidR="00536568">
        <w:rPr>
          <w:rFonts w:ascii="Arial" w:hAnsi="Arial" w:cs="Arial"/>
          <w:sz w:val="22"/>
          <w:szCs w:val="22"/>
        </w:rPr>
        <w:t>),</w:t>
      </w:r>
      <w:r w:rsidRPr="002B54E1">
        <w:rPr>
          <w:rFonts w:ascii="Arial" w:hAnsi="Arial" w:cs="Arial"/>
          <w:sz w:val="22"/>
          <w:szCs w:val="22"/>
        </w:rPr>
        <w:t xml:space="preserve"> Zakonu o </w:t>
      </w:r>
      <w:r w:rsidRPr="002B54E1">
        <w:rPr>
          <w:rFonts w:ascii="Arial" w:hAnsi="Arial" w:cs="Arial"/>
          <w:spacing w:val="-2"/>
          <w:sz w:val="22"/>
          <w:szCs w:val="22"/>
        </w:rPr>
        <w:t>poslovima</w:t>
      </w:r>
      <w:r w:rsidRPr="002B54E1">
        <w:rPr>
          <w:rFonts w:ascii="Arial" w:hAnsi="Arial" w:cs="Arial"/>
          <w:sz w:val="22"/>
          <w:szCs w:val="22"/>
        </w:rPr>
        <w:t xml:space="preserve"> i djelatnostima prostornog uređenja</w:t>
      </w:r>
      <w:r w:rsidRPr="002B54E1">
        <w:rPr>
          <w:rFonts w:ascii="Arial" w:hAnsi="Arial" w:cs="Arial"/>
          <w:spacing w:val="-2"/>
          <w:sz w:val="22"/>
          <w:szCs w:val="22"/>
        </w:rPr>
        <w:t xml:space="preserve"> </w:t>
      </w:r>
      <w:r w:rsidRPr="002B54E1">
        <w:rPr>
          <w:rFonts w:ascii="Arial" w:hAnsi="Arial" w:cs="Arial"/>
          <w:sz w:val="22"/>
          <w:szCs w:val="22"/>
        </w:rPr>
        <w:t>i</w:t>
      </w:r>
      <w:r w:rsidRPr="002B54E1">
        <w:rPr>
          <w:rFonts w:ascii="Arial" w:hAnsi="Arial" w:cs="Arial"/>
          <w:spacing w:val="57"/>
          <w:sz w:val="22"/>
          <w:szCs w:val="22"/>
        </w:rPr>
        <w:t xml:space="preserve"> </w:t>
      </w:r>
      <w:r w:rsidRPr="002B54E1">
        <w:rPr>
          <w:rFonts w:ascii="Arial" w:hAnsi="Arial" w:cs="Arial"/>
          <w:sz w:val="22"/>
          <w:szCs w:val="22"/>
        </w:rPr>
        <w:t>gradnje</w:t>
      </w:r>
      <w:r w:rsidRPr="002B54E1">
        <w:rPr>
          <w:rFonts w:ascii="Arial" w:hAnsi="Arial" w:cs="Arial"/>
          <w:spacing w:val="-3"/>
          <w:sz w:val="22"/>
          <w:szCs w:val="22"/>
        </w:rPr>
        <w:t xml:space="preserve"> </w:t>
      </w:r>
      <w:r w:rsidRPr="002B54E1">
        <w:rPr>
          <w:rFonts w:ascii="Arial" w:hAnsi="Arial" w:cs="Arial"/>
          <w:sz w:val="22"/>
          <w:szCs w:val="22"/>
        </w:rPr>
        <w:t>(„Narodne</w:t>
      </w:r>
      <w:r w:rsidRPr="002B54E1">
        <w:rPr>
          <w:rFonts w:ascii="Arial" w:hAnsi="Arial" w:cs="Arial"/>
          <w:spacing w:val="-2"/>
          <w:sz w:val="22"/>
          <w:szCs w:val="22"/>
        </w:rPr>
        <w:t xml:space="preserve"> </w:t>
      </w:r>
      <w:r w:rsidRPr="002B54E1">
        <w:rPr>
          <w:rFonts w:ascii="Arial" w:hAnsi="Arial" w:cs="Arial"/>
          <w:sz w:val="22"/>
          <w:szCs w:val="22"/>
        </w:rPr>
        <w:t>novine“</w:t>
      </w:r>
      <w:r w:rsidRPr="002B54E1">
        <w:rPr>
          <w:rFonts w:ascii="Arial" w:hAnsi="Arial" w:cs="Arial"/>
          <w:spacing w:val="-2"/>
          <w:sz w:val="22"/>
          <w:szCs w:val="22"/>
        </w:rPr>
        <w:t xml:space="preserve"> </w:t>
      </w:r>
      <w:r w:rsidRPr="002B54E1">
        <w:rPr>
          <w:rFonts w:ascii="Arial" w:hAnsi="Arial" w:cs="Arial"/>
          <w:sz w:val="22"/>
          <w:szCs w:val="22"/>
        </w:rPr>
        <w:t>broj</w:t>
      </w:r>
      <w:r w:rsidRPr="002B54E1">
        <w:rPr>
          <w:rFonts w:ascii="Arial" w:hAnsi="Arial" w:cs="Arial"/>
          <w:spacing w:val="-2"/>
          <w:sz w:val="22"/>
          <w:szCs w:val="22"/>
        </w:rPr>
        <w:t xml:space="preserve"> </w:t>
      </w:r>
      <w:r w:rsidRPr="002B54E1">
        <w:rPr>
          <w:rFonts w:ascii="Arial" w:hAnsi="Arial" w:cs="Arial"/>
          <w:sz w:val="22"/>
          <w:szCs w:val="22"/>
        </w:rPr>
        <w:t>78/15</w:t>
      </w:r>
      <w:r w:rsidR="00D64FC8">
        <w:rPr>
          <w:rFonts w:ascii="Arial" w:hAnsi="Arial" w:cs="Arial"/>
          <w:sz w:val="22"/>
          <w:szCs w:val="22"/>
        </w:rPr>
        <w:t>, 118/18, 110/19</w:t>
      </w:r>
      <w:r w:rsidRPr="002B54E1">
        <w:rPr>
          <w:rFonts w:ascii="Arial" w:hAnsi="Arial" w:cs="Arial"/>
          <w:sz w:val="22"/>
          <w:szCs w:val="22"/>
        </w:rPr>
        <w:t>)</w:t>
      </w:r>
      <w:r w:rsidR="001A2193">
        <w:rPr>
          <w:rFonts w:ascii="Arial" w:hAnsi="Arial" w:cs="Arial"/>
          <w:sz w:val="22"/>
          <w:szCs w:val="22"/>
        </w:rPr>
        <w:t>,</w:t>
      </w:r>
      <w:r w:rsidR="006C0A3A">
        <w:rPr>
          <w:rFonts w:ascii="Arial" w:hAnsi="Arial" w:cs="Arial"/>
          <w:sz w:val="22"/>
          <w:szCs w:val="22"/>
        </w:rPr>
        <w:t xml:space="preserve"> te ostalim važećim zakonskim i podzakonskim propisima iz područja gradnje</w:t>
      </w:r>
      <w:r w:rsidR="00577FEF">
        <w:rPr>
          <w:rStyle w:val="Referencafusnote"/>
          <w:rFonts w:ascii="Arial" w:hAnsi="Arial" w:cs="Arial"/>
          <w:sz w:val="22"/>
          <w:szCs w:val="22"/>
        </w:rPr>
        <w:footnoteReference w:id="1"/>
      </w:r>
      <w:r w:rsidR="006C0A3A">
        <w:rPr>
          <w:rFonts w:ascii="Arial" w:hAnsi="Arial" w:cs="Arial"/>
          <w:sz w:val="22"/>
          <w:szCs w:val="22"/>
        </w:rPr>
        <w:t xml:space="preserve">, a na temelju izdanog rješenja o izmjeni i dopuni građevinske dozvole, glavnog projekta – izmjene i dopune izvedbenog projekta – izmjene i dopune. </w:t>
      </w:r>
    </w:p>
    <w:p w14:paraId="552C66A7" w14:textId="77777777" w:rsidR="006C0A3A" w:rsidRDefault="006C0A3A" w:rsidP="006C0A3A">
      <w:pPr>
        <w:pStyle w:val="Bezproreda"/>
        <w:spacing w:line="276" w:lineRule="auto"/>
        <w:jc w:val="both"/>
        <w:rPr>
          <w:rFonts w:ascii="Arial" w:hAnsi="Arial" w:cs="Arial"/>
          <w:sz w:val="22"/>
          <w:szCs w:val="22"/>
        </w:rPr>
      </w:pPr>
    </w:p>
    <w:p w14:paraId="236AE91D" w14:textId="77777777" w:rsidR="004A4645" w:rsidRDefault="00536568" w:rsidP="002B54E1">
      <w:pPr>
        <w:pStyle w:val="Bezproreda"/>
        <w:spacing w:line="276" w:lineRule="auto"/>
        <w:jc w:val="both"/>
        <w:rPr>
          <w:rFonts w:ascii="Arial" w:hAnsi="Arial" w:cs="Arial"/>
          <w:sz w:val="22"/>
          <w:szCs w:val="22"/>
        </w:rPr>
      </w:pPr>
      <w:r>
        <w:rPr>
          <w:rFonts w:ascii="Arial" w:hAnsi="Arial" w:cs="Arial"/>
          <w:sz w:val="22"/>
          <w:szCs w:val="22"/>
        </w:rPr>
        <w:t>I</w:t>
      </w:r>
      <w:r w:rsidR="002F433C" w:rsidRPr="00A91646">
        <w:rPr>
          <w:rFonts w:ascii="Arial" w:hAnsi="Arial" w:cs="Arial"/>
          <w:sz w:val="22"/>
          <w:szCs w:val="22"/>
        </w:rPr>
        <w:t xml:space="preserve">zvođač </w:t>
      </w:r>
      <w:r w:rsidR="004A4645">
        <w:rPr>
          <w:rFonts w:ascii="Arial" w:hAnsi="Arial" w:cs="Arial"/>
          <w:sz w:val="22"/>
          <w:szCs w:val="22"/>
        </w:rPr>
        <w:t xml:space="preserve">radova </w:t>
      </w:r>
      <w:r w:rsidR="002F433C" w:rsidRPr="00A91646">
        <w:rPr>
          <w:rFonts w:ascii="Arial" w:hAnsi="Arial" w:cs="Arial"/>
          <w:sz w:val="22"/>
          <w:szCs w:val="22"/>
        </w:rPr>
        <w:t>d</w:t>
      </w:r>
      <w:r w:rsidR="0078798F" w:rsidRPr="00A91646">
        <w:rPr>
          <w:rFonts w:ascii="Arial" w:hAnsi="Arial" w:cs="Arial"/>
          <w:sz w:val="22"/>
          <w:szCs w:val="22"/>
        </w:rPr>
        <w:t xml:space="preserve">užan </w:t>
      </w:r>
      <w:r w:rsidR="004A4645">
        <w:rPr>
          <w:rFonts w:ascii="Arial" w:hAnsi="Arial" w:cs="Arial"/>
          <w:sz w:val="22"/>
          <w:szCs w:val="22"/>
        </w:rPr>
        <w:t xml:space="preserve">je </w:t>
      </w:r>
      <w:r w:rsidR="0078798F" w:rsidRPr="00A91646">
        <w:rPr>
          <w:rFonts w:ascii="Arial" w:hAnsi="Arial" w:cs="Arial"/>
          <w:sz w:val="22"/>
          <w:szCs w:val="22"/>
        </w:rPr>
        <w:t xml:space="preserve">pridržavati se </w:t>
      </w:r>
      <w:r w:rsidR="00D7688C" w:rsidRPr="00A91646">
        <w:rPr>
          <w:rFonts w:ascii="Arial" w:hAnsi="Arial" w:cs="Arial"/>
          <w:sz w:val="22"/>
          <w:szCs w:val="22"/>
        </w:rPr>
        <w:t xml:space="preserve">svih </w:t>
      </w:r>
      <w:r w:rsidR="0078798F" w:rsidRPr="00A91646">
        <w:rPr>
          <w:rFonts w:ascii="Arial" w:hAnsi="Arial" w:cs="Arial"/>
          <w:sz w:val="22"/>
          <w:szCs w:val="22"/>
        </w:rPr>
        <w:t xml:space="preserve">uvjeta </w:t>
      </w:r>
      <w:r w:rsidR="00AE4FDF">
        <w:rPr>
          <w:rFonts w:ascii="Arial" w:hAnsi="Arial" w:cs="Arial"/>
          <w:sz w:val="22"/>
          <w:szCs w:val="22"/>
        </w:rPr>
        <w:t>iz</w:t>
      </w:r>
      <w:r w:rsidR="00597344">
        <w:rPr>
          <w:rFonts w:ascii="Arial" w:hAnsi="Arial" w:cs="Arial"/>
          <w:sz w:val="22"/>
          <w:szCs w:val="22"/>
        </w:rPr>
        <w:t xml:space="preserve"> točk</w:t>
      </w:r>
      <w:r w:rsidR="00AE4FDF">
        <w:rPr>
          <w:rFonts w:ascii="Arial" w:hAnsi="Arial" w:cs="Arial"/>
          <w:sz w:val="22"/>
          <w:szCs w:val="22"/>
        </w:rPr>
        <w:t>e</w:t>
      </w:r>
      <w:r w:rsidR="00C24D97">
        <w:rPr>
          <w:rFonts w:ascii="Arial" w:hAnsi="Arial" w:cs="Arial"/>
          <w:sz w:val="22"/>
          <w:szCs w:val="22"/>
        </w:rPr>
        <w:t xml:space="preserve"> </w:t>
      </w:r>
      <w:r w:rsidR="00AE4FDF">
        <w:rPr>
          <w:rFonts w:ascii="Arial" w:hAnsi="Arial" w:cs="Arial"/>
          <w:sz w:val="22"/>
          <w:szCs w:val="22"/>
        </w:rPr>
        <w:fldChar w:fldCharType="begin"/>
      </w:r>
      <w:r w:rsidR="00AE4FDF">
        <w:rPr>
          <w:rFonts w:ascii="Arial" w:hAnsi="Arial" w:cs="Arial"/>
          <w:sz w:val="22"/>
          <w:szCs w:val="22"/>
        </w:rPr>
        <w:instrText xml:space="preserve"> REF _Ref50724442 \r \h </w:instrText>
      </w:r>
      <w:r w:rsidR="00AE4FDF">
        <w:rPr>
          <w:rFonts w:ascii="Arial" w:hAnsi="Arial" w:cs="Arial"/>
          <w:sz w:val="22"/>
          <w:szCs w:val="22"/>
        </w:rPr>
      </w:r>
      <w:r w:rsidR="00AE4FDF">
        <w:rPr>
          <w:rFonts w:ascii="Arial" w:hAnsi="Arial" w:cs="Arial"/>
          <w:sz w:val="22"/>
          <w:szCs w:val="22"/>
        </w:rPr>
        <w:fldChar w:fldCharType="separate"/>
      </w:r>
      <w:r w:rsidR="00AE4FDF">
        <w:rPr>
          <w:rFonts w:ascii="Arial" w:hAnsi="Arial" w:cs="Arial"/>
          <w:sz w:val="22"/>
          <w:szCs w:val="22"/>
        </w:rPr>
        <w:t>2.1</w:t>
      </w:r>
      <w:r w:rsidR="00AE4FDF">
        <w:rPr>
          <w:rFonts w:ascii="Arial" w:hAnsi="Arial" w:cs="Arial"/>
          <w:sz w:val="22"/>
          <w:szCs w:val="22"/>
        </w:rPr>
        <w:fldChar w:fldCharType="end"/>
      </w:r>
      <w:r w:rsidR="00597344">
        <w:rPr>
          <w:rFonts w:ascii="Arial" w:hAnsi="Arial" w:cs="Arial"/>
          <w:sz w:val="22"/>
          <w:szCs w:val="22"/>
        </w:rPr>
        <w:t xml:space="preserve"> </w:t>
      </w:r>
      <w:r w:rsidR="007511C5">
        <w:rPr>
          <w:rFonts w:ascii="Arial" w:hAnsi="Arial" w:cs="Arial"/>
          <w:sz w:val="22"/>
          <w:szCs w:val="22"/>
        </w:rPr>
        <w:t xml:space="preserve">i </w:t>
      </w:r>
      <w:r w:rsidR="00AE4FDF">
        <w:rPr>
          <w:rFonts w:ascii="Arial" w:hAnsi="Arial" w:cs="Arial"/>
          <w:sz w:val="22"/>
          <w:szCs w:val="22"/>
        </w:rPr>
        <w:t>svih njenih</w:t>
      </w:r>
      <w:r w:rsidR="007511C5">
        <w:rPr>
          <w:rFonts w:ascii="Arial" w:hAnsi="Arial" w:cs="Arial"/>
          <w:sz w:val="22"/>
          <w:szCs w:val="22"/>
        </w:rPr>
        <w:t xml:space="preserve"> podtoč</w:t>
      </w:r>
      <w:r w:rsidR="00AE4FDF">
        <w:rPr>
          <w:rFonts w:ascii="Arial" w:hAnsi="Arial" w:cs="Arial"/>
          <w:sz w:val="22"/>
          <w:szCs w:val="22"/>
        </w:rPr>
        <w:t>a</w:t>
      </w:r>
      <w:r w:rsidR="007511C5">
        <w:rPr>
          <w:rFonts w:ascii="Arial" w:hAnsi="Arial" w:cs="Arial"/>
          <w:sz w:val="22"/>
          <w:szCs w:val="22"/>
        </w:rPr>
        <w:t xml:space="preserve">ka </w:t>
      </w:r>
      <w:r w:rsidR="00597344">
        <w:rPr>
          <w:rFonts w:ascii="Arial" w:hAnsi="Arial" w:cs="Arial"/>
          <w:sz w:val="22"/>
          <w:szCs w:val="22"/>
        </w:rPr>
        <w:t xml:space="preserve">ove DoN; </w:t>
      </w:r>
      <w:r w:rsidR="004A4645">
        <w:rPr>
          <w:rFonts w:ascii="Arial" w:hAnsi="Arial" w:cs="Arial"/>
          <w:sz w:val="22"/>
          <w:szCs w:val="22"/>
        </w:rPr>
        <w:t xml:space="preserve">svi radovi koji su predmet ove nabave trebaju se izvoditi proizvodima/materijalima sukladno navedenim glavnim te izvedbenim projektom odnosno troškovnikom s definiranim svojstvima koja moraju imati građevni proizvodi i pozitivnim propisima kojima je predmetna materija regulirana. </w:t>
      </w:r>
    </w:p>
    <w:p w14:paraId="577DCC35" w14:textId="77777777" w:rsidR="004A4645" w:rsidRPr="00BC1E0F" w:rsidRDefault="004A4645" w:rsidP="00BC1E0F">
      <w:pPr>
        <w:pStyle w:val="Bezproreda"/>
        <w:spacing w:line="276" w:lineRule="auto"/>
        <w:jc w:val="both"/>
        <w:rPr>
          <w:rFonts w:ascii="Arial" w:hAnsi="Arial" w:cs="Arial"/>
          <w:sz w:val="22"/>
          <w:szCs w:val="22"/>
        </w:rPr>
      </w:pPr>
    </w:p>
    <w:p w14:paraId="101002D2" w14:textId="77777777" w:rsidR="00BC1E0F" w:rsidRPr="00F45495" w:rsidRDefault="00BC1E0F" w:rsidP="00F45495">
      <w:pPr>
        <w:pStyle w:val="Bezproreda1"/>
        <w:spacing w:line="276" w:lineRule="auto"/>
        <w:jc w:val="both"/>
        <w:rPr>
          <w:rFonts w:ascii="Arial" w:hAnsi="Arial" w:cs="Arial"/>
          <w:sz w:val="22"/>
          <w:szCs w:val="22"/>
        </w:rPr>
      </w:pPr>
      <w:r w:rsidRPr="00F45495">
        <w:rPr>
          <w:rFonts w:ascii="Arial" w:hAnsi="Arial" w:cs="Arial"/>
          <w:spacing w:val="-2"/>
          <w:sz w:val="22"/>
          <w:szCs w:val="22"/>
        </w:rPr>
        <w:t>Za</w:t>
      </w:r>
      <w:r w:rsidRPr="00F45495">
        <w:rPr>
          <w:rFonts w:ascii="Arial" w:hAnsi="Arial" w:cs="Arial"/>
          <w:spacing w:val="38"/>
          <w:sz w:val="22"/>
          <w:szCs w:val="22"/>
        </w:rPr>
        <w:t xml:space="preserve"> </w:t>
      </w:r>
      <w:r w:rsidRPr="00F45495">
        <w:rPr>
          <w:rFonts w:ascii="Arial" w:hAnsi="Arial" w:cs="Arial"/>
          <w:sz w:val="22"/>
          <w:szCs w:val="22"/>
        </w:rPr>
        <w:t>sav</w:t>
      </w:r>
      <w:r w:rsidRPr="00F45495">
        <w:rPr>
          <w:rFonts w:ascii="Arial" w:hAnsi="Arial" w:cs="Arial"/>
          <w:spacing w:val="35"/>
          <w:sz w:val="22"/>
          <w:szCs w:val="22"/>
        </w:rPr>
        <w:t xml:space="preserve"> </w:t>
      </w:r>
      <w:r w:rsidRPr="00F45495">
        <w:rPr>
          <w:rFonts w:ascii="Arial" w:hAnsi="Arial" w:cs="Arial"/>
          <w:sz w:val="22"/>
          <w:szCs w:val="22"/>
        </w:rPr>
        <w:t>dobavljeni</w:t>
      </w:r>
      <w:r w:rsidRPr="00F45495">
        <w:rPr>
          <w:rFonts w:ascii="Arial" w:hAnsi="Arial" w:cs="Arial"/>
          <w:spacing w:val="37"/>
          <w:sz w:val="22"/>
          <w:szCs w:val="22"/>
        </w:rPr>
        <w:t xml:space="preserve"> </w:t>
      </w:r>
      <w:r w:rsidRPr="00F45495">
        <w:rPr>
          <w:rFonts w:ascii="Arial" w:hAnsi="Arial" w:cs="Arial"/>
          <w:sz w:val="22"/>
          <w:szCs w:val="22"/>
        </w:rPr>
        <w:t>i</w:t>
      </w:r>
      <w:r w:rsidRPr="00F45495">
        <w:rPr>
          <w:rFonts w:ascii="Arial" w:hAnsi="Arial" w:cs="Arial"/>
          <w:spacing w:val="39"/>
          <w:sz w:val="22"/>
          <w:szCs w:val="22"/>
        </w:rPr>
        <w:t xml:space="preserve"> </w:t>
      </w:r>
      <w:r w:rsidRPr="00F45495">
        <w:rPr>
          <w:rFonts w:ascii="Arial" w:hAnsi="Arial" w:cs="Arial"/>
          <w:sz w:val="22"/>
          <w:szCs w:val="22"/>
        </w:rPr>
        <w:t>ugrađeni</w:t>
      </w:r>
      <w:r w:rsidRPr="00F45495">
        <w:rPr>
          <w:rFonts w:ascii="Arial" w:hAnsi="Arial" w:cs="Arial"/>
          <w:spacing w:val="39"/>
          <w:sz w:val="22"/>
          <w:szCs w:val="22"/>
        </w:rPr>
        <w:t xml:space="preserve"> </w:t>
      </w:r>
      <w:r w:rsidRPr="00F45495">
        <w:rPr>
          <w:rFonts w:ascii="Arial" w:hAnsi="Arial" w:cs="Arial"/>
          <w:sz w:val="22"/>
          <w:szCs w:val="22"/>
        </w:rPr>
        <w:t>materijal</w:t>
      </w:r>
      <w:r w:rsidRPr="00F45495">
        <w:rPr>
          <w:rFonts w:ascii="Arial" w:hAnsi="Arial" w:cs="Arial"/>
          <w:spacing w:val="37"/>
          <w:sz w:val="22"/>
          <w:szCs w:val="22"/>
        </w:rPr>
        <w:t xml:space="preserve"> </w:t>
      </w:r>
      <w:r w:rsidRPr="00F45495">
        <w:rPr>
          <w:rFonts w:ascii="Arial" w:hAnsi="Arial" w:cs="Arial"/>
          <w:sz w:val="22"/>
          <w:szCs w:val="22"/>
        </w:rPr>
        <w:t>i</w:t>
      </w:r>
      <w:r w:rsidRPr="00F45495">
        <w:rPr>
          <w:rFonts w:ascii="Arial" w:hAnsi="Arial" w:cs="Arial"/>
          <w:spacing w:val="39"/>
          <w:sz w:val="22"/>
          <w:szCs w:val="22"/>
        </w:rPr>
        <w:t xml:space="preserve"> </w:t>
      </w:r>
      <w:r w:rsidRPr="00F45495">
        <w:rPr>
          <w:rFonts w:ascii="Arial" w:hAnsi="Arial" w:cs="Arial"/>
          <w:spacing w:val="-2"/>
          <w:sz w:val="22"/>
          <w:szCs w:val="22"/>
        </w:rPr>
        <w:t>opremu</w:t>
      </w:r>
      <w:r w:rsidRPr="00F45495">
        <w:rPr>
          <w:rFonts w:ascii="Arial" w:hAnsi="Arial" w:cs="Arial"/>
          <w:spacing w:val="38"/>
          <w:sz w:val="22"/>
          <w:szCs w:val="22"/>
        </w:rPr>
        <w:t xml:space="preserve"> </w:t>
      </w:r>
      <w:r w:rsidRPr="00F45495">
        <w:rPr>
          <w:rFonts w:ascii="Arial" w:hAnsi="Arial" w:cs="Arial"/>
          <w:sz w:val="22"/>
          <w:szCs w:val="22"/>
        </w:rPr>
        <w:t>Izvođač</w:t>
      </w:r>
      <w:r w:rsidRPr="00F45495">
        <w:rPr>
          <w:rFonts w:ascii="Arial" w:hAnsi="Arial" w:cs="Arial"/>
          <w:spacing w:val="39"/>
          <w:sz w:val="22"/>
          <w:szCs w:val="22"/>
        </w:rPr>
        <w:t xml:space="preserve"> </w:t>
      </w:r>
      <w:r w:rsidRPr="00F45495">
        <w:rPr>
          <w:rFonts w:ascii="Arial" w:hAnsi="Arial" w:cs="Arial"/>
          <w:sz w:val="22"/>
          <w:szCs w:val="22"/>
        </w:rPr>
        <w:t>je</w:t>
      </w:r>
      <w:r w:rsidRPr="00F45495">
        <w:rPr>
          <w:rFonts w:ascii="Arial" w:hAnsi="Arial" w:cs="Arial"/>
          <w:spacing w:val="38"/>
          <w:sz w:val="22"/>
          <w:szCs w:val="22"/>
        </w:rPr>
        <w:t xml:space="preserve"> </w:t>
      </w:r>
      <w:r w:rsidRPr="00F45495">
        <w:rPr>
          <w:rFonts w:ascii="Arial" w:hAnsi="Arial" w:cs="Arial"/>
          <w:sz w:val="22"/>
          <w:szCs w:val="22"/>
        </w:rPr>
        <w:t>dužan</w:t>
      </w:r>
      <w:r w:rsidRPr="00F45495">
        <w:rPr>
          <w:rFonts w:ascii="Arial" w:hAnsi="Arial" w:cs="Arial"/>
          <w:spacing w:val="38"/>
          <w:sz w:val="22"/>
          <w:szCs w:val="22"/>
        </w:rPr>
        <w:t xml:space="preserve"> </w:t>
      </w:r>
      <w:r w:rsidRPr="00F45495">
        <w:rPr>
          <w:rFonts w:ascii="Arial" w:hAnsi="Arial" w:cs="Arial"/>
          <w:sz w:val="22"/>
          <w:szCs w:val="22"/>
        </w:rPr>
        <w:t>prije</w:t>
      </w:r>
      <w:r w:rsidRPr="00F45495">
        <w:rPr>
          <w:rFonts w:ascii="Arial" w:hAnsi="Arial" w:cs="Arial"/>
          <w:spacing w:val="38"/>
          <w:sz w:val="22"/>
          <w:szCs w:val="22"/>
        </w:rPr>
        <w:t xml:space="preserve"> </w:t>
      </w:r>
      <w:r w:rsidRPr="00F45495">
        <w:rPr>
          <w:rFonts w:ascii="Arial" w:hAnsi="Arial" w:cs="Arial"/>
          <w:sz w:val="22"/>
          <w:szCs w:val="22"/>
        </w:rPr>
        <w:t>ugradnje</w:t>
      </w:r>
      <w:r w:rsidRPr="00F45495">
        <w:rPr>
          <w:rFonts w:ascii="Arial" w:hAnsi="Arial" w:cs="Arial"/>
          <w:spacing w:val="38"/>
          <w:sz w:val="22"/>
          <w:szCs w:val="22"/>
        </w:rPr>
        <w:t xml:space="preserve"> </w:t>
      </w:r>
      <w:r w:rsidR="00F45495" w:rsidRPr="00F45495">
        <w:rPr>
          <w:rStyle w:val="TekstkomentaraChar"/>
          <w:sz w:val="22"/>
          <w:szCs w:val="22"/>
        </w:rPr>
        <w:t>naručitelju</w:t>
      </w:r>
      <w:r w:rsidRPr="00F45495">
        <w:rPr>
          <w:rFonts w:ascii="Arial" w:hAnsi="Arial" w:cs="Arial"/>
          <w:spacing w:val="69"/>
          <w:sz w:val="22"/>
          <w:szCs w:val="22"/>
        </w:rPr>
        <w:t xml:space="preserve"> </w:t>
      </w:r>
      <w:r w:rsidRPr="00F45495">
        <w:rPr>
          <w:rFonts w:ascii="Arial" w:hAnsi="Arial" w:cs="Arial"/>
          <w:sz w:val="22"/>
          <w:szCs w:val="22"/>
        </w:rPr>
        <w:t>putem</w:t>
      </w:r>
      <w:r w:rsidRPr="00F45495">
        <w:rPr>
          <w:rFonts w:ascii="Arial" w:hAnsi="Arial" w:cs="Arial"/>
          <w:spacing w:val="32"/>
          <w:sz w:val="22"/>
          <w:szCs w:val="22"/>
        </w:rPr>
        <w:t xml:space="preserve"> </w:t>
      </w:r>
      <w:r w:rsidRPr="00F45495">
        <w:rPr>
          <w:rFonts w:ascii="Arial" w:hAnsi="Arial" w:cs="Arial"/>
          <w:sz w:val="22"/>
          <w:szCs w:val="22"/>
        </w:rPr>
        <w:t>Nadzornog inženjera</w:t>
      </w:r>
      <w:r w:rsidRPr="00F45495">
        <w:rPr>
          <w:rFonts w:ascii="Arial" w:hAnsi="Arial" w:cs="Arial"/>
          <w:spacing w:val="36"/>
          <w:sz w:val="22"/>
          <w:szCs w:val="22"/>
        </w:rPr>
        <w:t xml:space="preserve"> </w:t>
      </w:r>
      <w:r w:rsidRPr="00F45495">
        <w:rPr>
          <w:rFonts w:ascii="Arial" w:hAnsi="Arial" w:cs="Arial"/>
          <w:sz w:val="22"/>
          <w:szCs w:val="22"/>
        </w:rPr>
        <w:t>predočiti</w:t>
      </w:r>
      <w:r w:rsidRPr="00F45495">
        <w:rPr>
          <w:rFonts w:ascii="Arial" w:hAnsi="Arial" w:cs="Arial"/>
          <w:spacing w:val="36"/>
          <w:sz w:val="22"/>
          <w:szCs w:val="22"/>
        </w:rPr>
        <w:t xml:space="preserve"> </w:t>
      </w:r>
      <w:r w:rsidRPr="00F45495">
        <w:rPr>
          <w:rFonts w:ascii="Arial" w:hAnsi="Arial" w:cs="Arial"/>
          <w:sz w:val="22"/>
          <w:szCs w:val="22"/>
        </w:rPr>
        <w:t>atestnu</w:t>
      </w:r>
      <w:r w:rsidRPr="00F45495">
        <w:rPr>
          <w:rFonts w:ascii="Arial" w:hAnsi="Arial" w:cs="Arial"/>
          <w:spacing w:val="35"/>
          <w:sz w:val="22"/>
          <w:szCs w:val="22"/>
        </w:rPr>
        <w:t xml:space="preserve"> </w:t>
      </w:r>
      <w:r w:rsidRPr="00F45495">
        <w:rPr>
          <w:rFonts w:ascii="Arial" w:hAnsi="Arial" w:cs="Arial"/>
          <w:sz w:val="22"/>
          <w:szCs w:val="22"/>
        </w:rPr>
        <w:t>dokumentaciju</w:t>
      </w:r>
      <w:r w:rsidRPr="00F45495">
        <w:rPr>
          <w:rFonts w:ascii="Arial" w:hAnsi="Arial" w:cs="Arial"/>
          <w:spacing w:val="35"/>
          <w:sz w:val="22"/>
          <w:szCs w:val="22"/>
        </w:rPr>
        <w:t xml:space="preserve"> </w:t>
      </w:r>
      <w:r w:rsidRPr="00F45495">
        <w:rPr>
          <w:rFonts w:ascii="Arial" w:hAnsi="Arial" w:cs="Arial"/>
          <w:sz w:val="22"/>
          <w:szCs w:val="22"/>
        </w:rPr>
        <w:t>o</w:t>
      </w:r>
      <w:r w:rsidRPr="00F45495">
        <w:rPr>
          <w:rFonts w:ascii="Arial" w:hAnsi="Arial" w:cs="Arial"/>
          <w:spacing w:val="35"/>
          <w:sz w:val="22"/>
          <w:szCs w:val="22"/>
        </w:rPr>
        <w:t xml:space="preserve"> </w:t>
      </w:r>
      <w:r w:rsidRPr="00F45495">
        <w:rPr>
          <w:rFonts w:ascii="Arial" w:hAnsi="Arial" w:cs="Arial"/>
          <w:sz w:val="22"/>
          <w:szCs w:val="22"/>
        </w:rPr>
        <w:t>kvaliteti</w:t>
      </w:r>
      <w:r w:rsidRPr="00F45495">
        <w:rPr>
          <w:rFonts w:ascii="Arial" w:hAnsi="Arial" w:cs="Arial"/>
          <w:spacing w:val="36"/>
          <w:sz w:val="22"/>
          <w:szCs w:val="22"/>
        </w:rPr>
        <w:t xml:space="preserve"> </w:t>
      </w:r>
      <w:r w:rsidRPr="00F45495">
        <w:rPr>
          <w:rFonts w:ascii="Arial" w:hAnsi="Arial" w:cs="Arial"/>
          <w:sz w:val="22"/>
          <w:szCs w:val="22"/>
        </w:rPr>
        <w:t>materijala</w:t>
      </w:r>
      <w:r w:rsidRPr="00F45495">
        <w:rPr>
          <w:rFonts w:ascii="Arial" w:hAnsi="Arial" w:cs="Arial"/>
          <w:spacing w:val="36"/>
          <w:sz w:val="22"/>
          <w:szCs w:val="22"/>
        </w:rPr>
        <w:t xml:space="preserve"> </w:t>
      </w:r>
      <w:r w:rsidRPr="00F45495">
        <w:rPr>
          <w:rFonts w:ascii="Arial" w:hAnsi="Arial" w:cs="Arial"/>
          <w:sz w:val="22"/>
          <w:szCs w:val="22"/>
        </w:rPr>
        <w:t>sukladno</w:t>
      </w:r>
      <w:r w:rsidRPr="00F45495">
        <w:rPr>
          <w:rFonts w:ascii="Arial" w:hAnsi="Arial" w:cs="Arial"/>
          <w:spacing w:val="34"/>
          <w:sz w:val="22"/>
          <w:szCs w:val="22"/>
        </w:rPr>
        <w:t xml:space="preserve"> </w:t>
      </w:r>
      <w:r w:rsidRPr="00F45495">
        <w:rPr>
          <w:rFonts w:ascii="Arial" w:hAnsi="Arial" w:cs="Arial"/>
          <w:sz w:val="22"/>
          <w:szCs w:val="22"/>
        </w:rPr>
        <w:t>zahtjevima</w:t>
      </w:r>
      <w:r w:rsidRPr="00F45495">
        <w:rPr>
          <w:rFonts w:ascii="Arial" w:hAnsi="Arial" w:cs="Arial"/>
          <w:spacing w:val="36"/>
          <w:sz w:val="22"/>
          <w:szCs w:val="22"/>
        </w:rPr>
        <w:t xml:space="preserve"> </w:t>
      </w:r>
      <w:r w:rsidRPr="00F45495">
        <w:rPr>
          <w:rFonts w:ascii="Arial" w:hAnsi="Arial" w:cs="Arial"/>
          <w:sz w:val="22"/>
          <w:szCs w:val="22"/>
        </w:rPr>
        <w:t>iz</w:t>
      </w:r>
      <w:r w:rsidRPr="00F45495">
        <w:rPr>
          <w:rFonts w:ascii="Arial" w:hAnsi="Arial" w:cs="Arial"/>
          <w:spacing w:val="63"/>
          <w:sz w:val="22"/>
          <w:szCs w:val="22"/>
        </w:rPr>
        <w:t xml:space="preserve"> </w:t>
      </w:r>
      <w:r w:rsidRPr="00F45495">
        <w:rPr>
          <w:rFonts w:ascii="Arial" w:hAnsi="Arial" w:cs="Arial"/>
          <w:sz w:val="22"/>
          <w:szCs w:val="22"/>
        </w:rPr>
        <w:t>projektne</w:t>
      </w:r>
      <w:r w:rsidRPr="00F45495">
        <w:rPr>
          <w:rFonts w:ascii="Arial" w:hAnsi="Arial" w:cs="Arial"/>
          <w:spacing w:val="38"/>
          <w:sz w:val="22"/>
          <w:szCs w:val="22"/>
        </w:rPr>
        <w:t xml:space="preserve"> </w:t>
      </w:r>
      <w:r w:rsidRPr="00F45495">
        <w:rPr>
          <w:rFonts w:ascii="Arial" w:hAnsi="Arial" w:cs="Arial"/>
          <w:sz w:val="22"/>
          <w:szCs w:val="22"/>
        </w:rPr>
        <w:t>dokumentacije</w:t>
      </w:r>
      <w:r w:rsidRPr="00F45495">
        <w:rPr>
          <w:rFonts w:ascii="Arial" w:hAnsi="Arial" w:cs="Arial"/>
          <w:spacing w:val="36"/>
          <w:sz w:val="22"/>
          <w:szCs w:val="22"/>
        </w:rPr>
        <w:t xml:space="preserve"> </w:t>
      </w:r>
      <w:r w:rsidRPr="00F45495">
        <w:rPr>
          <w:rFonts w:ascii="Arial" w:hAnsi="Arial" w:cs="Arial"/>
          <w:sz w:val="22"/>
          <w:szCs w:val="22"/>
        </w:rPr>
        <w:t>te</w:t>
      </w:r>
      <w:r w:rsidRPr="00F45495">
        <w:rPr>
          <w:rFonts w:ascii="Arial" w:hAnsi="Arial" w:cs="Arial"/>
          <w:spacing w:val="38"/>
          <w:sz w:val="22"/>
          <w:szCs w:val="22"/>
        </w:rPr>
        <w:t xml:space="preserve"> </w:t>
      </w:r>
      <w:r w:rsidRPr="00F45495">
        <w:rPr>
          <w:rFonts w:ascii="Arial" w:hAnsi="Arial" w:cs="Arial"/>
          <w:sz w:val="22"/>
          <w:szCs w:val="22"/>
        </w:rPr>
        <w:t>Izvođač</w:t>
      </w:r>
      <w:r w:rsidRPr="00F45495">
        <w:rPr>
          <w:rFonts w:ascii="Arial" w:hAnsi="Arial" w:cs="Arial"/>
          <w:spacing w:val="41"/>
          <w:sz w:val="22"/>
          <w:szCs w:val="22"/>
        </w:rPr>
        <w:t xml:space="preserve"> </w:t>
      </w:r>
      <w:r w:rsidRPr="00F45495">
        <w:rPr>
          <w:rFonts w:ascii="Arial" w:hAnsi="Arial" w:cs="Arial"/>
          <w:sz w:val="22"/>
          <w:szCs w:val="22"/>
        </w:rPr>
        <w:t>u</w:t>
      </w:r>
      <w:r w:rsidRPr="00F45495">
        <w:rPr>
          <w:rFonts w:ascii="Arial" w:hAnsi="Arial" w:cs="Arial"/>
          <w:spacing w:val="38"/>
          <w:sz w:val="22"/>
          <w:szCs w:val="22"/>
        </w:rPr>
        <w:t xml:space="preserve"> </w:t>
      </w:r>
      <w:r w:rsidRPr="00F45495">
        <w:rPr>
          <w:rFonts w:ascii="Arial" w:hAnsi="Arial" w:cs="Arial"/>
          <w:sz w:val="22"/>
          <w:szCs w:val="22"/>
        </w:rPr>
        <w:t>potpunosti</w:t>
      </w:r>
      <w:r w:rsidRPr="00F45495">
        <w:rPr>
          <w:rFonts w:ascii="Arial" w:hAnsi="Arial" w:cs="Arial"/>
          <w:spacing w:val="39"/>
          <w:sz w:val="22"/>
          <w:szCs w:val="22"/>
        </w:rPr>
        <w:t xml:space="preserve"> </w:t>
      </w:r>
      <w:r w:rsidRPr="00F45495">
        <w:rPr>
          <w:rFonts w:ascii="Arial" w:hAnsi="Arial" w:cs="Arial"/>
          <w:sz w:val="22"/>
          <w:szCs w:val="22"/>
        </w:rPr>
        <w:t>odgovara</w:t>
      </w:r>
      <w:r w:rsidRPr="00F45495">
        <w:rPr>
          <w:rFonts w:ascii="Arial" w:hAnsi="Arial" w:cs="Arial"/>
          <w:spacing w:val="38"/>
          <w:sz w:val="22"/>
          <w:szCs w:val="22"/>
        </w:rPr>
        <w:t xml:space="preserve"> </w:t>
      </w:r>
      <w:r w:rsidRPr="00F45495">
        <w:rPr>
          <w:rFonts w:ascii="Arial" w:hAnsi="Arial" w:cs="Arial"/>
          <w:sz w:val="22"/>
          <w:szCs w:val="22"/>
        </w:rPr>
        <w:t>za</w:t>
      </w:r>
      <w:r w:rsidRPr="00F45495">
        <w:rPr>
          <w:rFonts w:ascii="Arial" w:hAnsi="Arial" w:cs="Arial"/>
          <w:spacing w:val="36"/>
          <w:sz w:val="22"/>
          <w:szCs w:val="22"/>
        </w:rPr>
        <w:t xml:space="preserve"> </w:t>
      </w:r>
      <w:r w:rsidRPr="00F45495">
        <w:rPr>
          <w:rFonts w:ascii="Arial" w:hAnsi="Arial" w:cs="Arial"/>
          <w:sz w:val="22"/>
          <w:szCs w:val="22"/>
        </w:rPr>
        <w:t>ispravnost</w:t>
      </w:r>
      <w:r w:rsidRPr="00F45495">
        <w:rPr>
          <w:rFonts w:ascii="Arial" w:hAnsi="Arial" w:cs="Arial"/>
          <w:spacing w:val="37"/>
          <w:sz w:val="22"/>
          <w:szCs w:val="22"/>
        </w:rPr>
        <w:t xml:space="preserve"> </w:t>
      </w:r>
      <w:r w:rsidRPr="00F45495">
        <w:rPr>
          <w:rFonts w:ascii="Arial" w:hAnsi="Arial" w:cs="Arial"/>
          <w:sz w:val="22"/>
          <w:szCs w:val="22"/>
        </w:rPr>
        <w:t>izvršene</w:t>
      </w:r>
      <w:r w:rsidRPr="00F45495">
        <w:rPr>
          <w:rFonts w:ascii="Arial" w:hAnsi="Arial" w:cs="Arial"/>
          <w:spacing w:val="36"/>
          <w:sz w:val="22"/>
          <w:szCs w:val="22"/>
        </w:rPr>
        <w:t xml:space="preserve"> </w:t>
      </w:r>
      <w:r w:rsidRPr="00F45495">
        <w:rPr>
          <w:rFonts w:ascii="Arial" w:hAnsi="Arial" w:cs="Arial"/>
          <w:sz w:val="22"/>
          <w:szCs w:val="22"/>
        </w:rPr>
        <w:t>isporuke</w:t>
      </w:r>
      <w:r w:rsidRPr="00F45495">
        <w:rPr>
          <w:rFonts w:ascii="Arial" w:hAnsi="Arial" w:cs="Arial"/>
          <w:spacing w:val="36"/>
          <w:sz w:val="22"/>
          <w:szCs w:val="22"/>
        </w:rPr>
        <w:t xml:space="preserve"> </w:t>
      </w:r>
      <w:r w:rsidRPr="00F45495">
        <w:rPr>
          <w:rFonts w:ascii="Arial" w:hAnsi="Arial" w:cs="Arial"/>
          <w:sz w:val="22"/>
          <w:szCs w:val="22"/>
        </w:rPr>
        <w:t>i</w:t>
      </w:r>
      <w:r w:rsidRPr="00F45495">
        <w:rPr>
          <w:rFonts w:ascii="Arial" w:hAnsi="Arial" w:cs="Arial"/>
          <w:spacing w:val="43"/>
          <w:sz w:val="22"/>
          <w:szCs w:val="22"/>
        </w:rPr>
        <w:t xml:space="preserve"> </w:t>
      </w:r>
      <w:r w:rsidRPr="00F45495">
        <w:rPr>
          <w:rFonts w:ascii="Arial" w:hAnsi="Arial" w:cs="Arial"/>
          <w:sz w:val="22"/>
          <w:szCs w:val="22"/>
        </w:rPr>
        <w:t>ugradnju</w:t>
      </w:r>
      <w:r w:rsidRPr="00F45495">
        <w:rPr>
          <w:rFonts w:ascii="Arial" w:hAnsi="Arial" w:cs="Arial"/>
          <w:spacing w:val="-3"/>
          <w:sz w:val="22"/>
          <w:szCs w:val="22"/>
        </w:rPr>
        <w:t xml:space="preserve"> </w:t>
      </w:r>
      <w:r w:rsidRPr="00F45495">
        <w:rPr>
          <w:rFonts w:ascii="Arial" w:hAnsi="Arial" w:cs="Arial"/>
          <w:sz w:val="22"/>
          <w:szCs w:val="22"/>
        </w:rPr>
        <w:t>svih ugrađenih elemenata.</w:t>
      </w:r>
    </w:p>
    <w:p w14:paraId="5148E58A" w14:textId="77777777" w:rsidR="00BC1E0F" w:rsidRPr="00BC1E0F" w:rsidRDefault="00BC1E0F" w:rsidP="00BC1E0F">
      <w:pPr>
        <w:pStyle w:val="Tijeloteksta"/>
        <w:spacing w:after="0" w:line="276" w:lineRule="auto"/>
        <w:jc w:val="both"/>
        <w:rPr>
          <w:rFonts w:ascii="Arial" w:hAnsi="Arial" w:cs="Arial"/>
          <w:spacing w:val="-1"/>
        </w:rPr>
      </w:pPr>
      <w:r w:rsidRPr="00F55616">
        <w:rPr>
          <w:rFonts w:ascii="Arial" w:hAnsi="Arial" w:cs="Arial"/>
          <w:spacing w:val="-2"/>
        </w:rPr>
        <w:t>Za</w:t>
      </w:r>
      <w:r w:rsidRPr="00F55616">
        <w:rPr>
          <w:rFonts w:ascii="Arial" w:hAnsi="Arial" w:cs="Arial"/>
          <w:spacing w:val="31"/>
        </w:rPr>
        <w:t xml:space="preserve"> </w:t>
      </w:r>
      <w:r w:rsidRPr="00F55616">
        <w:rPr>
          <w:rFonts w:ascii="Arial" w:hAnsi="Arial" w:cs="Arial"/>
          <w:spacing w:val="-1"/>
        </w:rPr>
        <w:t>sve</w:t>
      </w:r>
      <w:r w:rsidRPr="00F55616">
        <w:rPr>
          <w:rFonts w:ascii="Arial" w:hAnsi="Arial" w:cs="Arial"/>
          <w:spacing w:val="31"/>
        </w:rPr>
        <w:t xml:space="preserve"> </w:t>
      </w:r>
      <w:r w:rsidRPr="00F55616">
        <w:rPr>
          <w:rFonts w:ascii="Arial" w:hAnsi="Arial" w:cs="Arial"/>
          <w:spacing w:val="-1"/>
        </w:rPr>
        <w:t>dobave</w:t>
      </w:r>
      <w:r w:rsidRPr="00F55616">
        <w:rPr>
          <w:rFonts w:ascii="Arial" w:hAnsi="Arial" w:cs="Arial"/>
          <w:spacing w:val="31"/>
        </w:rPr>
        <w:t xml:space="preserve"> </w:t>
      </w:r>
      <w:r w:rsidRPr="00F55616">
        <w:rPr>
          <w:rFonts w:ascii="Arial" w:hAnsi="Arial" w:cs="Arial"/>
        </w:rPr>
        <w:t>i</w:t>
      </w:r>
      <w:r w:rsidRPr="00F55616">
        <w:rPr>
          <w:rFonts w:ascii="Arial" w:hAnsi="Arial" w:cs="Arial"/>
          <w:spacing w:val="32"/>
        </w:rPr>
        <w:t xml:space="preserve"> </w:t>
      </w:r>
      <w:r w:rsidRPr="00F55616">
        <w:rPr>
          <w:rFonts w:ascii="Arial" w:hAnsi="Arial" w:cs="Arial"/>
          <w:spacing w:val="-1"/>
        </w:rPr>
        <w:t>ugradbe</w:t>
      </w:r>
      <w:r w:rsidRPr="00F55616">
        <w:rPr>
          <w:rFonts w:ascii="Arial" w:hAnsi="Arial" w:cs="Arial"/>
          <w:spacing w:val="31"/>
        </w:rPr>
        <w:t xml:space="preserve"> </w:t>
      </w:r>
      <w:r w:rsidRPr="00F55616">
        <w:rPr>
          <w:rFonts w:ascii="Arial" w:hAnsi="Arial" w:cs="Arial"/>
          <w:spacing w:val="-1"/>
        </w:rPr>
        <w:t>svojih</w:t>
      </w:r>
      <w:r w:rsidRPr="00F55616">
        <w:rPr>
          <w:rFonts w:ascii="Arial" w:hAnsi="Arial" w:cs="Arial"/>
          <w:spacing w:val="34"/>
        </w:rPr>
        <w:t xml:space="preserve"> </w:t>
      </w:r>
      <w:r w:rsidRPr="00F55616">
        <w:rPr>
          <w:rFonts w:ascii="Arial" w:hAnsi="Arial" w:cs="Arial"/>
          <w:spacing w:val="-1"/>
        </w:rPr>
        <w:t>podugovaratelja</w:t>
      </w:r>
      <w:r w:rsidRPr="00F55616">
        <w:rPr>
          <w:rFonts w:ascii="Arial" w:hAnsi="Arial" w:cs="Arial"/>
          <w:spacing w:val="31"/>
        </w:rPr>
        <w:t xml:space="preserve"> </w:t>
      </w:r>
      <w:r w:rsidRPr="00F55616">
        <w:rPr>
          <w:rFonts w:ascii="Arial" w:hAnsi="Arial" w:cs="Arial"/>
        </w:rPr>
        <w:t>i</w:t>
      </w:r>
      <w:r w:rsidRPr="00F55616">
        <w:rPr>
          <w:rFonts w:ascii="Arial" w:hAnsi="Arial" w:cs="Arial"/>
          <w:spacing w:val="32"/>
        </w:rPr>
        <w:t xml:space="preserve"> </w:t>
      </w:r>
      <w:r w:rsidRPr="00F55616">
        <w:rPr>
          <w:rFonts w:ascii="Arial" w:hAnsi="Arial" w:cs="Arial"/>
          <w:spacing w:val="-1"/>
        </w:rPr>
        <w:t>dobavljača,</w:t>
      </w:r>
      <w:r w:rsidRPr="00F55616">
        <w:rPr>
          <w:rFonts w:ascii="Arial" w:hAnsi="Arial" w:cs="Arial"/>
          <w:spacing w:val="31"/>
        </w:rPr>
        <w:t xml:space="preserve"> </w:t>
      </w:r>
      <w:r w:rsidR="006E2E24" w:rsidRPr="00F55616">
        <w:rPr>
          <w:rFonts w:ascii="Arial" w:hAnsi="Arial" w:cs="Arial"/>
          <w:spacing w:val="31"/>
        </w:rPr>
        <w:t>n</w:t>
      </w:r>
      <w:r w:rsidRPr="00F55616">
        <w:rPr>
          <w:rFonts w:ascii="Arial" w:hAnsi="Arial" w:cs="Arial"/>
          <w:spacing w:val="-1"/>
        </w:rPr>
        <w:t>aručitelju</w:t>
      </w:r>
      <w:r w:rsidRPr="00F55616">
        <w:rPr>
          <w:rFonts w:ascii="Arial" w:hAnsi="Arial" w:cs="Arial"/>
          <w:spacing w:val="31"/>
        </w:rPr>
        <w:t xml:space="preserve"> </w:t>
      </w:r>
      <w:r w:rsidRPr="00F55616">
        <w:rPr>
          <w:rFonts w:ascii="Arial" w:hAnsi="Arial" w:cs="Arial"/>
          <w:spacing w:val="-1"/>
        </w:rPr>
        <w:t>garantira</w:t>
      </w:r>
      <w:r w:rsidRPr="00F55616">
        <w:rPr>
          <w:rFonts w:ascii="Arial" w:hAnsi="Arial" w:cs="Arial"/>
          <w:spacing w:val="31"/>
        </w:rPr>
        <w:t xml:space="preserve"> </w:t>
      </w:r>
      <w:r w:rsidRPr="00F55616">
        <w:rPr>
          <w:rFonts w:ascii="Arial" w:hAnsi="Arial" w:cs="Arial"/>
          <w:spacing w:val="-1"/>
        </w:rPr>
        <w:t>isključivo</w:t>
      </w:r>
      <w:r w:rsidRPr="00F55616">
        <w:rPr>
          <w:rFonts w:ascii="Arial" w:hAnsi="Arial" w:cs="Arial"/>
          <w:spacing w:val="83"/>
        </w:rPr>
        <w:t xml:space="preserve"> </w:t>
      </w:r>
      <w:r w:rsidRPr="00F55616">
        <w:rPr>
          <w:rFonts w:ascii="Arial" w:hAnsi="Arial" w:cs="Arial"/>
          <w:spacing w:val="-1"/>
        </w:rPr>
        <w:t>Izvođač</w:t>
      </w:r>
      <w:r w:rsidRPr="00F55616">
        <w:rPr>
          <w:rFonts w:ascii="Arial" w:hAnsi="Arial" w:cs="Arial"/>
          <w:spacing w:val="20"/>
        </w:rPr>
        <w:t xml:space="preserve"> </w:t>
      </w:r>
      <w:r w:rsidRPr="00F55616">
        <w:rPr>
          <w:rFonts w:ascii="Arial" w:hAnsi="Arial" w:cs="Arial"/>
        </w:rPr>
        <w:t>odnosno</w:t>
      </w:r>
      <w:r w:rsidRPr="00F55616">
        <w:rPr>
          <w:rFonts w:ascii="Arial" w:hAnsi="Arial" w:cs="Arial"/>
          <w:spacing w:val="19"/>
        </w:rPr>
        <w:t xml:space="preserve"> </w:t>
      </w:r>
      <w:r w:rsidRPr="00F55616">
        <w:rPr>
          <w:rFonts w:ascii="Arial" w:hAnsi="Arial" w:cs="Arial"/>
          <w:spacing w:val="-1"/>
        </w:rPr>
        <w:t>ugovorni</w:t>
      </w:r>
      <w:r w:rsidRPr="00F55616">
        <w:rPr>
          <w:rFonts w:ascii="Arial" w:hAnsi="Arial" w:cs="Arial"/>
          <w:spacing w:val="20"/>
        </w:rPr>
        <w:t xml:space="preserve"> </w:t>
      </w:r>
      <w:r w:rsidRPr="00F55616">
        <w:rPr>
          <w:rFonts w:ascii="Arial" w:hAnsi="Arial" w:cs="Arial"/>
          <w:spacing w:val="-1"/>
        </w:rPr>
        <w:t>nositelj</w:t>
      </w:r>
      <w:r w:rsidRPr="00F55616">
        <w:rPr>
          <w:rFonts w:ascii="Arial" w:hAnsi="Arial" w:cs="Arial"/>
          <w:spacing w:val="19"/>
        </w:rPr>
        <w:t xml:space="preserve"> </w:t>
      </w:r>
      <w:r w:rsidRPr="00F55616">
        <w:rPr>
          <w:rFonts w:ascii="Arial" w:hAnsi="Arial" w:cs="Arial"/>
          <w:spacing w:val="-1"/>
        </w:rPr>
        <w:t>radova.</w:t>
      </w:r>
      <w:r w:rsidRPr="00F55616">
        <w:rPr>
          <w:rFonts w:ascii="Arial" w:hAnsi="Arial" w:cs="Arial"/>
          <w:spacing w:val="19"/>
        </w:rPr>
        <w:t xml:space="preserve"> </w:t>
      </w:r>
      <w:r w:rsidRPr="00F55616">
        <w:rPr>
          <w:rFonts w:ascii="Arial" w:hAnsi="Arial" w:cs="Arial"/>
          <w:spacing w:val="-1"/>
        </w:rPr>
        <w:t>Bez</w:t>
      </w:r>
      <w:r w:rsidRPr="00F55616">
        <w:rPr>
          <w:rFonts w:ascii="Arial" w:hAnsi="Arial" w:cs="Arial"/>
          <w:spacing w:val="17"/>
        </w:rPr>
        <w:t xml:space="preserve"> </w:t>
      </w:r>
      <w:r w:rsidRPr="00F55616">
        <w:rPr>
          <w:rFonts w:ascii="Arial" w:hAnsi="Arial" w:cs="Arial"/>
          <w:spacing w:val="-1"/>
        </w:rPr>
        <w:t>suglasnosti</w:t>
      </w:r>
      <w:r w:rsidRPr="00F55616">
        <w:rPr>
          <w:rFonts w:ascii="Arial" w:hAnsi="Arial" w:cs="Arial"/>
          <w:spacing w:val="20"/>
        </w:rPr>
        <w:t xml:space="preserve"> </w:t>
      </w:r>
      <w:r w:rsidRPr="00F55616">
        <w:rPr>
          <w:rFonts w:ascii="Arial" w:hAnsi="Arial" w:cs="Arial"/>
          <w:spacing w:val="-1"/>
        </w:rPr>
        <w:t>nadzora</w:t>
      </w:r>
      <w:r w:rsidRPr="00F55616">
        <w:rPr>
          <w:rFonts w:ascii="Arial" w:hAnsi="Arial" w:cs="Arial"/>
          <w:spacing w:val="19"/>
        </w:rPr>
        <w:t xml:space="preserve"> </w:t>
      </w:r>
      <w:r w:rsidRPr="00F55616">
        <w:rPr>
          <w:rFonts w:ascii="Arial" w:hAnsi="Arial" w:cs="Arial"/>
        </w:rPr>
        <w:t>ne</w:t>
      </w:r>
      <w:r w:rsidRPr="00F55616">
        <w:rPr>
          <w:rFonts w:ascii="Arial" w:hAnsi="Arial" w:cs="Arial"/>
          <w:spacing w:val="19"/>
        </w:rPr>
        <w:t xml:space="preserve"> </w:t>
      </w:r>
      <w:r w:rsidRPr="00F55616">
        <w:rPr>
          <w:rFonts w:ascii="Arial" w:hAnsi="Arial" w:cs="Arial"/>
          <w:spacing w:val="-1"/>
        </w:rPr>
        <w:t>dozvoljava</w:t>
      </w:r>
      <w:r w:rsidRPr="00F55616">
        <w:rPr>
          <w:rFonts w:ascii="Arial" w:hAnsi="Arial" w:cs="Arial"/>
          <w:spacing w:val="19"/>
        </w:rPr>
        <w:t xml:space="preserve"> </w:t>
      </w:r>
      <w:r w:rsidRPr="00F55616">
        <w:rPr>
          <w:rFonts w:ascii="Arial" w:hAnsi="Arial" w:cs="Arial"/>
        </w:rPr>
        <w:t>se</w:t>
      </w:r>
      <w:r w:rsidRPr="00F55616">
        <w:rPr>
          <w:rFonts w:ascii="Arial" w:hAnsi="Arial" w:cs="Arial"/>
          <w:spacing w:val="19"/>
        </w:rPr>
        <w:t xml:space="preserve"> </w:t>
      </w:r>
      <w:r w:rsidRPr="00F55616">
        <w:rPr>
          <w:rFonts w:ascii="Arial" w:hAnsi="Arial" w:cs="Arial"/>
          <w:spacing w:val="-1"/>
        </w:rPr>
        <w:t>ugradnja</w:t>
      </w:r>
      <w:r w:rsidRPr="00F55616">
        <w:rPr>
          <w:rFonts w:ascii="Arial" w:hAnsi="Arial" w:cs="Arial"/>
          <w:spacing w:val="67"/>
        </w:rPr>
        <w:t xml:space="preserve"> </w:t>
      </w:r>
      <w:r w:rsidRPr="00F55616">
        <w:rPr>
          <w:rFonts w:ascii="Arial" w:hAnsi="Arial" w:cs="Arial"/>
          <w:spacing w:val="-1"/>
        </w:rPr>
        <w:t>materijala</w:t>
      </w:r>
      <w:r w:rsidRPr="00F55616">
        <w:rPr>
          <w:rFonts w:ascii="Arial" w:hAnsi="Arial" w:cs="Arial"/>
        </w:rPr>
        <w:t xml:space="preserve"> i</w:t>
      </w:r>
      <w:r w:rsidRPr="00F55616">
        <w:rPr>
          <w:rFonts w:ascii="Arial" w:hAnsi="Arial" w:cs="Arial"/>
          <w:spacing w:val="1"/>
        </w:rPr>
        <w:t xml:space="preserve"> </w:t>
      </w:r>
      <w:r w:rsidRPr="00F55616">
        <w:rPr>
          <w:rFonts w:ascii="Arial" w:hAnsi="Arial" w:cs="Arial"/>
          <w:spacing w:val="-1"/>
        </w:rPr>
        <w:t>opreme.</w:t>
      </w:r>
    </w:p>
    <w:p w14:paraId="749AC243" w14:textId="77777777" w:rsidR="00884E40" w:rsidRDefault="00884E40" w:rsidP="002B54E1">
      <w:pPr>
        <w:pStyle w:val="Bezproreda"/>
        <w:spacing w:line="276" w:lineRule="auto"/>
        <w:jc w:val="both"/>
        <w:rPr>
          <w:rFonts w:ascii="Arial" w:hAnsi="Arial" w:cs="Arial"/>
          <w:sz w:val="22"/>
          <w:szCs w:val="22"/>
        </w:rPr>
      </w:pPr>
      <w:r>
        <w:rPr>
          <w:rFonts w:ascii="Arial" w:hAnsi="Arial" w:cs="Arial"/>
          <w:sz w:val="22"/>
          <w:szCs w:val="22"/>
        </w:rPr>
        <w:t xml:space="preserve">NAPOMENA: Ako izvođač ugradi materijal (proizvod) bolje kvalitete od troškovnikom označene, nema pravo na </w:t>
      </w:r>
      <w:r w:rsidR="009F5437">
        <w:rPr>
          <w:rFonts w:ascii="Arial" w:hAnsi="Arial" w:cs="Arial"/>
          <w:sz w:val="22"/>
          <w:szCs w:val="22"/>
        </w:rPr>
        <w:t>posebnu naknadu.</w:t>
      </w:r>
    </w:p>
    <w:p w14:paraId="701B6A17" w14:textId="77777777" w:rsidR="00884E40" w:rsidRDefault="00884E40" w:rsidP="002B54E1">
      <w:pPr>
        <w:pStyle w:val="Bezproreda"/>
        <w:spacing w:line="276" w:lineRule="auto"/>
        <w:jc w:val="both"/>
        <w:rPr>
          <w:rFonts w:ascii="Arial" w:hAnsi="Arial" w:cs="Arial"/>
          <w:sz w:val="22"/>
          <w:szCs w:val="22"/>
        </w:rPr>
      </w:pPr>
    </w:p>
    <w:p w14:paraId="66C1E7F8" w14:textId="77777777" w:rsidR="008E3BEB" w:rsidRPr="00F55616" w:rsidRDefault="008E3BEB" w:rsidP="008E3BEB">
      <w:pPr>
        <w:pStyle w:val="Bezproreda1"/>
        <w:spacing w:line="276" w:lineRule="auto"/>
        <w:jc w:val="both"/>
        <w:rPr>
          <w:rFonts w:ascii="Arial" w:eastAsia="Calibri" w:hAnsi="Arial" w:cs="Arial"/>
          <w:b/>
          <w:sz w:val="22"/>
          <w:szCs w:val="22"/>
        </w:rPr>
      </w:pPr>
      <w:r w:rsidRPr="00F55616">
        <w:rPr>
          <w:rFonts w:ascii="Arial" w:eastAsia="Calibri" w:hAnsi="Arial" w:cs="Arial"/>
          <w:sz w:val="22"/>
          <w:szCs w:val="22"/>
        </w:rPr>
        <w:t xml:space="preserve">Ukoliko se </w:t>
      </w:r>
      <w:r w:rsidR="00F55616" w:rsidRPr="00F55616">
        <w:rPr>
          <w:rFonts w:ascii="Arial" w:eastAsia="Calibri" w:hAnsi="Arial" w:cs="Arial"/>
          <w:sz w:val="22"/>
          <w:szCs w:val="22"/>
        </w:rPr>
        <w:t xml:space="preserve">u određenim stavkama </w:t>
      </w:r>
      <w:r w:rsidRPr="00F55616">
        <w:rPr>
          <w:rFonts w:ascii="Arial" w:eastAsia="Calibri" w:hAnsi="Arial" w:cs="Arial"/>
          <w:sz w:val="22"/>
          <w:szCs w:val="22"/>
        </w:rPr>
        <w:t>troškovnik</w:t>
      </w:r>
      <w:r w:rsidR="00F55616" w:rsidRPr="00F55616">
        <w:rPr>
          <w:rFonts w:ascii="Arial" w:eastAsia="Calibri" w:hAnsi="Arial" w:cs="Arial"/>
          <w:sz w:val="22"/>
          <w:szCs w:val="22"/>
        </w:rPr>
        <w:t>a</w:t>
      </w:r>
      <w:r w:rsidRPr="00F55616">
        <w:rPr>
          <w:rFonts w:ascii="Arial" w:eastAsia="Calibri" w:hAnsi="Arial" w:cs="Arial"/>
          <w:sz w:val="22"/>
          <w:szCs w:val="22"/>
        </w:rPr>
        <w:t xml:space="preserve"> sukladno člank</w:t>
      </w:r>
      <w:r w:rsidR="00F55616" w:rsidRPr="00F55616">
        <w:rPr>
          <w:rFonts w:ascii="Arial" w:eastAsia="Calibri" w:hAnsi="Arial" w:cs="Arial"/>
          <w:sz w:val="22"/>
          <w:szCs w:val="22"/>
        </w:rPr>
        <w:t>u</w:t>
      </w:r>
      <w:r w:rsidRPr="00F55616">
        <w:rPr>
          <w:rFonts w:ascii="Arial" w:eastAsia="Calibri" w:hAnsi="Arial" w:cs="Arial"/>
          <w:sz w:val="22"/>
          <w:szCs w:val="22"/>
        </w:rPr>
        <w:t xml:space="preserve"> 209. ZJN 2016 upućuje na određene tehničke specifikacije, naručitelj smatra da su stavke popraćene izrazom „ili jednakovrijedno“ te da su ponuditelji slobodni nuditi jednakovrijedna rješenja. </w:t>
      </w:r>
      <w:r w:rsidR="00F55616" w:rsidRPr="00F55616">
        <w:rPr>
          <w:rFonts w:ascii="Arial" w:eastAsia="Calibri" w:hAnsi="Arial" w:cs="Arial"/>
          <w:sz w:val="22"/>
          <w:szCs w:val="22"/>
        </w:rPr>
        <w:t xml:space="preserve">Navedeno se također primjenjuje i za norme sukladno kojih moraju biti izvedeni radovi. </w:t>
      </w:r>
    </w:p>
    <w:p w14:paraId="37ECF96C" w14:textId="77777777" w:rsidR="008E3BEB" w:rsidRPr="00364987" w:rsidRDefault="008E3BEB" w:rsidP="008E3BEB">
      <w:pPr>
        <w:pStyle w:val="Bezproreda1"/>
        <w:spacing w:line="276" w:lineRule="auto"/>
        <w:jc w:val="both"/>
        <w:rPr>
          <w:rFonts w:ascii="Arial" w:eastAsia="Calibri" w:hAnsi="Arial" w:cs="Arial"/>
          <w:sz w:val="22"/>
          <w:szCs w:val="22"/>
        </w:rPr>
      </w:pPr>
    </w:p>
    <w:p w14:paraId="19298665" w14:textId="77777777" w:rsidR="008E3BEB" w:rsidRDefault="008E3BEB" w:rsidP="008E3BEB">
      <w:pPr>
        <w:pStyle w:val="Bezproreda1"/>
        <w:spacing w:line="276" w:lineRule="auto"/>
        <w:jc w:val="both"/>
        <w:rPr>
          <w:rFonts w:ascii="Arial" w:eastAsia="Calibri" w:hAnsi="Arial" w:cs="Arial"/>
          <w:sz w:val="22"/>
          <w:szCs w:val="22"/>
        </w:rPr>
      </w:pPr>
      <w:r w:rsidRPr="00364987">
        <w:rPr>
          <w:rFonts w:ascii="Arial" w:eastAsia="Calibri" w:hAnsi="Arial" w:cs="Arial"/>
          <w:sz w:val="22"/>
          <w:szCs w:val="22"/>
        </w:rPr>
        <w:t xml:space="preserve">Naručitelj ne smije odbiti ponudu zbog toga što ponuđeni radovi, roba ili usluge nisu u skladu s tehničkim specifikacijama na koje je uputio, </w:t>
      </w:r>
      <w:r w:rsidRPr="00364987">
        <w:rPr>
          <w:rFonts w:ascii="Arial" w:eastAsia="Calibri" w:hAnsi="Arial" w:cs="Arial"/>
          <w:sz w:val="22"/>
          <w:szCs w:val="22"/>
          <w:u w:val="single"/>
        </w:rPr>
        <w:t>ako ponuditelj u ponudi na zadovoljavajući način javnom naručitelju dokaže</w:t>
      </w:r>
      <w:r w:rsidRPr="00364987">
        <w:rPr>
          <w:rFonts w:ascii="Arial" w:eastAsia="Calibri" w:hAnsi="Arial" w:cs="Arial"/>
          <w:sz w:val="22"/>
          <w:szCs w:val="22"/>
        </w:rPr>
        <w:t xml:space="preserve">, bilo kojim prikladnim sredstvom što uključuje i sredstva dokazivanja iz članka 213. ZJN 2016, da rješenja koja predlaže na jednakovrijedan način zadovoljavaju zahtjeve definirane tehničkim specifikacijama. </w:t>
      </w:r>
    </w:p>
    <w:p w14:paraId="69158238" w14:textId="77777777" w:rsidR="00F55616" w:rsidRPr="00364987" w:rsidRDefault="00F55616" w:rsidP="008E3BEB">
      <w:pPr>
        <w:pStyle w:val="Bezproreda1"/>
        <w:spacing w:line="276" w:lineRule="auto"/>
        <w:jc w:val="both"/>
        <w:rPr>
          <w:rFonts w:ascii="Arial" w:eastAsia="Calibri" w:hAnsi="Arial" w:cs="Arial"/>
          <w:sz w:val="22"/>
          <w:szCs w:val="22"/>
        </w:rPr>
      </w:pPr>
    </w:p>
    <w:p w14:paraId="79317AA7" w14:textId="77777777" w:rsidR="00A12233" w:rsidRPr="00D5504E" w:rsidRDefault="00A12233" w:rsidP="00A12233">
      <w:pPr>
        <w:pStyle w:val="Naslov2Nenad"/>
        <w:numPr>
          <w:ilvl w:val="1"/>
          <w:numId w:val="1"/>
        </w:numPr>
        <w:spacing w:line="276" w:lineRule="auto"/>
        <w:rPr>
          <w:b/>
        </w:rPr>
      </w:pPr>
      <w:bookmarkStart w:id="64" w:name="_Toc527024908"/>
      <w:bookmarkStart w:id="65" w:name="_Toc55804823"/>
      <w:r w:rsidRPr="00D5504E">
        <w:rPr>
          <w:b/>
        </w:rPr>
        <w:t>Krit</w:t>
      </w:r>
      <w:r w:rsidR="00A4779B">
        <w:rPr>
          <w:b/>
        </w:rPr>
        <w:t>eriji</w:t>
      </w:r>
      <w:r w:rsidRPr="00D5504E">
        <w:rPr>
          <w:b/>
        </w:rPr>
        <w:t xml:space="preserve"> za ocjenu jednakovrijednosti</w:t>
      </w:r>
      <w:bookmarkEnd w:id="64"/>
      <w:r w:rsidR="00A4779B">
        <w:rPr>
          <w:b/>
        </w:rPr>
        <w:t xml:space="preserve"> predmeta nabave, ako se upućuje na marku, izvor, patent, itd.</w:t>
      </w:r>
      <w:bookmarkEnd w:id="65"/>
    </w:p>
    <w:p w14:paraId="7A3B507A" w14:textId="77777777" w:rsidR="003A68CE" w:rsidRPr="00843DB7" w:rsidRDefault="003A68CE" w:rsidP="002B54E1">
      <w:pPr>
        <w:pStyle w:val="Bezproreda1"/>
        <w:spacing w:line="276" w:lineRule="auto"/>
        <w:jc w:val="both"/>
        <w:rPr>
          <w:rFonts w:ascii="Arial" w:eastAsia="Calibri" w:hAnsi="Arial" w:cs="Arial"/>
          <w:i/>
          <w:color w:val="FF0000"/>
          <w:sz w:val="22"/>
          <w:szCs w:val="22"/>
        </w:rPr>
      </w:pPr>
      <w:r w:rsidRPr="002B54E1">
        <w:rPr>
          <w:rFonts w:ascii="Arial" w:eastAsia="Calibri" w:hAnsi="Arial" w:cs="Arial"/>
          <w:sz w:val="22"/>
          <w:szCs w:val="22"/>
        </w:rPr>
        <w:t>Za sve stavke troškovnika</w:t>
      </w:r>
      <w:r>
        <w:rPr>
          <w:rFonts w:ascii="Arial" w:eastAsia="Calibri" w:hAnsi="Arial" w:cs="Arial"/>
          <w:sz w:val="22"/>
          <w:szCs w:val="22"/>
        </w:rPr>
        <w:t xml:space="preserve"> kojima projektant nije mogao dovoljno precizno i razumljivo opisati proizvod odnosno kvalitetu robe/proizvoda</w:t>
      </w:r>
      <w:r w:rsidR="00BD53E4">
        <w:rPr>
          <w:rFonts w:ascii="Arial" w:eastAsia="Calibri" w:hAnsi="Arial" w:cs="Arial"/>
          <w:sz w:val="22"/>
          <w:szCs w:val="22"/>
        </w:rPr>
        <w:t xml:space="preserve"> koje je potrebno ugraditi</w:t>
      </w:r>
      <w:r>
        <w:rPr>
          <w:rFonts w:ascii="Arial" w:eastAsia="Calibri" w:hAnsi="Arial" w:cs="Arial"/>
          <w:sz w:val="22"/>
          <w:szCs w:val="22"/>
        </w:rPr>
        <w:t>, iznimno se upućuje na proizvođača/marku/tip robe (proizvoda) popraćeno izrazom „ili jednakovrijedno“ te je dozvoljeno nuditi jednakovrijedan tip robe/proizvoda.</w:t>
      </w:r>
      <w:r w:rsidR="00A95809">
        <w:rPr>
          <w:rFonts w:ascii="Arial" w:eastAsia="Calibri" w:hAnsi="Arial" w:cs="Arial"/>
          <w:sz w:val="22"/>
          <w:szCs w:val="22"/>
        </w:rPr>
        <w:t xml:space="preserve"> </w:t>
      </w:r>
    </w:p>
    <w:p w14:paraId="508B433E" w14:textId="77777777" w:rsidR="00A95809" w:rsidRDefault="00A95809" w:rsidP="002B54E1">
      <w:pPr>
        <w:pStyle w:val="Bezproreda1"/>
        <w:spacing w:line="276" w:lineRule="auto"/>
        <w:jc w:val="both"/>
        <w:rPr>
          <w:rFonts w:ascii="Arial" w:eastAsia="Calibri" w:hAnsi="Arial" w:cs="Arial"/>
          <w:sz w:val="22"/>
          <w:szCs w:val="22"/>
        </w:rPr>
      </w:pPr>
    </w:p>
    <w:p w14:paraId="099F8329" w14:textId="77777777" w:rsidR="003F6577" w:rsidRDefault="002B54E1" w:rsidP="002B54E1">
      <w:pPr>
        <w:pStyle w:val="Bezproreda1"/>
        <w:spacing w:line="276" w:lineRule="auto"/>
        <w:jc w:val="both"/>
        <w:rPr>
          <w:rFonts w:ascii="Arial" w:eastAsia="Calibri" w:hAnsi="Arial" w:cs="Arial"/>
          <w:sz w:val="22"/>
          <w:szCs w:val="22"/>
        </w:rPr>
      </w:pPr>
      <w:r w:rsidRPr="002B54E1">
        <w:rPr>
          <w:rFonts w:ascii="Arial" w:eastAsia="Calibri" w:hAnsi="Arial" w:cs="Arial"/>
          <w:sz w:val="22"/>
          <w:szCs w:val="22"/>
        </w:rPr>
        <w:t>Ako ponuditelj nudi jednakovrijedan proizvod</w:t>
      </w:r>
      <w:r w:rsidRPr="002B54E1">
        <w:rPr>
          <w:rFonts w:ascii="Arial" w:eastAsia="Calibri" w:hAnsi="Arial" w:cs="Arial"/>
          <w:bCs/>
          <w:sz w:val="22"/>
          <w:szCs w:val="22"/>
        </w:rPr>
        <w:t xml:space="preserve"> </w:t>
      </w:r>
      <w:r w:rsidRPr="002B54E1">
        <w:rPr>
          <w:rFonts w:ascii="Arial" w:eastAsia="Calibri" w:hAnsi="Arial" w:cs="Arial"/>
          <w:sz w:val="22"/>
          <w:szCs w:val="22"/>
        </w:rPr>
        <w:t xml:space="preserve">mora na za to predviđenim mjestima troškovnika, prema odgovarajućim stavkama, navesti podatke o proizvodu i proizvođaču </w:t>
      </w:r>
      <w:r w:rsidRPr="002B54E1">
        <w:rPr>
          <w:rFonts w:ascii="Arial" w:eastAsia="Calibri" w:hAnsi="Arial" w:cs="Arial"/>
          <w:sz w:val="22"/>
          <w:szCs w:val="22"/>
        </w:rPr>
        <w:lastRenderedPageBreak/>
        <w:t>nuđenog proizvoda i tipu odgovarajućeg proizvoda koji nudi, te ako se to traži, i ostale podatke koji se odnose na taj proizvod.</w:t>
      </w:r>
    </w:p>
    <w:p w14:paraId="47776302" w14:textId="77777777" w:rsidR="00BD53E4" w:rsidRPr="00BD53E4" w:rsidRDefault="00BD53E4" w:rsidP="002B54E1">
      <w:pPr>
        <w:pStyle w:val="Bezproreda1"/>
        <w:spacing w:line="276" w:lineRule="auto"/>
        <w:jc w:val="both"/>
        <w:rPr>
          <w:rFonts w:ascii="Arial" w:eastAsia="Calibri" w:hAnsi="Arial" w:cs="Arial"/>
          <w:sz w:val="22"/>
          <w:szCs w:val="22"/>
        </w:rPr>
      </w:pPr>
    </w:p>
    <w:p w14:paraId="4A1E1686" w14:textId="77777777" w:rsidR="00BD53E4" w:rsidRPr="00BD53E4" w:rsidRDefault="00BD53E4" w:rsidP="002B54E1">
      <w:pPr>
        <w:pStyle w:val="Bezproreda1"/>
        <w:spacing w:line="276" w:lineRule="auto"/>
        <w:jc w:val="both"/>
        <w:rPr>
          <w:rFonts w:ascii="Arial" w:eastAsia="Calibri" w:hAnsi="Arial" w:cs="Arial"/>
          <w:sz w:val="22"/>
          <w:szCs w:val="22"/>
        </w:rPr>
      </w:pPr>
      <w:r w:rsidRPr="00BD53E4">
        <w:rPr>
          <w:rFonts w:ascii="Arial" w:eastAsia="Calibri" w:hAnsi="Arial" w:cs="Arial"/>
          <w:sz w:val="22"/>
          <w:szCs w:val="22"/>
        </w:rPr>
        <w:t xml:space="preserve">Kriteriji mjerodavni za ocjenu jednakovrijednosti navedeni su u troškovniku kao minimalne tehničke karakteristike koje mora zadovoljiti jednakovrijedan proizvod. Ponuđeni jednakovrijedan proizvod mora zadovoljiti sve tražene karakteristike proizvoda navedenih u troškovniku. </w:t>
      </w:r>
    </w:p>
    <w:p w14:paraId="7F52E180" w14:textId="77777777" w:rsidR="003F6577" w:rsidRDefault="003F6577" w:rsidP="002B54E1">
      <w:pPr>
        <w:pStyle w:val="Bezproreda1"/>
        <w:spacing w:line="276" w:lineRule="auto"/>
        <w:jc w:val="both"/>
        <w:rPr>
          <w:rFonts w:ascii="Arial" w:eastAsia="Calibri" w:hAnsi="Arial" w:cs="Arial"/>
          <w:sz w:val="22"/>
          <w:szCs w:val="22"/>
        </w:rPr>
      </w:pPr>
    </w:p>
    <w:p w14:paraId="29A1EF00" w14:textId="77777777" w:rsidR="004F2E20" w:rsidRPr="002B54E1" w:rsidRDefault="002B54E1" w:rsidP="004F2E20">
      <w:pPr>
        <w:pStyle w:val="Bezproreda1"/>
        <w:spacing w:line="276" w:lineRule="auto"/>
        <w:jc w:val="both"/>
        <w:rPr>
          <w:rFonts w:ascii="Arial" w:hAnsi="Arial" w:cs="Arial"/>
          <w:spacing w:val="-1"/>
          <w:sz w:val="22"/>
          <w:szCs w:val="22"/>
        </w:rPr>
      </w:pPr>
      <w:r w:rsidRPr="002B54E1">
        <w:rPr>
          <w:rFonts w:ascii="Arial" w:eastAsia="Calibri" w:hAnsi="Arial" w:cs="Arial"/>
          <w:sz w:val="22"/>
          <w:szCs w:val="22"/>
        </w:rPr>
        <w:t>Ovisno o proizvodu</w:t>
      </w:r>
      <w:r w:rsidR="00BD53E4">
        <w:rPr>
          <w:rFonts w:ascii="Arial" w:eastAsia="Calibri" w:hAnsi="Arial" w:cs="Arial"/>
          <w:sz w:val="22"/>
          <w:szCs w:val="22"/>
        </w:rPr>
        <w:t>,</w:t>
      </w:r>
      <w:r w:rsidRPr="002B54E1">
        <w:rPr>
          <w:rFonts w:ascii="Arial" w:eastAsia="Calibri" w:hAnsi="Arial" w:cs="Arial"/>
          <w:sz w:val="22"/>
          <w:szCs w:val="22"/>
        </w:rPr>
        <w:t xml:space="preserve"> kao dokaz jednakovrijednosti</w:t>
      </w:r>
      <w:r w:rsidR="00BD53E4">
        <w:rPr>
          <w:rFonts w:ascii="Arial" w:eastAsia="Calibri" w:hAnsi="Arial" w:cs="Arial"/>
          <w:sz w:val="22"/>
          <w:szCs w:val="22"/>
        </w:rPr>
        <w:t xml:space="preserve"> naručitelj može od ekonomski najpovoljnijeg ponuditelja zatražiti dostavu tehničke dokumentacije o proizvodu iz koje je moguća i vidljiva usporedba te nedvojbena ocjena jednakovrijednosti </w:t>
      </w:r>
      <w:r w:rsidRPr="002B54E1">
        <w:rPr>
          <w:rFonts w:ascii="Arial" w:eastAsia="Calibri" w:hAnsi="Arial" w:cs="Arial"/>
          <w:sz w:val="22"/>
          <w:szCs w:val="22"/>
        </w:rPr>
        <w:t>(</w:t>
      </w:r>
      <w:r w:rsidRPr="002B54E1">
        <w:rPr>
          <w:rFonts w:ascii="Arial" w:hAnsi="Arial" w:cs="Arial"/>
          <w:spacing w:val="-1"/>
          <w:sz w:val="22"/>
          <w:szCs w:val="22"/>
        </w:rPr>
        <w:t>tehnička</w:t>
      </w:r>
      <w:r w:rsidRPr="002B54E1">
        <w:rPr>
          <w:rFonts w:ascii="Arial" w:hAnsi="Arial" w:cs="Arial"/>
          <w:spacing w:val="3"/>
          <w:sz w:val="22"/>
          <w:szCs w:val="22"/>
        </w:rPr>
        <w:t xml:space="preserve"> </w:t>
      </w:r>
      <w:r w:rsidRPr="002B54E1">
        <w:rPr>
          <w:rFonts w:ascii="Arial" w:hAnsi="Arial" w:cs="Arial"/>
          <w:spacing w:val="-1"/>
          <w:sz w:val="22"/>
          <w:szCs w:val="22"/>
        </w:rPr>
        <w:t>dokumentacija</w:t>
      </w:r>
      <w:r w:rsidRPr="002B54E1">
        <w:rPr>
          <w:rFonts w:ascii="Arial" w:hAnsi="Arial" w:cs="Arial"/>
          <w:sz w:val="22"/>
          <w:szCs w:val="22"/>
        </w:rPr>
        <w:t xml:space="preserve"> </w:t>
      </w:r>
      <w:r w:rsidRPr="002B54E1">
        <w:rPr>
          <w:rFonts w:ascii="Arial" w:hAnsi="Arial" w:cs="Arial"/>
          <w:spacing w:val="-1"/>
          <w:sz w:val="22"/>
          <w:szCs w:val="22"/>
        </w:rPr>
        <w:t>proizvođača,</w:t>
      </w:r>
      <w:r w:rsidRPr="002B54E1">
        <w:rPr>
          <w:rFonts w:ascii="Arial" w:hAnsi="Arial" w:cs="Arial"/>
          <w:spacing w:val="50"/>
          <w:sz w:val="22"/>
          <w:szCs w:val="22"/>
        </w:rPr>
        <w:t xml:space="preserve"> </w:t>
      </w:r>
      <w:r w:rsidRPr="002B54E1">
        <w:rPr>
          <w:rFonts w:ascii="Arial" w:hAnsi="Arial" w:cs="Arial"/>
          <w:sz w:val="22"/>
          <w:szCs w:val="22"/>
        </w:rPr>
        <w:t>ispitni</w:t>
      </w:r>
      <w:r w:rsidRPr="002B54E1">
        <w:rPr>
          <w:rFonts w:ascii="Arial" w:hAnsi="Arial" w:cs="Arial"/>
          <w:spacing w:val="53"/>
          <w:sz w:val="22"/>
          <w:szCs w:val="22"/>
        </w:rPr>
        <w:t xml:space="preserve"> </w:t>
      </w:r>
      <w:r w:rsidRPr="002B54E1">
        <w:rPr>
          <w:rFonts w:ascii="Arial" w:hAnsi="Arial" w:cs="Arial"/>
          <w:spacing w:val="-1"/>
          <w:sz w:val="22"/>
          <w:szCs w:val="22"/>
        </w:rPr>
        <w:t>izvještaji</w:t>
      </w:r>
      <w:r w:rsidRPr="002B54E1">
        <w:rPr>
          <w:rFonts w:ascii="Arial" w:hAnsi="Arial" w:cs="Arial"/>
          <w:spacing w:val="75"/>
          <w:sz w:val="22"/>
          <w:szCs w:val="22"/>
        </w:rPr>
        <w:t xml:space="preserve"> </w:t>
      </w:r>
      <w:r w:rsidRPr="002B54E1">
        <w:rPr>
          <w:rFonts w:ascii="Arial" w:hAnsi="Arial" w:cs="Arial"/>
          <w:spacing w:val="-1"/>
          <w:sz w:val="22"/>
          <w:szCs w:val="22"/>
        </w:rPr>
        <w:t>priznatoga</w:t>
      </w:r>
      <w:r w:rsidRPr="002B54E1">
        <w:rPr>
          <w:rFonts w:ascii="Arial" w:hAnsi="Arial" w:cs="Arial"/>
          <w:spacing w:val="50"/>
          <w:sz w:val="22"/>
          <w:szCs w:val="22"/>
        </w:rPr>
        <w:t xml:space="preserve"> </w:t>
      </w:r>
      <w:r w:rsidRPr="002B54E1">
        <w:rPr>
          <w:rFonts w:ascii="Arial" w:hAnsi="Arial" w:cs="Arial"/>
          <w:spacing w:val="-1"/>
          <w:sz w:val="22"/>
          <w:szCs w:val="22"/>
        </w:rPr>
        <w:t>tijela</w:t>
      </w:r>
      <w:r w:rsidRPr="002B54E1">
        <w:rPr>
          <w:rFonts w:ascii="Arial" w:eastAsia="Calibri" w:hAnsi="Arial" w:cs="Arial"/>
          <w:sz w:val="22"/>
          <w:szCs w:val="22"/>
        </w:rPr>
        <w:t>, atesti, norme, certifikati, sukladnosti i sl.)</w:t>
      </w:r>
      <w:r w:rsidR="00BD53E4">
        <w:rPr>
          <w:rFonts w:ascii="Arial" w:eastAsia="Calibri" w:hAnsi="Arial" w:cs="Arial"/>
          <w:sz w:val="22"/>
          <w:szCs w:val="22"/>
        </w:rPr>
        <w:t xml:space="preserve">. </w:t>
      </w:r>
      <w:r w:rsidR="00345FCB" w:rsidRPr="002B54E1">
        <w:rPr>
          <w:rFonts w:ascii="Arial" w:hAnsi="Arial" w:cs="Arial"/>
          <w:spacing w:val="-2"/>
          <w:sz w:val="22"/>
          <w:szCs w:val="22"/>
        </w:rPr>
        <w:t>Ponuditelj</w:t>
      </w:r>
      <w:r w:rsidR="00345FCB" w:rsidRPr="002B54E1">
        <w:rPr>
          <w:rFonts w:ascii="Arial" w:hAnsi="Arial" w:cs="Arial"/>
          <w:spacing w:val="8"/>
          <w:sz w:val="22"/>
          <w:szCs w:val="22"/>
        </w:rPr>
        <w:t xml:space="preserve"> </w:t>
      </w:r>
      <w:r w:rsidR="00345FCB" w:rsidRPr="002B54E1">
        <w:rPr>
          <w:rFonts w:ascii="Arial" w:hAnsi="Arial" w:cs="Arial"/>
          <w:sz w:val="22"/>
          <w:szCs w:val="22"/>
        </w:rPr>
        <w:t>mora</w:t>
      </w:r>
      <w:r w:rsidR="00345FCB" w:rsidRPr="002B54E1">
        <w:rPr>
          <w:rFonts w:ascii="Arial" w:hAnsi="Arial" w:cs="Arial"/>
          <w:spacing w:val="10"/>
          <w:sz w:val="22"/>
          <w:szCs w:val="22"/>
        </w:rPr>
        <w:t xml:space="preserve"> </w:t>
      </w:r>
      <w:r w:rsidR="00345FCB" w:rsidRPr="002B54E1">
        <w:rPr>
          <w:rFonts w:ascii="Arial" w:hAnsi="Arial" w:cs="Arial"/>
          <w:spacing w:val="-1"/>
          <w:sz w:val="22"/>
          <w:szCs w:val="22"/>
        </w:rPr>
        <w:t>dokazati</w:t>
      </w:r>
      <w:r w:rsidR="00345FCB" w:rsidRPr="002B54E1">
        <w:rPr>
          <w:rFonts w:ascii="Arial" w:hAnsi="Arial" w:cs="Arial"/>
          <w:spacing w:val="9"/>
          <w:sz w:val="22"/>
          <w:szCs w:val="22"/>
        </w:rPr>
        <w:t xml:space="preserve"> </w:t>
      </w:r>
      <w:r w:rsidR="00345FCB" w:rsidRPr="002B54E1">
        <w:rPr>
          <w:rFonts w:ascii="Arial" w:hAnsi="Arial" w:cs="Arial"/>
          <w:sz w:val="22"/>
          <w:szCs w:val="22"/>
        </w:rPr>
        <w:t>da</w:t>
      </w:r>
      <w:r w:rsidR="00345FCB" w:rsidRPr="002B54E1">
        <w:rPr>
          <w:rFonts w:ascii="Arial" w:hAnsi="Arial" w:cs="Arial"/>
          <w:spacing w:val="13"/>
          <w:sz w:val="22"/>
          <w:szCs w:val="22"/>
        </w:rPr>
        <w:t xml:space="preserve"> </w:t>
      </w:r>
      <w:r w:rsidR="00345FCB" w:rsidRPr="002B54E1">
        <w:rPr>
          <w:rFonts w:ascii="Arial" w:hAnsi="Arial" w:cs="Arial"/>
          <w:sz w:val="22"/>
          <w:szCs w:val="22"/>
        </w:rPr>
        <w:t>da</w:t>
      </w:r>
      <w:r w:rsidR="00345FCB" w:rsidRPr="002B54E1">
        <w:rPr>
          <w:rFonts w:ascii="Arial" w:hAnsi="Arial" w:cs="Arial"/>
          <w:spacing w:val="11"/>
          <w:sz w:val="22"/>
          <w:szCs w:val="22"/>
        </w:rPr>
        <w:t xml:space="preserve"> </w:t>
      </w:r>
      <w:r w:rsidR="00345FCB" w:rsidRPr="002B54E1">
        <w:rPr>
          <w:rFonts w:ascii="Arial" w:hAnsi="Arial" w:cs="Arial"/>
          <w:spacing w:val="-1"/>
          <w:sz w:val="22"/>
          <w:szCs w:val="22"/>
        </w:rPr>
        <w:t>rješenja</w:t>
      </w:r>
      <w:r w:rsidR="00345FCB" w:rsidRPr="002B54E1">
        <w:rPr>
          <w:rFonts w:ascii="Arial" w:hAnsi="Arial" w:cs="Arial"/>
          <w:sz w:val="22"/>
          <w:szCs w:val="22"/>
        </w:rPr>
        <w:t xml:space="preserve"> </w:t>
      </w:r>
      <w:r w:rsidR="00345FCB" w:rsidRPr="002B54E1">
        <w:rPr>
          <w:rFonts w:ascii="Arial" w:hAnsi="Arial" w:cs="Arial"/>
          <w:spacing w:val="8"/>
          <w:sz w:val="22"/>
          <w:szCs w:val="22"/>
        </w:rPr>
        <w:t xml:space="preserve"> </w:t>
      </w:r>
      <w:r w:rsidR="00345FCB" w:rsidRPr="002B54E1">
        <w:rPr>
          <w:rFonts w:ascii="Arial" w:hAnsi="Arial" w:cs="Arial"/>
          <w:sz w:val="22"/>
          <w:szCs w:val="22"/>
        </w:rPr>
        <w:t>koja</w:t>
      </w:r>
      <w:r w:rsidR="00345FCB" w:rsidRPr="002B54E1">
        <w:rPr>
          <w:rFonts w:ascii="Arial" w:hAnsi="Arial" w:cs="Arial"/>
          <w:spacing w:val="65"/>
          <w:sz w:val="22"/>
          <w:szCs w:val="22"/>
        </w:rPr>
        <w:t xml:space="preserve"> </w:t>
      </w:r>
      <w:r w:rsidR="00345FCB" w:rsidRPr="002B54E1">
        <w:rPr>
          <w:rFonts w:ascii="Arial" w:hAnsi="Arial" w:cs="Arial"/>
          <w:spacing w:val="-1"/>
          <w:sz w:val="22"/>
          <w:szCs w:val="22"/>
        </w:rPr>
        <w:t xml:space="preserve">predlaže </w:t>
      </w:r>
      <w:r w:rsidR="00345FCB" w:rsidRPr="002B54E1">
        <w:rPr>
          <w:rFonts w:ascii="Arial" w:hAnsi="Arial" w:cs="Arial"/>
          <w:sz w:val="22"/>
          <w:szCs w:val="22"/>
        </w:rPr>
        <w:t>na</w:t>
      </w:r>
      <w:r w:rsidR="00345FCB" w:rsidRPr="002B54E1">
        <w:rPr>
          <w:rFonts w:ascii="Arial" w:hAnsi="Arial" w:cs="Arial"/>
          <w:spacing w:val="-1"/>
          <w:sz w:val="22"/>
          <w:szCs w:val="22"/>
        </w:rPr>
        <w:t xml:space="preserve"> jednakovrijedan način zadovoljavaju zahtjeve definirane tehničkim specifikacijama.</w:t>
      </w:r>
      <w:r w:rsidR="004F2E20" w:rsidRPr="004F2E20">
        <w:rPr>
          <w:rFonts w:ascii="Arial" w:hAnsi="Arial" w:cs="Arial"/>
          <w:spacing w:val="-1"/>
          <w:sz w:val="22"/>
          <w:szCs w:val="22"/>
        </w:rPr>
        <w:t xml:space="preserve"> </w:t>
      </w:r>
      <w:r w:rsidR="004F2E20">
        <w:rPr>
          <w:rFonts w:ascii="Arial" w:hAnsi="Arial" w:cs="Arial"/>
          <w:spacing w:val="-1"/>
          <w:sz w:val="22"/>
          <w:szCs w:val="22"/>
        </w:rPr>
        <w:t xml:space="preserve">Ukoliko ponuditelj ne navodi jednakovrijedne proizvode u troškovniku, smatra se kako nudi proizvode koji su navedeni u troškovniku. </w:t>
      </w:r>
    </w:p>
    <w:p w14:paraId="445AA472" w14:textId="77777777" w:rsidR="00BD53E4" w:rsidRDefault="007C6E98" w:rsidP="002B54E1">
      <w:pPr>
        <w:pStyle w:val="Bezproreda1"/>
        <w:spacing w:line="276" w:lineRule="auto"/>
        <w:jc w:val="both"/>
        <w:rPr>
          <w:rFonts w:ascii="Arial" w:hAnsi="Arial" w:cs="Arial"/>
          <w:spacing w:val="9"/>
          <w:sz w:val="22"/>
          <w:szCs w:val="22"/>
        </w:rPr>
      </w:pPr>
      <w:r>
        <w:rPr>
          <w:rFonts w:ascii="Arial" w:eastAsia="Calibri" w:hAnsi="Arial" w:cs="Arial"/>
          <w:sz w:val="22"/>
          <w:szCs w:val="22"/>
        </w:rPr>
        <w:t xml:space="preserve">Jezik </w:t>
      </w:r>
      <w:r w:rsidR="00BA5BF9">
        <w:rPr>
          <w:rFonts w:ascii="Arial" w:eastAsia="Calibri" w:hAnsi="Arial" w:cs="Arial"/>
          <w:sz w:val="22"/>
          <w:szCs w:val="22"/>
        </w:rPr>
        <w:t xml:space="preserve">i pismo </w:t>
      </w:r>
      <w:r>
        <w:rPr>
          <w:rFonts w:ascii="Arial" w:eastAsia="Calibri" w:hAnsi="Arial" w:cs="Arial"/>
          <w:sz w:val="22"/>
          <w:szCs w:val="22"/>
        </w:rPr>
        <w:t xml:space="preserve">na kojem se dostavlja </w:t>
      </w:r>
      <w:r w:rsidR="00BA5BF9">
        <w:rPr>
          <w:rFonts w:ascii="Arial" w:eastAsia="Calibri" w:hAnsi="Arial" w:cs="Arial"/>
          <w:sz w:val="22"/>
          <w:szCs w:val="22"/>
        </w:rPr>
        <w:t xml:space="preserve">sva </w:t>
      </w:r>
      <w:r>
        <w:rPr>
          <w:rFonts w:ascii="Arial" w:eastAsia="Calibri" w:hAnsi="Arial" w:cs="Arial"/>
          <w:sz w:val="22"/>
          <w:szCs w:val="22"/>
        </w:rPr>
        <w:t>dokumentacija mora biti sukladna</w:t>
      </w:r>
      <w:r w:rsidR="00BD53E4">
        <w:rPr>
          <w:rFonts w:ascii="Arial" w:eastAsia="Calibri" w:hAnsi="Arial" w:cs="Arial"/>
          <w:sz w:val="22"/>
          <w:szCs w:val="22"/>
        </w:rPr>
        <w:t xml:space="preserve"> </w:t>
      </w:r>
      <w:r>
        <w:rPr>
          <w:rFonts w:ascii="Arial" w:eastAsia="Calibri" w:hAnsi="Arial" w:cs="Arial"/>
          <w:sz w:val="22"/>
          <w:szCs w:val="22"/>
        </w:rPr>
        <w:t>t</w:t>
      </w:r>
      <w:r w:rsidR="00516EED">
        <w:rPr>
          <w:rFonts w:ascii="Arial" w:eastAsia="Calibri" w:hAnsi="Arial" w:cs="Arial"/>
          <w:sz w:val="22"/>
          <w:szCs w:val="22"/>
        </w:rPr>
        <w:t xml:space="preserve">očki </w:t>
      </w:r>
      <w:r w:rsidR="00AE4FDF">
        <w:rPr>
          <w:rFonts w:ascii="Arial" w:eastAsia="Calibri" w:hAnsi="Arial" w:cs="Arial"/>
          <w:sz w:val="22"/>
          <w:szCs w:val="22"/>
        </w:rPr>
        <w:fldChar w:fldCharType="begin"/>
      </w:r>
      <w:r w:rsidR="00AE4FDF">
        <w:rPr>
          <w:rFonts w:ascii="Arial" w:eastAsia="Calibri" w:hAnsi="Arial" w:cs="Arial"/>
          <w:sz w:val="22"/>
          <w:szCs w:val="22"/>
        </w:rPr>
        <w:instrText xml:space="preserve"> REF _Ref49761779 \r \h </w:instrText>
      </w:r>
      <w:r w:rsidR="00AE4FDF">
        <w:rPr>
          <w:rFonts w:ascii="Arial" w:eastAsia="Calibri" w:hAnsi="Arial" w:cs="Arial"/>
          <w:sz w:val="22"/>
          <w:szCs w:val="22"/>
        </w:rPr>
      </w:r>
      <w:r w:rsidR="00AE4FDF">
        <w:rPr>
          <w:rFonts w:ascii="Arial" w:eastAsia="Calibri" w:hAnsi="Arial" w:cs="Arial"/>
          <w:sz w:val="22"/>
          <w:szCs w:val="22"/>
        </w:rPr>
        <w:fldChar w:fldCharType="separate"/>
      </w:r>
      <w:r w:rsidR="00AE4FDF">
        <w:rPr>
          <w:rFonts w:ascii="Arial" w:eastAsia="Calibri" w:hAnsi="Arial" w:cs="Arial"/>
          <w:sz w:val="22"/>
          <w:szCs w:val="22"/>
        </w:rPr>
        <w:t>6.7</w:t>
      </w:r>
      <w:r w:rsidR="00AE4FDF">
        <w:rPr>
          <w:rFonts w:ascii="Arial" w:eastAsia="Calibri" w:hAnsi="Arial" w:cs="Arial"/>
          <w:sz w:val="22"/>
          <w:szCs w:val="22"/>
        </w:rPr>
        <w:fldChar w:fldCharType="end"/>
      </w:r>
      <w:r w:rsidR="00BD53E4">
        <w:rPr>
          <w:rFonts w:ascii="Arial" w:eastAsia="Calibri" w:hAnsi="Arial" w:cs="Arial"/>
          <w:sz w:val="22"/>
          <w:szCs w:val="22"/>
        </w:rPr>
        <w:t xml:space="preserve"> </w:t>
      </w:r>
      <w:r>
        <w:rPr>
          <w:rFonts w:ascii="Arial" w:eastAsia="Calibri" w:hAnsi="Arial" w:cs="Arial"/>
          <w:sz w:val="22"/>
          <w:szCs w:val="22"/>
        </w:rPr>
        <w:t>ove DoN.</w:t>
      </w:r>
    </w:p>
    <w:p w14:paraId="64639443" w14:textId="77777777" w:rsidR="00A12233" w:rsidRDefault="00A12233" w:rsidP="00A12233">
      <w:pPr>
        <w:spacing w:line="276" w:lineRule="auto"/>
        <w:rPr>
          <w:rFonts w:cs="Arial"/>
          <w:szCs w:val="22"/>
        </w:rPr>
      </w:pPr>
    </w:p>
    <w:p w14:paraId="5B3BA8ED" w14:textId="77777777" w:rsidR="00FE4F42" w:rsidRPr="00FE4F42" w:rsidRDefault="00FE4F42" w:rsidP="00FE4F42">
      <w:pPr>
        <w:pStyle w:val="Naslov2Nenad"/>
        <w:numPr>
          <w:ilvl w:val="1"/>
          <w:numId w:val="1"/>
        </w:numPr>
        <w:spacing w:line="276" w:lineRule="auto"/>
        <w:rPr>
          <w:b/>
        </w:rPr>
      </w:pPr>
      <w:bookmarkStart w:id="66" w:name="_Toc55804824"/>
      <w:r w:rsidRPr="00FE4F42">
        <w:rPr>
          <w:b/>
        </w:rPr>
        <w:t>Odredbe o normama</w:t>
      </w:r>
      <w:bookmarkEnd w:id="66"/>
      <w:r w:rsidRPr="00FE4F42">
        <w:rPr>
          <w:b/>
        </w:rPr>
        <w:t xml:space="preserve"> </w:t>
      </w:r>
    </w:p>
    <w:p w14:paraId="1ACC7D18" w14:textId="77777777" w:rsidR="00CD23CF" w:rsidRDefault="00CD23CF" w:rsidP="00FE4F42">
      <w:pPr>
        <w:pStyle w:val="Bezproreda1"/>
        <w:spacing w:line="276" w:lineRule="auto"/>
        <w:jc w:val="both"/>
        <w:rPr>
          <w:rFonts w:ascii="Arial" w:eastAsia="Calibri" w:hAnsi="Arial" w:cs="Arial"/>
          <w:sz w:val="22"/>
          <w:szCs w:val="22"/>
        </w:rPr>
      </w:pPr>
      <w:r>
        <w:rPr>
          <w:rFonts w:ascii="Arial" w:eastAsia="Calibri" w:hAnsi="Arial" w:cs="Arial"/>
          <w:sz w:val="22"/>
          <w:szCs w:val="22"/>
        </w:rPr>
        <w:t>Za stavke u Troškovniku gdje su navedena tehnička pravila koja opisuju predmet nabave pomoću hrvatskih odnosno europskih ili međunarodnih normi, gospodarski subjekt mora ponuditi predmet nabave u skladu s normama iz ove DoN ili jednakovrijednim normama.</w:t>
      </w:r>
    </w:p>
    <w:p w14:paraId="31E7B1E6" w14:textId="77777777" w:rsidR="00CD23CF" w:rsidRDefault="00CD23CF" w:rsidP="00FE4F42">
      <w:pPr>
        <w:pStyle w:val="Bezproreda1"/>
        <w:spacing w:line="276" w:lineRule="auto"/>
        <w:jc w:val="both"/>
        <w:rPr>
          <w:rFonts w:ascii="Arial" w:eastAsia="Calibri" w:hAnsi="Arial" w:cs="Arial"/>
          <w:sz w:val="22"/>
          <w:szCs w:val="22"/>
        </w:rPr>
      </w:pPr>
    </w:p>
    <w:p w14:paraId="20A09687" w14:textId="77777777" w:rsidR="003B1881" w:rsidRPr="00364987" w:rsidRDefault="00CD23CF" w:rsidP="008E3BEB">
      <w:pPr>
        <w:pStyle w:val="Bezproreda1"/>
        <w:spacing w:line="276" w:lineRule="auto"/>
        <w:jc w:val="both"/>
        <w:rPr>
          <w:rFonts w:ascii="Arial" w:eastAsia="Calibri" w:hAnsi="Arial" w:cs="Arial"/>
          <w:sz w:val="22"/>
          <w:szCs w:val="22"/>
        </w:rPr>
      </w:pPr>
      <w:r>
        <w:rPr>
          <w:rFonts w:ascii="Arial" w:eastAsia="Calibri" w:hAnsi="Arial" w:cs="Arial"/>
          <w:sz w:val="22"/>
          <w:szCs w:val="22"/>
        </w:rPr>
        <w:t xml:space="preserve">Za svaku normu navedenu po dotičnom normizacijskom sustavu dozvoljeno je nuditi jednakovrijednu normu, tehničko odobrenje odnosno uputu iz odgovarajuće hrvatske, europske ili međunarodne nomenklature. Ukoliko ponuditelj nudi jednakovrijednu normu, potrebno je u troškovniku na za to predviđenom mjestu upisati oznaku norme </w:t>
      </w:r>
      <w:r w:rsidR="00493203">
        <w:rPr>
          <w:rFonts w:ascii="Arial" w:eastAsia="Calibri" w:hAnsi="Arial" w:cs="Arial"/>
          <w:sz w:val="22"/>
          <w:szCs w:val="22"/>
        </w:rPr>
        <w:t xml:space="preserve">koja se nudi, odnosno </w:t>
      </w:r>
      <w:r>
        <w:rPr>
          <w:rFonts w:ascii="Arial" w:eastAsia="Calibri" w:hAnsi="Arial" w:cs="Arial"/>
          <w:sz w:val="22"/>
          <w:szCs w:val="22"/>
        </w:rPr>
        <w:t xml:space="preserve">sukladno kojoj planira izvesti radove ili ugrađuje/montira određene proizvode. </w:t>
      </w:r>
      <w:r w:rsidR="00493203" w:rsidRPr="00DB6ED9">
        <w:rPr>
          <w:rFonts w:ascii="Arial" w:eastAsia="Calibri" w:hAnsi="Arial" w:cs="Arial"/>
          <w:b/>
          <w:sz w:val="22"/>
          <w:szCs w:val="22"/>
        </w:rPr>
        <w:t xml:space="preserve">Ukoliko ponuditelj ne navodi drugu jednakovrijednu normu, smatrat će se kako je proizvod sukladan normi prema tehničkim specifikacijama navedenim u stavkama troškovnika. </w:t>
      </w:r>
    </w:p>
    <w:p w14:paraId="4BBB87F1" w14:textId="77777777" w:rsidR="0043180E" w:rsidRPr="00577FEF" w:rsidRDefault="0043180E" w:rsidP="0043180E">
      <w:pPr>
        <w:pStyle w:val="Bezproreda1"/>
        <w:spacing w:line="276" w:lineRule="auto"/>
        <w:jc w:val="both"/>
        <w:rPr>
          <w:rFonts w:ascii="Arial" w:eastAsia="Calibri" w:hAnsi="Arial" w:cs="Arial"/>
          <w:sz w:val="22"/>
          <w:szCs w:val="22"/>
        </w:rPr>
      </w:pPr>
      <w:r w:rsidRPr="00577FEF">
        <w:rPr>
          <w:rFonts w:ascii="Arial" w:eastAsia="Calibri" w:hAnsi="Arial" w:cs="Arial"/>
          <w:sz w:val="22"/>
          <w:szCs w:val="22"/>
        </w:rPr>
        <w:t xml:space="preserve">Naručitelj </w:t>
      </w:r>
      <w:r>
        <w:rPr>
          <w:rFonts w:ascii="Arial" w:eastAsia="Calibri" w:hAnsi="Arial" w:cs="Arial"/>
          <w:sz w:val="22"/>
          <w:szCs w:val="22"/>
        </w:rPr>
        <w:t xml:space="preserve">ne smije odbiti ponudu zbog toga što ponuđeni radovi, roba ili usluge nisu u skladu s tehničkim specifikacijama na koje je uputio, ako ponuditelj u ponudi na zadovoljavajući način javnom naručitelju dokaže bilo kojim prikladnim sredstvom što uključuje i sredstva dokazivanja iz članka 213. ZJN 2016, da rješenja koja predlaže na jednakovrijedan način zadovoljavaju zahtjeve definirane tehničkim specifikacijama. </w:t>
      </w:r>
    </w:p>
    <w:p w14:paraId="745B0CA7" w14:textId="77777777" w:rsidR="0043180E" w:rsidRPr="00AC0C67" w:rsidRDefault="0043180E" w:rsidP="00FE4F42">
      <w:pPr>
        <w:pStyle w:val="Bezproreda1"/>
        <w:spacing w:line="276" w:lineRule="auto"/>
        <w:jc w:val="both"/>
        <w:rPr>
          <w:rFonts w:ascii="Arial" w:eastAsia="Calibri" w:hAnsi="Arial" w:cs="Arial"/>
          <w:sz w:val="22"/>
          <w:szCs w:val="22"/>
        </w:rPr>
      </w:pPr>
    </w:p>
    <w:p w14:paraId="64015648" w14:textId="77777777" w:rsidR="00767B4F" w:rsidRPr="00DB6ED9" w:rsidRDefault="00624FF9" w:rsidP="00FE4F42">
      <w:pPr>
        <w:pStyle w:val="Bezproreda1"/>
        <w:spacing w:line="276" w:lineRule="auto"/>
        <w:jc w:val="both"/>
        <w:rPr>
          <w:rFonts w:ascii="Arial" w:eastAsia="Calibri" w:hAnsi="Arial" w:cs="Arial"/>
          <w:sz w:val="22"/>
          <w:szCs w:val="22"/>
        </w:rPr>
      </w:pPr>
      <w:r w:rsidRPr="00DB6ED9">
        <w:rPr>
          <w:rFonts w:ascii="Arial" w:eastAsia="Calibri" w:hAnsi="Arial" w:cs="Arial"/>
          <w:sz w:val="22"/>
          <w:szCs w:val="22"/>
        </w:rPr>
        <w:t>U</w:t>
      </w:r>
      <w:r w:rsidR="00AC0C67" w:rsidRPr="00DB6ED9">
        <w:rPr>
          <w:rFonts w:ascii="Arial" w:eastAsia="Calibri" w:hAnsi="Arial" w:cs="Arial"/>
          <w:sz w:val="22"/>
          <w:szCs w:val="22"/>
        </w:rPr>
        <w:t xml:space="preserve"> slučaju da izvođač radova za određene stavke izvodi radove, ugrađuje/montira opremu ili proizvode sukladno drugoj jednakovrijednoj normi od navedene troškovnikom, </w:t>
      </w:r>
      <w:r w:rsidR="000A2557" w:rsidRPr="00DB6ED9">
        <w:rPr>
          <w:rFonts w:ascii="Arial" w:eastAsia="Calibri" w:hAnsi="Arial" w:cs="Arial"/>
          <w:sz w:val="22"/>
          <w:szCs w:val="22"/>
        </w:rPr>
        <w:t xml:space="preserve">sukladno </w:t>
      </w:r>
      <w:r w:rsidR="007E22F6">
        <w:rPr>
          <w:rFonts w:ascii="Arial" w:eastAsia="Calibri" w:hAnsi="Arial" w:cs="Arial"/>
          <w:sz w:val="22"/>
          <w:szCs w:val="22"/>
        </w:rPr>
        <w:t xml:space="preserve">Zakonu o građevnim proizvodima („Narodne novine“ br. 76/13, 30/14, 130/17, 39/19) </w:t>
      </w:r>
      <w:r w:rsidR="000A2557" w:rsidRPr="00DB6ED9">
        <w:rPr>
          <w:rFonts w:ascii="Arial" w:eastAsia="Calibri" w:hAnsi="Arial" w:cs="Arial"/>
          <w:sz w:val="22"/>
          <w:szCs w:val="22"/>
        </w:rPr>
        <w:t>kada proizvođač stavlja na tržište Europske unije građevini proizvod koji je obuhvaćen usklađenom normom ili je u skladu s europskom tehničkom ocjenom koja je za njega izdana dužan je:</w:t>
      </w:r>
    </w:p>
    <w:p w14:paraId="2257EC7D" w14:textId="77777777" w:rsidR="000A2557" w:rsidRPr="00DB6ED9" w:rsidRDefault="000A2557" w:rsidP="000A2557">
      <w:pPr>
        <w:pStyle w:val="Bezproreda1"/>
        <w:numPr>
          <w:ilvl w:val="0"/>
          <w:numId w:val="8"/>
        </w:numPr>
        <w:spacing w:line="276" w:lineRule="auto"/>
        <w:jc w:val="both"/>
        <w:rPr>
          <w:rFonts w:ascii="Arial" w:eastAsia="Calibri" w:hAnsi="Arial" w:cs="Arial"/>
          <w:sz w:val="22"/>
          <w:szCs w:val="22"/>
        </w:rPr>
      </w:pPr>
      <w:r w:rsidRPr="00DB6ED9">
        <w:rPr>
          <w:rFonts w:ascii="Arial" w:eastAsia="Calibri" w:hAnsi="Arial" w:cs="Arial"/>
          <w:sz w:val="22"/>
          <w:szCs w:val="22"/>
        </w:rPr>
        <w:t>izraditi tehničku dokumentaciju u kojoj opisuje sve bitne elemente u vezi s traženim sustavom ocjenjivanja i provjere stalnosti svojstava,</w:t>
      </w:r>
    </w:p>
    <w:p w14:paraId="22183335" w14:textId="77777777" w:rsidR="000A2557" w:rsidRPr="00DB6ED9" w:rsidRDefault="000A2557" w:rsidP="000A2557">
      <w:pPr>
        <w:pStyle w:val="Bezproreda1"/>
        <w:numPr>
          <w:ilvl w:val="0"/>
          <w:numId w:val="8"/>
        </w:numPr>
        <w:spacing w:line="276" w:lineRule="auto"/>
        <w:jc w:val="both"/>
        <w:rPr>
          <w:rFonts w:ascii="Arial" w:eastAsia="Calibri" w:hAnsi="Arial" w:cs="Arial"/>
          <w:sz w:val="22"/>
          <w:szCs w:val="22"/>
        </w:rPr>
      </w:pPr>
      <w:r w:rsidRPr="00DB6ED9">
        <w:rPr>
          <w:rFonts w:ascii="Arial" w:eastAsia="Calibri" w:hAnsi="Arial" w:cs="Arial"/>
          <w:sz w:val="22"/>
          <w:szCs w:val="22"/>
        </w:rPr>
        <w:t xml:space="preserve">sastaviti izjavu </w:t>
      </w:r>
      <w:r w:rsidR="00F47794" w:rsidRPr="00DB6ED9">
        <w:rPr>
          <w:rFonts w:ascii="Arial" w:eastAsia="Calibri" w:hAnsi="Arial" w:cs="Arial"/>
          <w:sz w:val="22"/>
          <w:szCs w:val="22"/>
        </w:rPr>
        <w:t>o svojstvima u skladu s člancima 4. i 6. Uredbe (EU) br. 305/2011 (na hrvatskom jeziku i latiničnim pismom),</w:t>
      </w:r>
    </w:p>
    <w:p w14:paraId="157129C9" w14:textId="77777777" w:rsidR="00F47794" w:rsidRPr="00DB6ED9" w:rsidRDefault="00F47794" w:rsidP="000A2557">
      <w:pPr>
        <w:pStyle w:val="Bezproreda1"/>
        <w:numPr>
          <w:ilvl w:val="0"/>
          <w:numId w:val="8"/>
        </w:numPr>
        <w:spacing w:line="276" w:lineRule="auto"/>
        <w:jc w:val="both"/>
        <w:rPr>
          <w:rFonts w:ascii="Arial" w:eastAsia="Calibri" w:hAnsi="Arial" w:cs="Arial"/>
          <w:sz w:val="22"/>
          <w:szCs w:val="22"/>
        </w:rPr>
      </w:pPr>
      <w:r w:rsidRPr="00DB6ED9">
        <w:rPr>
          <w:rFonts w:ascii="Arial" w:eastAsia="Calibri" w:hAnsi="Arial" w:cs="Arial"/>
          <w:sz w:val="22"/>
          <w:szCs w:val="22"/>
        </w:rPr>
        <w:t>postaviti oznaku CE u skladu s člancima 8. i 9. Uredbe (EU) br. 305/2011 (na hrvatskom jeziku i latiničnim pismom),</w:t>
      </w:r>
    </w:p>
    <w:p w14:paraId="315CB9F8" w14:textId="77777777" w:rsidR="00F47794" w:rsidRPr="00DB6ED9" w:rsidRDefault="00F47794" w:rsidP="000A2557">
      <w:pPr>
        <w:pStyle w:val="Bezproreda1"/>
        <w:numPr>
          <w:ilvl w:val="0"/>
          <w:numId w:val="8"/>
        </w:numPr>
        <w:spacing w:line="276" w:lineRule="auto"/>
        <w:jc w:val="both"/>
        <w:rPr>
          <w:rFonts w:ascii="Arial" w:eastAsia="Calibri" w:hAnsi="Arial" w:cs="Arial"/>
          <w:sz w:val="22"/>
          <w:szCs w:val="22"/>
        </w:rPr>
      </w:pPr>
      <w:r w:rsidRPr="00DB6ED9">
        <w:rPr>
          <w:rFonts w:ascii="Arial" w:eastAsia="Calibri" w:hAnsi="Arial" w:cs="Arial"/>
          <w:sz w:val="22"/>
          <w:szCs w:val="22"/>
        </w:rPr>
        <w:lastRenderedPageBreak/>
        <w:t>izraditi upute i sigurnosne obavijesti (na hrvatskom jeziku i latiničnim pismom).</w:t>
      </w:r>
    </w:p>
    <w:p w14:paraId="4D57308A" w14:textId="77777777" w:rsidR="00767B4F" w:rsidRPr="00DB6ED9" w:rsidRDefault="00767B4F" w:rsidP="00FE4F42">
      <w:pPr>
        <w:pStyle w:val="Bezproreda1"/>
        <w:spacing w:line="276" w:lineRule="auto"/>
        <w:jc w:val="both"/>
        <w:rPr>
          <w:rFonts w:ascii="Arial" w:eastAsia="Calibri" w:hAnsi="Arial" w:cs="Arial"/>
          <w:sz w:val="22"/>
          <w:szCs w:val="22"/>
        </w:rPr>
      </w:pPr>
    </w:p>
    <w:p w14:paraId="24EE08FC" w14:textId="77777777" w:rsidR="00624FF9" w:rsidRPr="00AC0C67" w:rsidRDefault="00542EEC" w:rsidP="00FE4F42">
      <w:pPr>
        <w:pStyle w:val="Bezproreda1"/>
        <w:spacing w:line="276" w:lineRule="auto"/>
        <w:jc w:val="both"/>
        <w:rPr>
          <w:rFonts w:ascii="Arial" w:eastAsia="Calibri" w:hAnsi="Arial" w:cs="Arial"/>
          <w:color w:val="FF0000"/>
          <w:sz w:val="22"/>
          <w:szCs w:val="22"/>
        </w:rPr>
      </w:pPr>
      <w:r w:rsidRPr="00AC0C67">
        <w:rPr>
          <w:rFonts w:ascii="Arial" w:eastAsia="Calibri" w:hAnsi="Arial" w:cs="Arial"/>
          <w:sz w:val="22"/>
          <w:szCs w:val="22"/>
        </w:rPr>
        <w:t xml:space="preserve">Sastavljanjem izjave o svojstvima proizvođač preuzima odgovornost za sukladnost građevnog proizvoda s tako iskazanim svojstvima. </w:t>
      </w:r>
      <w:r w:rsidR="00AC0C67" w:rsidRPr="00AC0C67">
        <w:rPr>
          <w:rFonts w:ascii="Arial" w:eastAsia="Calibri" w:hAnsi="Arial" w:cs="Arial"/>
          <w:sz w:val="22"/>
          <w:szCs w:val="22"/>
        </w:rPr>
        <w:t>Mogu se upotrebljavati samo proizvodi ili način izvršenja radova gdje njihova svojstva udovoljavaju bitnim zahtjevima za građevinu i uz uvjet da su dokazana njihova svojstva.</w:t>
      </w:r>
    </w:p>
    <w:p w14:paraId="5ADB5FC5" w14:textId="77777777" w:rsidR="00624FF9" w:rsidRDefault="00624FF9" w:rsidP="00FE4F42">
      <w:pPr>
        <w:pStyle w:val="Bezproreda1"/>
        <w:spacing w:line="276" w:lineRule="auto"/>
        <w:jc w:val="both"/>
        <w:rPr>
          <w:rFonts w:ascii="Arial" w:eastAsia="Calibri" w:hAnsi="Arial" w:cs="Arial"/>
          <w:color w:val="FF0000"/>
          <w:sz w:val="22"/>
          <w:szCs w:val="22"/>
        </w:rPr>
      </w:pPr>
    </w:p>
    <w:p w14:paraId="2CF5F98F" w14:textId="77777777" w:rsidR="00820A23" w:rsidRPr="00424F87" w:rsidRDefault="00820A23" w:rsidP="00820A23">
      <w:pPr>
        <w:pStyle w:val="Bezproreda1"/>
        <w:spacing w:line="276" w:lineRule="auto"/>
        <w:jc w:val="both"/>
        <w:rPr>
          <w:rFonts w:ascii="Arial" w:eastAsia="Calibri" w:hAnsi="Arial" w:cs="Arial"/>
          <w:sz w:val="22"/>
          <w:szCs w:val="22"/>
        </w:rPr>
      </w:pPr>
      <w:r w:rsidRPr="00424F87">
        <w:rPr>
          <w:rFonts w:ascii="Arial" w:eastAsia="Calibri" w:hAnsi="Arial" w:cs="Arial"/>
          <w:sz w:val="22"/>
          <w:szCs w:val="22"/>
        </w:rPr>
        <w:t>Izvođač radova dužan je voditi građevinsku knjigu. U građevinsku knjigu upisuju se točni podaci o izmjenama i količinama stvarno izvedenih radova po odgovarajućim stavkama iz troškovnika i služi kao dokaz (dokument) za obračun i naplatu radova. Po potrebi u građevinsku knjigu ucrtavaju se i odgovarajuće skice.</w:t>
      </w:r>
      <w:r w:rsidR="00D70E0F" w:rsidRPr="00424F87">
        <w:rPr>
          <w:rFonts w:ascii="Arial" w:eastAsia="Calibri" w:hAnsi="Arial" w:cs="Arial"/>
          <w:sz w:val="22"/>
          <w:szCs w:val="22"/>
        </w:rPr>
        <w:t xml:space="preserve"> Građevinsku knjigu vodi Izvođač, a ovjerava Nadzorni inženjer. </w:t>
      </w:r>
    </w:p>
    <w:p w14:paraId="7373B97D" w14:textId="77777777" w:rsidR="00820A23" w:rsidRPr="00846CC6" w:rsidRDefault="00820A23" w:rsidP="00FE4F42">
      <w:pPr>
        <w:pStyle w:val="Bezproreda1"/>
        <w:spacing w:line="276" w:lineRule="auto"/>
        <w:jc w:val="both"/>
        <w:rPr>
          <w:rFonts w:ascii="Arial" w:eastAsia="Calibri" w:hAnsi="Arial" w:cs="Arial"/>
          <w:color w:val="FF0000"/>
          <w:sz w:val="22"/>
          <w:szCs w:val="22"/>
        </w:rPr>
      </w:pPr>
    </w:p>
    <w:p w14:paraId="399FE8BF" w14:textId="77777777" w:rsidR="00A12233" w:rsidRPr="00D5504E" w:rsidRDefault="00A12233" w:rsidP="00A12233">
      <w:pPr>
        <w:pStyle w:val="Naslov2Nenad"/>
        <w:numPr>
          <w:ilvl w:val="1"/>
          <w:numId w:val="1"/>
        </w:numPr>
        <w:spacing w:line="276" w:lineRule="auto"/>
        <w:rPr>
          <w:b/>
        </w:rPr>
      </w:pPr>
      <w:bookmarkStart w:id="67" w:name="_Toc483378818"/>
      <w:bookmarkStart w:id="68" w:name="_Toc55804825"/>
      <w:bookmarkStart w:id="69" w:name="_Toc346793184"/>
      <w:r w:rsidRPr="00D5504E">
        <w:rPr>
          <w:b/>
        </w:rPr>
        <w:t>Troškovnik</w:t>
      </w:r>
      <w:bookmarkEnd w:id="67"/>
      <w:bookmarkEnd w:id="68"/>
      <w:r w:rsidRPr="00D5504E">
        <w:rPr>
          <w:b/>
        </w:rPr>
        <w:t xml:space="preserve"> </w:t>
      </w:r>
      <w:bookmarkEnd w:id="69"/>
    </w:p>
    <w:p w14:paraId="46B0B670" w14:textId="77777777" w:rsidR="00846CC6" w:rsidRDefault="00D03062" w:rsidP="00D03062">
      <w:pPr>
        <w:pStyle w:val="Bezproreda1"/>
        <w:spacing w:line="276" w:lineRule="auto"/>
        <w:jc w:val="both"/>
        <w:rPr>
          <w:rFonts w:ascii="Arial" w:hAnsi="Arial" w:cs="Arial"/>
          <w:sz w:val="22"/>
          <w:szCs w:val="22"/>
        </w:rPr>
      </w:pPr>
      <w:r w:rsidRPr="00D03062">
        <w:rPr>
          <w:rFonts w:ascii="Arial" w:hAnsi="Arial" w:cs="Arial"/>
          <w:sz w:val="22"/>
          <w:szCs w:val="22"/>
        </w:rPr>
        <w:t xml:space="preserve">Troškovnik </w:t>
      </w:r>
      <w:r w:rsidR="00846CC6">
        <w:rPr>
          <w:rFonts w:ascii="Arial" w:hAnsi="Arial" w:cs="Arial"/>
          <w:sz w:val="22"/>
          <w:szCs w:val="22"/>
        </w:rPr>
        <w:t xml:space="preserve">se sukladno članku 5. stavak 4) </w:t>
      </w:r>
      <w:r w:rsidR="00A069BA">
        <w:rPr>
          <w:rFonts w:ascii="Arial" w:hAnsi="Arial" w:cs="Arial"/>
          <w:sz w:val="22"/>
          <w:szCs w:val="22"/>
        </w:rPr>
        <w:t xml:space="preserve">Pravilnika </w:t>
      </w:r>
      <w:r w:rsidR="00846CC6">
        <w:rPr>
          <w:rFonts w:ascii="Arial" w:hAnsi="Arial" w:cs="Arial"/>
          <w:sz w:val="22"/>
          <w:szCs w:val="22"/>
        </w:rPr>
        <w:t>objavljuje</w:t>
      </w:r>
      <w:r w:rsidR="00C17260" w:rsidRPr="00C17260">
        <w:rPr>
          <w:rFonts w:ascii="Arial" w:hAnsi="Arial" w:cs="Arial"/>
          <w:sz w:val="22"/>
          <w:szCs w:val="22"/>
        </w:rPr>
        <w:t xml:space="preserve"> </w:t>
      </w:r>
      <w:r w:rsidR="00C17260">
        <w:rPr>
          <w:rFonts w:ascii="Arial" w:hAnsi="Arial" w:cs="Arial"/>
          <w:sz w:val="22"/>
          <w:szCs w:val="22"/>
        </w:rPr>
        <w:t>kao</w:t>
      </w:r>
      <w:r w:rsidR="00C17260" w:rsidRPr="00D03062">
        <w:rPr>
          <w:rFonts w:ascii="Arial" w:hAnsi="Arial" w:cs="Arial"/>
          <w:sz w:val="22"/>
          <w:szCs w:val="22"/>
        </w:rPr>
        <w:t xml:space="preserve"> </w:t>
      </w:r>
      <w:r w:rsidR="00C17260">
        <w:rPr>
          <w:rFonts w:ascii="Arial" w:hAnsi="Arial" w:cs="Arial"/>
          <w:sz w:val="22"/>
          <w:szCs w:val="22"/>
        </w:rPr>
        <w:t>zaseban</w:t>
      </w:r>
      <w:r w:rsidR="00C17260" w:rsidRPr="00D03062">
        <w:rPr>
          <w:rFonts w:ascii="Arial" w:hAnsi="Arial" w:cs="Arial"/>
          <w:sz w:val="22"/>
          <w:szCs w:val="22"/>
        </w:rPr>
        <w:t xml:space="preserve"> dokument u nestandardiziranom obliku u .xls formatu</w:t>
      </w:r>
      <w:r w:rsidR="00846CC6">
        <w:rPr>
          <w:rFonts w:ascii="Arial" w:hAnsi="Arial" w:cs="Arial"/>
          <w:sz w:val="22"/>
          <w:szCs w:val="22"/>
        </w:rPr>
        <w:t xml:space="preserve"> i dostupan je za preuzimanje u EOJN RH te čini sastavni dio DoN </w:t>
      </w:r>
      <w:r w:rsidR="00C17260">
        <w:rPr>
          <w:rFonts w:ascii="Arial" w:hAnsi="Arial" w:cs="Arial"/>
          <w:sz w:val="22"/>
          <w:szCs w:val="22"/>
        </w:rPr>
        <w:t>–</w:t>
      </w:r>
      <w:r w:rsidR="00846CC6">
        <w:rPr>
          <w:rFonts w:ascii="Arial" w:hAnsi="Arial" w:cs="Arial"/>
          <w:sz w:val="22"/>
          <w:szCs w:val="22"/>
        </w:rPr>
        <w:t xml:space="preserve"> </w:t>
      </w:r>
      <w:r w:rsidR="00C17260" w:rsidRPr="00C17260">
        <w:rPr>
          <w:rFonts w:ascii="Arial" w:hAnsi="Arial" w:cs="Arial"/>
          <w:b/>
          <w:sz w:val="22"/>
          <w:szCs w:val="22"/>
        </w:rPr>
        <w:t>Prilog br</w:t>
      </w:r>
      <w:r w:rsidR="00444D52">
        <w:rPr>
          <w:rFonts w:ascii="Arial" w:hAnsi="Arial" w:cs="Arial"/>
          <w:b/>
          <w:sz w:val="22"/>
          <w:szCs w:val="22"/>
        </w:rPr>
        <w:t>. 2</w:t>
      </w:r>
      <w:r w:rsidR="00C17260">
        <w:rPr>
          <w:rFonts w:ascii="Arial" w:hAnsi="Arial" w:cs="Arial"/>
          <w:sz w:val="22"/>
          <w:szCs w:val="22"/>
        </w:rPr>
        <w:t>.</w:t>
      </w:r>
    </w:p>
    <w:p w14:paraId="0453B25E" w14:textId="77777777" w:rsidR="00D03062" w:rsidRPr="00D03062" w:rsidRDefault="00D03062" w:rsidP="00D03062">
      <w:pPr>
        <w:pStyle w:val="Bezproreda1"/>
        <w:spacing w:line="276" w:lineRule="auto"/>
        <w:jc w:val="both"/>
        <w:rPr>
          <w:rFonts w:ascii="Arial" w:hAnsi="Arial" w:cs="Arial"/>
          <w:b/>
          <w:sz w:val="22"/>
          <w:szCs w:val="22"/>
        </w:rPr>
      </w:pPr>
    </w:p>
    <w:p w14:paraId="19EE8529" w14:textId="77777777" w:rsidR="00D03062" w:rsidRPr="00D03062" w:rsidRDefault="00D03062" w:rsidP="00D03062">
      <w:pPr>
        <w:pStyle w:val="Bezproreda1"/>
        <w:spacing w:line="276" w:lineRule="auto"/>
        <w:jc w:val="both"/>
        <w:rPr>
          <w:rFonts w:ascii="Arial" w:hAnsi="Arial" w:cs="Arial"/>
          <w:sz w:val="22"/>
          <w:szCs w:val="22"/>
        </w:rPr>
      </w:pPr>
      <w:r w:rsidRPr="00D03062">
        <w:rPr>
          <w:rFonts w:ascii="Arial" w:hAnsi="Arial" w:cs="Arial"/>
          <w:sz w:val="22"/>
          <w:szCs w:val="22"/>
        </w:rPr>
        <w:t xml:space="preserve">Troškovnik mora biti popunjen na izvornom predlošku bez mijenjanja, ispravljanja i prepisivanja izvornog teksta. </w:t>
      </w:r>
      <w:r w:rsidRPr="00D03062">
        <w:rPr>
          <w:rFonts w:ascii="Arial" w:hAnsi="Arial" w:cs="Arial"/>
          <w:b/>
          <w:sz w:val="22"/>
          <w:szCs w:val="22"/>
        </w:rPr>
        <w:t>Pod izvornim predloškom/troškovnikom podrazumijeva se troškovnik koji uključuje posljednje izmjene i dopune troškovnika koje su, ukoliko ih je bilo, objavljene u EOJN RH.</w:t>
      </w:r>
    </w:p>
    <w:p w14:paraId="6E773488" w14:textId="77777777" w:rsidR="00D03062" w:rsidRDefault="00D03062" w:rsidP="002B54E1">
      <w:pPr>
        <w:pStyle w:val="Bezproreda1"/>
        <w:spacing w:line="276" w:lineRule="auto"/>
        <w:jc w:val="both"/>
        <w:rPr>
          <w:rFonts w:ascii="Arial" w:hAnsi="Arial" w:cs="Arial"/>
          <w:sz w:val="22"/>
          <w:szCs w:val="22"/>
        </w:rPr>
      </w:pPr>
    </w:p>
    <w:p w14:paraId="6E273FE9" w14:textId="77777777" w:rsidR="002B54E1" w:rsidRDefault="002B54E1" w:rsidP="002B54E1">
      <w:pPr>
        <w:pStyle w:val="Bezproreda1"/>
        <w:spacing w:line="276" w:lineRule="auto"/>
        <w:jc w:val="both"/>
        <w:rPr>
          <w:rFonts w:ascii="Arial" w:hAnsi="Arial" w:cs="Arial"/>
          <w:spacing w:val="12"/>
          <w:sz w:val="22"/>
          <w:szCs w:val="22"/>
        </w:rPr>
      </w:pPr>
      <w:r w:rsidRPr="002B54E1">
        <w:rPr>
          <w:rFonts w:ascii="Arial" w:hAnsi="Arial" w:cs="Arial"/>
          <w:sz w:val="22"/>
          <w:szCs w:val="22"/>
        </w:rPr>
        <w:t>Ponuditelj</w:t>
      </w:r>
      <w:r w:rsidRPr="002B54E1">
        <w:rPr>
          <w:rFonts w:ascii="Arial" w:hAnsi="Arial" w:cs="Arial"/>
          <w:spacing w:val="30"/>
          <w:sz w:val="22"/>
          <w:szCs w:val="22"/>
        </w:rPr>
        <w:t xml:space="preserve"> </w:t>
      </w:r>
      <w:r w:rsidRPr="002B54E1">
        <w:rPr>
          <w:rFonts w:ascii="Arial" w:hAnsi="Arial" w:cs="Arial"/>
          <w:sz w:val="22"/>
          <w:szCs w:val="22"/>
        </w:rPr>
        <w:t>je</w:t>
      </w:r>
      <w:r w:rsidRPr="002B54E1">
        <w:rPr>
          <w:rFonts w:ascii="Arial" w:hAnsi="Arial" w:cs="Arial"/>
          <w:spacing w:val="29"/>
          <w:sz w:val="22"/>
          <w:szCs w:val="22"/>
        </w:rPr>
        <w:t xml:space="preserve"> </w:t>
      </w:r>
      <w:r w:rsidRPr="002B54E1">
        <w:rPr>
          <w:rFonts w:ascii="Arial" w:hAnsi="Arial" w:cs="Arial"/>
          <w:sz w:val="22"/>
          <w:szCs w:val="22"/>
        </w:rPr>
        <w:t>dužan</w:t>
      </w:r>
      <w:r w:rsidRPr="002B54E1">
        <w:rPr>
          <w:rFonts w:ascii="Arial" w:hAnsi="Arial" w:cs="Arial"/>
          <w:spacing w:val="25"/>
          <w:sz w:val="22"/>
          <w:szCs w:val="22"/>
        </w:rPr>
        <w:t xml:space="preserve"> </w:t>
      </w:r>
      <w:r w:rsidRPr="002B54E1">
        <w:rPr>
          <w:rFonts w:ascii="Arial" w:hAnsi="Arial" w:cs="Arial"/>
          <w:sz w:val="22"/>
          <w:szCs w:val="22"/>
        </w:rPr>
        <w:t>ispuniti</w:t>
      </w:r>
      <w:r w:rsidRPr="002B54E1">
        <w:rPr>
          <w:rFonts w:ascii="Arial" w:hAnsi="Arial" w:cs="Arial"/>
          <w:spacing w:val="30"/>
          <w:sz w:val="22"/>
          <w:szCs w:val="22"/>
        </w:rPr>
        <w:t xml:space="preserve"> </w:t>
      </w:r>
      <w:r w:rsidRPr="002B54E1">
        <w:rPr>
          <w:rFonts w:ascii="Arial" w:hAnsi="Arial" w:cs="Arial"/>
          <w:spacing w:val="1"/>
          <w:sz w:val="22"/>
          <w:szCs w:val="22"/>
        </w:rPr>
        <w:t>sve</w:t>
      </w:r>
      <w:r w:rsidRPr="002B54E1">
        <w:rPr>
          <w:rFonts w:ascii="Arial" w:hAnsi="Arial" w:cs="Arial"/>
          <w:spacing w:val="30"/>
          <w:sz w:val="22"/>
          <w:szCs w:val="22"/>
        </w:rPr>
        <w:t xml:space="preserve"> </w:t>
      </w:r>
      <w:r w:rsidRPr="002B54E1">
        <w:rPr>
          <w:rFonts w:ascii="Arial" w:hAnsi="Arial" w:cs="Arial"/>
          <w:sz w:val="22"/>
          <w:szCs w:val="22"/>
        </w:rPr>
        <w:t>stavke</w:t>
      </w:r>
      <w:r w:rsidRPr="002B54E1">
        <w:rPr>
          <w:rFonts w:ascii="Arial" w:hAnsi="Arial" w:cs="Arial"/>
          <w:spacing w:val="33"/>
          <w:sz w:val="22"/>
          <w:szCs w:val="22"/>
        </w:rPr>
        <w:t xml:space="preserve"> </w:t>
      </w:r>
      <w:r w:rsidRPr="002B54E1">
        <w:rPr>
          <w:rFonts w:ascii="Arial" w:hAnsi="Arial" w:cs="Arial"/>
          <w:spacing w:val="-3"/>
          <w:sz w:val="22"/>
          <w:szCs w:val="22"/>
        </w:rPr>
        <w:t>iz</w:t>
      </w:r>
      <w:r w:rsidRPr="002B54E1">
        <w:rPr>
          <w:rFonts w:ascii="Arial" w:hAnsi="Arial" w:cs="Arial"/>
          <w:spacing w:val="30"/>
          <w:sz w:val="22"/>
          <w:szCs w:val="22"/>
        </w:rPr>
        <w:t xml:space="preserve"> </w:t>
      </w:r>
      <w:r w:rsidRPr="002B54E1">
        <w:rPr>
          <w:rFonts w:ascii="Arial" w:hAnsi="Arial" w:cs="Arial"/>
          <w:sz w:val="22"/>
          <w:szCs w:val="22"/>
        </w:rPr>
        <w:t>Troškovnika</w:t>
      </w:r>
      <w:r w:rsidRPr="002B54E1">
        <w:rPr>
          <w:rFonts w:ascii="Arial" w:hAnsi="Arial" w:cs="Arial"/>
          <w:spacing w:val="25"/>
          <w:sz w:val="22"/>
          <w:szCs w:val="22"/>
        </w:rPr>
        <w:t xml:space="preserve"> </w:t>
      </w:r>
      <w:r w:rsidRPr="002B54E1">
        <w:rPr>
          <w:rFonts w:ascii="Arial" w:hAnsi="Arial" w:cs="Arial"/>
          <w:sz w:val="22"/>
          <w:szCs w:val="22"/>
        </w:rPr>
        <w:t>na</w:t>
      </w:r>
      <w:r w:rsidRPr="002B54E1">
        <w:rPr>
          <w:rFonts w:ascii="Arial" w:hAnsi="Arial" w:cs="Arial"/>
          <w:spacing w:val="30"/>
          <w:sz w:val="22"/>
          <w:szCs w:val="22"/>
        </w:rPr>
        <w:t xml:space="preserve"> </w:t>
      </w:r>
      <w:r w:rsidRPr="002B54E1">
        <w:rPr>
          <w:rFonts w:ascii="Arial" w:hAnsi="Arial" w:cs="Arial"/>
          <w:sz w:val="22"/>
          <w:szCs w:val="22"/>
        </w:rPr>
        <w:t>način</w:t>
      </w:r>
      <w:r w:rsidRPr="002B54E1">
        <w:rPr>
          <w:rFonts w:ascii="Arial" w:hAnsi="Arial" w:cs="Arial"/>
          <w:spacing w:val="29"/>
          <w:sz w:val="22"/>
          <w:szCs w:val="22"/>
        </w:rPr>
        <w:t xml:space="preserve"> </w:t>
      </w:r>
      <w:r w:rsidRPr="002B54E1">
        <w:rPr>
          <w:rFonts w:ascii="Arial" w:hAnsi="Arial" w:cs="Arial"/>
          <w:spacing w:val="-2"/>
          <w:sz w:val="22"/>
          <w:szCs w:val="22"/>
        </w:rPr>
        <w:t>kako</w:t>
      </w:r>
      <w:r w:rsidRPr="002B54E1">
        <w:rPr>
          <w:rFonts w:ascii="Arial" w:hAnsi="Arial" w:cs="Arial"/>
          <w:spacing w:val="30"/>
          <w:sz w:val="22"/>
          <w:szCs w:val="22"/>
        </w:rPr>
        <w:t xml:space="preserve"> </w:t>
      </w:r>
      <w:r w:rsidRPr="002B54E1">
        <w:rPr>
          <w:rFonts w:ascii="Arial" w:hAnsi="Arial" w:cs="Arial"/>
          <w:sz w:val="22"/>
          <w:szCs w:val="22"/>
        </w:rPr>
        <w:t>je</w:t>
      </w:r>
      <w:r w:rsidRPr="002B54E1">
        <w:rPr>
          <w:rFonts w:ascii="Arial" w:hAnsi="Arial" w:cs="Arial"/>
          <w:spacing w:val="33"/>
          <w:sz w:val="22"/>
          <w:szCs w:val="22"/>
        </w:rPr>
        <w:t xml:space="preserve"> </w:t>
      </w:r>
      <w:r w:rsidRPr="002B54E1">
        <w:rPr>
          <w:rFonts w:ascii="Arial" w:hAnsi="Arial" w:cs="Arial"/>
          <w:sz w:val="22"/>
          <w:szCs w:val="22"/>
        </w:rPr>
        <w:t>utvrđeno</w:t>
      </w:r>
      <w:r w:rsidRPr="002B54E1">
        <w:rPr>
          <w:rFonts w:ascii="Arial" w:hAnsi="Arial" w:cs="Arial"/>
          <w:spacing w:val="30"/>
          <w:sz w:val="22"/>
          <w:szCs w:val="22"/>
        </w:rPr>
        <w:t xml:space="preserve"> </w:t>
      </w:r>
      <w:r w:rsidRPr="002B54E1">
        <w:rPr>
          <w:rFonts w:ascii="Arial" w:hAnsi="Arial" w:cs="Arial"/>
          <w:sz w:val="22"/>
          <w:szCs w:val="22"/>
        </w:rPr>
        <w:t>u</w:t>
      </w:r>
      <w:r w:rsidRPr="002B54E1">
        <w:rPr>
          <w:rFonts w:ascii="Arial" w:hAnsi="Arial" w:cs="Arial"/>
          <w:spacing w:val="47"/>
          <w:sz w:val="22"/>
          <w:szCs w:val="22"/>
        </w:rPr>
        <w:t xml:space="preserve"> </w:t>
      </w:r>
      <w:r w:rsidRPr="002B54E1">
        <w:rPr>
          <w:rFonts w:ascii="Arial" w:hAnsi="Arial" w:cs="Arial"/>
          <w:sz w:val="22"/>
          <w:szCs w:val="22"/>
        </w:rPr>
        <w:t>Troškovniku.</w:t>
      </w:r>
      <w:r w:rsidRPr="002B54E1">
        <w:rPr>
          <w:rFonts w:ascii="Arial" w:hAnsi="Arial" w:cs="Arial"/>
          <w:spacing w:val="25"/>
          <w:sz w:val="22"/>
          <w:szCs w:val="22"/>
        </w:rPr>
        <w:t xml:space="preserve"> </w:t>
      </w:r>
      <w:r w:rsidRPr="002B54E1">
        <w:rPr>
          <w:rFonts w:ascii="Arial" w:hAnsi="Arial" w:cs="Arial"/>
          <w:sz w:val="22"/>
          <w:szCs w:val="22"/>
        </w:rPr>
        <w:t>Ponuditelj</w:t>
      </w:r>
      <w:r w:rsidRPr="002B54E1">
        <w:rPr>
          <w:rFonts w:ascii="Arial" w:hAnsi="Arial" w:cs="Arial"/>
          <w:spacing w:val="28"/>
          <w:sz w:val="22"/>
          <w:szCs w:val="22"/>
        </w:rPr>
        <w:t xml:space="preserve"> </w:t>
      </w:r>
      <w:r w:rsidRPr="002B54E1">
        <w:rPr>
          <w:rFonts w:ascii="Arial" w:hAnsi="Arial" w:cs="Arial"/>
          <w:sz w:val="22"/>
          <w:szCs w:val="22"/>
        </w:rPr>
        <w:t>u</w:t>
      </w:r>
      <w:r w:rsidRPr="002B54E1">
        <w:rPr>
          <w:rFonts w:ascii="Arial" w:hAnsi="Arial" w:cs="Arial"/>
          <w:spacing w:val="30"/>
          <w:sz w:val="22"/>
          <w:szCs w:val="22"/>
        </w:rPr>
        <w:t xml:space="preserve"> </w:t>
      </w:r>
      <w:r w:rsidRPr="002B54E1">
        <w:rPr>
          <w:rFonts w:ascii="Arial" w:hAnsi="Arial" w:cs="Arial"/>
          <w:sz w:val="22"/>
          <w:szCs w:val="22"/>
        </w:rPr>
        <w:t>Troškovniku</w:t>
      </w:r>
      <w:r w:rsidRPr="002B54E1">
        <w:rPr>
          <w:rFonts w:ascii="Arial" w:hAnsi="Arial" w:cs="Arial"/>
          <w:spacing w:val="32"/>
          <w:sz w:val="22"/>
          <w:szCs w:val="22"/>
        </w:rPr>
        <w:t xml:space="preserve"> </w:t>
      </w:r>
      <w:r w:rsidRPr="002B54E1">
        <w:rPr>
          <w:rFonts w:ascii="Arial" w:hAnsi="Arial" w:cs="Arial"/>
          <w:sz w:val="22"/>
          <w:szCs w:val="22"/>
        </w:rPr>
        <w:t>ukupnu</w:t>
      </w:r>
      <w:r w:rsidRPr="002B54E1">
        <w:rPr>
          <w:rFonts w:ascii="Arial" w:hAnsi="Arial" w:cs="Arial"/>
          <w:spacing w:val="21"/>
          <w:sz w:val="22"/>
          <w:szCs w:val="22"/>
        </w:rPr>
        <w:t xml:space="preserve"> </w:t>
      </w:r>
      <w:r w:rsidRPr="002B54E1">
        <w:rPr>
          <w:rFonts w:ascii="Arial" w:hAnsi="Arial" w:cs="Arial"/>
          <w:sz w:val="22"/>
          <w:szCs w:val="22"/>
        </w:rPr>
        <w:t>cijenu</w:t>
      </w:r>
      <w:r w:rsidRPr="002B54E1">
        <w:rPr>
          <w:rFonts w:ascii="Arial" w:hAnsi="Arial" w:cs="Arial"/>
          <w:spacing w:val="29"/>
          <w:sz w:val="22"/>
          <w:szCs w:val="22"/>
        </w:rPr>
        <w:t xml:space="preserve"> </w:t>
      </w:r>
      <w:r w:rsidRPr="002B54E1">
        <w:rPr>
          <w:rFonts w:ascii="Arial" w:hAnsi="Arial" w:cs="Arial"/>
          <w:sz w:val="22"/>
          <w:szCs w:val="22"/>
        </w:rPr>
        <w:t>ponude</w:t>
      </w:r>
      <w:r w:rsidRPr="002B54E1">
        <w:rPr>
          <w:rFonts w:ascii="Arial" w:hAnsi="Arial" w:cs="Arial"/>
          <w:spacing w:val="25"/>
          <w:sz w:val="22"/>
          <w:szCs w:val="22"/>
        </w:rPr>
        <w:t xml:space="preserve"> </w:t>
      </w:r>
      <w:r w:rsidRPr="002B54E1">
        <w:rPr>
          <w:rFonts w:ascii="Arial" w:hAnsi="Arial" w:cs="Arial"/>
          <w:sz w:val="22"/>
          <w:szCs w:val="22"/>
        </w:rPr>
        <w:t>(bez</w:t>
      </w:r>
      <w:r w:rsidRPr="002B54E1">
        <w:rPr>
          <w:rFonts w:ascii="Arial" w:hAnsi="Arial" w:cs="Arial"/>
          <w:spacing w:val="32"/>
          <w:sz w:val="22"/>
          <w:szCs w:val="22"/>
        </w:rPr>
        <w:t xml:space="preserve"> </w:t>
      </w:r>
      <w:r w:rsidRPr="002B54E1">
        <w:rPr>
          <w:rFonts w:ascii="Arial" w:hAnsi="Arial" w:cs="Arial"/>
          <w:sz w:val="22"/>
          <w:szCs w:val="22"/>
        </w:rPr>
        <w:t>PDV-a)</w:t>
      </w:r>
      <w:r w:rsidRPr="002B54E1">
        <w:rPr>
          <w:rFonts w:ascii="Arial" w:hAnsi="Arial" w:cs="Arial"/>
          <w:spacing w:val="32"/>
          <w:sz w:val="22"/>
          <w:szCs w:val="22"/>
        </w:rPr>
        <w:t xml:space="preserve"> </w:t>
      </w:r>
      <w:r w:rsidRPr="002B54E1">
        <w:rPr>
          <w:rFonts w:ascii="Arial" w:hAnsi="Arial" w:cs="Arial"/>
          <w:sz w:val="22"/>
          <w:szCs w:val="22"/>
        </w:rPr>
        <w:t>izračunava</w:t>
      </w:r>
      <w:r w:rsidRPr="002B54E1">
        <w:rPr>
          <w:rFonts w:ascii="Arial" w:hAnsi="Arial" w:cs="Arial"/>
          <w:spacing w:val="27"/>
          <w:sz w:val="22"/>
          <w:szCs w:val="22"/>
        </w:rPr>
        <w:t xml:space="preserve"> </w:t>
      </w:r>
      <w:r w:rsidRPr="002B54E1">
        <w:rPr>
          <w:rFonts w:ascii="Arial" w:hAnsi="Arial" w:cs="Arial"/>
          <w:sz w:val="22"/>
          <w:szCs w:val="22"/>
        </w:rPr>
        <w:t>kao</w:t>
      </w:r>
      <w:r w:rsidRPr="002B54E1">
        <w:rPr>
          <w:rFonts w:ascii="Arial" w:hAnsi="Arial" w:cs="Arial"/>
          <w:spacing w:val="35"/>
          <w:sz w:val="22"/>
          <w:szCs w:val="22"/>
        </w:rPr>
        <w:t xml:space="preserve"> </w:t>
      </w:r>
      <w:r w:rsidRPr="002B54E1">
        <w:rPr>
          <w:rFonts w:ascii="Arial" w:hAnsi="Arial" w:cs="Arial"/>
          <w:sz w:val="22"/>
          <w:szCs w:val="22"/>
        </w:rPr>
        <w:t>umnožak</w:t>
      </w:r>
      <w:r w:rsidRPr="002B54E1">
        <w:rPr>
          <w:rFonts w:ascii="Arial" w:hAnsi="Arial" w:cs="Arial"/>
          <w:spacing w:val="1"/>
          <w:sz w:val="22"/>
          <w:szCs w:val="22"/>
        </w:rPr>
        <w:t xml:space="preserve"> </w:t>
      </w:r>
      <w:r w:rsidRPr="002B54E1">
        <w:rPr>
          <w:rFonts w:ascii="Arial" w:hAnsi="Arial" w:cs="Arial"/>
          <w:sz w:val="22"/>
          <w:szCs w:val="22"/>
        </w:rPr>
        <w:t>količine</w:t>
      </w:r>
      <w:r w:rsidRPr="002B54E1">
        <w:rPr>
          <w:rFonts w:ascii="Arial" w:hAnsi="Arial" w:cs="Arial"/>
          <w:spacing w:val="-3"/>
          <w:sz w:val="22"/>
          <w:szCs w:val="22"/>
        </w:rPr>
        <w:t xml:space="preserve"> </w:t>
      </w:r>
      <w:r w:rsidRPr="002B54E1">
        <w:rPr>
          <w:rFonts w:ascii="Arial" w:hAnsi="Arial" w:cs="Arial"/>
          <w:sz w:val="22"/>
          <w:szCs w:val="22"/>
        </w:rPr>
        <w:t>stavke</w:t>
      </w:r>
      <w:r w:rsidRPr="002B54E1">
        <w:rPr>
          <w:rFonts w:ascii="Arial" w:hAnsi="Arial" w:cs="Arial"/>
          <w:spacing w:val="1"/>
          <w:sz w:val="22"/>
          <w:szCs w:val="22"/>
        </w:rPr>
        <w:t xml:space="preserve"> </w:t>
      </w:r>
      <w:r w:rsidRPr="002B54E1">
        <w:rPr>
          <w:rFonts w:ascii="Arial" w:hAnsi="Arial" w:cs="Arial"/>
          <w:sz w:val="22"/>
          <w:szCs w:val="22"/>
        </w:rPr>
        <w:t>i</w:t>
      </w:r>
      <w:r w:rsidRPr="002B54E1">
        <w:rPr>
          <w:rFonts w:ascii="Arial" w:hAnsi="Arial" w:cs="Arial"/>
          <w:spacing w:val="5"/>
          <w:sz w:val="22"/>
          <w:szCs w:val="22"/>
        </w:rPr>
        <w:t xml:space="preserve"> </w:t>
      </w:r>
      <w:r w:rsidRPr="002B54E1">
        <w:rPr>
          <w:rFonts w:ascii="Arial" w:hAnsi="Arial" w:cs="Arial"/>
          <w:sz w:val="22"/>
          <w:szCs w:val="22"/>
        </w:rPr>
        <w:t>jedinične</w:t>
      </w:r>
      <w:r w:rsidRPr="002B54E1">
        <w:rPr>
          <w:rFonts w:ascii="Arial" w:hAnsi="Arial" w:cs="Arial"/>
          <w:spacing w:val="1"/>
          <w:sz w:val="22"/>
          <w:szCs w:val="22"/>
        </w:rPr>
        <w:t xml:space="preserve"> </w:t>
      </w:r>
      <w:r w:rsidRPr="002B54E1">
        <w:rPr>
          <w:rFonts w:ascii="Arial" w:hAnsi="Arial" w:cs="Arial"/>
          <w:sz w:val="22"/>
          <w:szCs w:val="22"/>
        </w:rPr>
        <w:t>cijene</w:t>
      </w:r>
      <w:r w:rsidRPr="002B54E1">
        <w:rPr>
          <w:rFonts w:ascii="Arial" w:hAnsi="Arial" w:cs="Arial"/>
          <w:spacing w:val="1"/>
          <w:sz w:val="22"/>
          <w:szCs w:val="22"/>
        </w:rPr>
        <w:t xml:space="preserve"> </w:t>
      </w:r>
      <w:r w:rsidRPr="002B54E1">
        <w:rPr>
          <w:rFonts w:ascii="Arial" w:hAnsi="Arial" w:cs="Arial"/>
          <w:sz w:val="22"/>
          <w:szCs w:val="22"/>
        </w:rPr>
        <w:t>stavke koje moraju biti zaokružene na dvije decimale.</w:t>
      </w:r>
      <w:r w:rsidRPr="002B54E1">
        <w:rPr>
          <w:rFonts w:ascii="Arial" w:hAnsi="Arial" w:cs="Arial"/>
          <w:spacing w:val="1"/>
          <w:sz w:val="22"/>
          <w:szCs w:val="22"/>
        </w:rPr>
        <w:t xml:space="preserve"> </w:t>
      </w:r>
      <w:r w:rsidRPr="002B54E1">
        <w:rPr>
          <w:rFonts w:ascii="Arial" w:hAnsi="Arial" w:cs="Arial"/>
          <w:spacing w:val="-2"/>
          <w:sz w:val="22"/>
          <w:szCs w:val="22"/>
        </w:rPr>
        <w:t>PDV</w:t>
      </w:r>
      <w:r w:rsidRPr="002B54E1">
        <w:rPr>
          <w:rFonts w:ascii="Arial" w:hAnsi="Arial" w:cs="Arial"/>
          <w:spacing w:val="-3"/>
          <w:sz w:val="22"/>
          <w:szCs w:val="22"/>
        </w:rPr>
        <w:t xml:space="preserve"> </w:t>
      </w:r>
      <w:r w:rsidRPr="002B54E1">
        <w:rPr>
          <w:rFonts w:ascii="Arial" w:hAnsi="Arial" w:cs="Arial"/>
          <w:sz w:val="22"/>
          <w:szCs w:val="22"/>
        </w:rPr>
        <w:t>se</w:t>
      </w:r>
      <w:r w:rsidRPr="002B54E1">
        <w:rPr>
          <w:rFonts w:ascii="Arial" w:hAnsi="Arial" w:cs="Arial"/>
          <w:spacing w:val="1"/>
          <w:sz w:val="22"/>
          <w:szCs w:val="22"/>
        </w:rPr>
        <w:t xml:space="preserve"> </w:t>
      </w:r>
      <w:r w:rsidRPr="002B54E1">
        <w:rPr>
          <w:rFonts w:ascii="Arial" w:hAnsi="Arial" w:cs="Arial"/>
          <w:sz w:val="22"/>
          <w:szCs w:val="22"/>
        </w:rPr>
        <w:t>obračunava</w:t>
      </w:r>
      <w:r w:rsidRPr="002B54E1">
        <w:rPr>
          <w:rFonts w:ascii="Arial" w:hAnsi="Arial" w:cs="Arial"/>
          <w:spacing w:val="1"/>
          <w:sz w:val="22"/>
          <w:szCs w:val="22"/>
        </w:rPr>
        <w:t xml:space="preserve"> </w:t>
      </w:r>
      <w:r w:rsidRPr="002B54E1">
        <w:rPr>
          <w:rFonts w:ascii="Arial" w:hAnsi="Arial" w:cs="Arial"/>
          <w:sz w:val="22"/>
          <w:szCs w:val="22"/>
        </w:rPr>
        <w:t>na</w:t>
      </w:r>
      <w:r w:rsidRPr="002B54E1">
        <w:rPr>
          <w:rFonts w:ascii="Arial" w:hAnsi="Arial" w:cs="Arial"/>
          <w:spacing w:val="-3"/>
          <w:sz w:val="22"/>
          <w:szCs w:val="22"/>
        </w:rPr>
        <w:t xml:space="preserve"> </w:t>
      </w:r>
      <w:r w:rsidRPr="002B54E1">
        <w:rPr>
          <w:rFonts w:ascii="Arial" w:hAnsi="Arial" w:cs="Arial"/>
          <w:sz w:val="22"/>
          <w:szCs w:val="22"/>
        </w:rPr>
        <w:t>sveukupnoj</w:t>
      </w:r>
      <w:r w:rsidRPr="002B54E1">
        <w:rPr>
          <w:rFonts w:ascii="Arial" w:hAnsi="Arial" w:cs="Arial"/>
          <w:spacing w:val="-3"/>
          <w:sz w:val="22"/>
          <w:szCs w:val="22"/>
        </w:rPr>
        <w:t xml:space="preserve"> </w:t>
      </w:r>
      <w:r w:rsidRPr="002B54E1">
        <w:rPr>
          <w:rFonts w:ascii="Arial" w:hAnsi="Arial" w:cs="Arial"/>
          <w:sz w:val="22"/>
          <w:szCs w:val="22"/>
        </w:rPr>
        <w:t>rekapitulaciji.</w:t>
      </w:r>
      <w:r w:rsidRPr="002B54E1">
        <w:rPr>
          <w:rFonts w:ascii="Arial" w:hAnsi="Arial" w:cs="Arial"/>
          <w:spacing w:val="63"/>
          <w:sz w:val="22"/>
          <w:szCs w:val="22"/>
        </w:rPr>
        <w:t xml:space="preserve"> </w:t>
      </w:r>
      <w:r w:rsidRPr="002B54E1">
        <w:rPr>
          <w:rFonts w:ascii="Arial" w:hAnsi="Arial" w:cs="Arial"/>
          <w:sz w:val="22"/>
          <w:szCs w:val="22"/>
        </w:rPr>
        <w:t>Ponuditelj</w:t>
      </w:r>
      <w:r w:rsidRPr="002B54E1">
        <w:rPr>
          <w:rFonts w:ascii="Arial" w:hAnsi="Arial" w:cs="Arial"/>
          <w:spacing w:val="1"/>
          <w:sz w:val="22"/>
          <w:szCs w:val="22"/>
        </w:rPr>
        <w:t xml:space="preserve"> </w:t>
      </w:r>
      <w:r w:rsidRPr="002B54E1">
        <w:rPr>
          <w:rFonts w:ascii="Arial" w:hAnsi="Arial" w:cs="Arial"/>
          <w:sz w:val="22"/>
          <w:szCs w:val="22"/>
        </w:rPr>
        <w:t>u</w:t>
      </w:r>
      <w:r w:rsidRPr="002B54E1">
        <w:rPr>
          <w:rFonts w:ascii="Arial" w:hAnsi="Arial" w:cs="Arial"/>
          <w:spacing w:val="8"/>
          <w:sz w:val="22"/>
          <w:szCs w:val="22"/>
        </w:rPr>
        <w:t xml:space="preserve"> </w:t>
      </w:r>
      <w:r w:rsidRPr="002B54E1">
        <w:rPr>
          <w:rFonts w:ascii="Arial" w:hAnsi="Arial" w:cs="Arial"/>
          <w:sz w:val="22"/>
          <w:szCs w:val="22"/>
        </w:rPr>
        <w:t>ponudi</w:t>
      </w:r>
      <w:r w:rsidRPr="002B54E1">
        <w:rPr>
          <w:rFonts w:ascii="Arial" w:hAnsi="Arial" w:cs="Arial"/>
          <w:spacing w:val="5"/>
          <w:sz w:val="22"/>
          <w:szCs w:val="22"/>
        </w:rPr>
        <w:t xml:space="preserve"> </w:t>
      </w:r>
      <w:r w:rsidRPr="002B54E1">
        <w:rPr>
          <w:rFonts w:ascii="Arial" w:hAnsi="Arial" w:cs="Arial"/>
          <w:sz w:val="22"/>
          <w:szCs w:val="22"/>
        </w:rPr>
        <w:t>dostavlja</w:t>
      </w:r>
      <w:r w:rsidRPr="002B54E1">
        <w:rPr>
          <w:rFonts w:ascii="Arial" w:hAnsi="Arial" w:cs="Arial"/>
          <w:spacing w:val="6"/>
          <w:sz w:val="22"/>
          <w:szCs w:val="22"/>
        </w:rPr>
        <w:t xml:space="preserve"> </w:t>
      </w:r>
      <w:r w:rsidRPr="002B54E1">
        <w:rPr>
          <w:rFonts w:ascii="Arial" w:hAnsi="Arial" w:cs="Arial"/>
          <w:sz w:val="22"/>
          <w:szCs w:val="22"/>
        </w:rPr>
        <w:t>popunjen</w:t>
      </w:r>
      <w:r w:rsidRPr="002B54E1">
        <w:rPr>
          <w:rFonts w:ascii="Arial" w:hAnsi="Arial" w:cs="Arial"/>
          <w:spacing w:val="6"/>
          <w:sz w:val="22"/>
          <w:szCs w:val="22"/>
        </w:rPr>
        <w:t xml:space="preserve"> </w:t>
      </w:r>
      <w:r w:rsidRPr="002B54E1">
        <w:rPr>
          <w:rFonts w:ascii="Arial" w:hAnsi="Arial" w:cs="Arial"/>
          <w:sz w:val="22"/>
          <w:szCs w:val="22"/>
        </w:rPr>
        <w:t>troškovnik</w:t>
      </w:r>
      <w:r w:rsidRPr="002B54E1">
        <w:rPr>
          <w:rFonts w:ascii="Arial" w:hAnsi="Arial" w:cs="Arial"/>
          <w:spacing w:val="1"/>
          <w:sz w:val="22"/>
          <w:szCs w:val="22"/>
        </w:rPr>
        <w:t xml:space="preserve"> </w:t>
      </w:r>
      <w:r w:rsidRPr="002B54E1">
        <w:rPr>
          <w:rFonts w:ascii="Arial" w:hAnsi="Arial" w:cs="Arial"/>
          <w:sz w:val="22"/>
          <w:szCs w:val="22"/>
        </w:rPr>
        <w:t>u</w:t>
      </w:r>
      <w:r w:rsidRPr="002B54E1">
        <w:rPr>
          <w:rFonts w:ascii="Arial" w:hAnsi="Arial" w:cs="Arial"/>
          <w:spacing w:val="8"/>
          <w:sz w:val="22"/>
          <w:szCs w:val="22"/>
        </w:rPr>
        <w:t xml:space="preserve"> </w:t>
      </w:r>
      <w:r w:rsidRPr="002B54E1">
        <w:rPr>
          <w:rFonts w:ascii="Arial" w:hAnsi="Arial" w:cs="Arial"/>
          <w:sz w:val="22"/>
          <w:szCs w:val="22"/>
        </w:rPr>
        <w:t>Excel-u.</w:t>
      </w:r>
      <w:r w:rsidRPr="002B54E1">
        <w:rPr>
          <w:rFonts w:ascii="Arial" w:hAnsi="Arial" w:cs="Arial"/>
          <w:spacing w:val="36"/>
          <w:sz w:val="22"/>
          <w:szCs w:val="22"/>
        </w:rPr>
        <w:t xml:space="preserve"> </w:t>
      </w:r>
      <w:r w:rsidRPr="002B54E1">
        <w:rPr>
          <w:rFonts w:ascii="Arial" w:hAnsi="Arial" w:cs="Arial"/>
          <w:sz w:val="22"/>
          <w:szCs w:val="22"/>
        </w:rPr>
        <w:t>Naručitelj</w:t>
      </w:r>
      <w:r w:rsidRPr="002B54E1">
        <w:rPr>
          <w:rFonts w:ascii="Arial" w:hAnsi="Arial" w:cs="Arial"/>
          <w:spacing w:val="39"/>
          <w:sz w:val="22"/>
          <w:szCs w:val="22"/>
        </w:rPr>
        <w:t xml:space="preserve"> </w:t>
      </w:r>
      <w:r w:rsidRPr="002B54E1">
        <w:rPr>
          <w:rFonts w:ascii="Arial" w:hAnsi="Arial" w:cs="Arial"/>
          <w:spacing w:val="-3"/>
          <w:sz w:val="22"/>
          <w:szCs w:val="22"/>
        </w:rPr>
        <w:t>ć</w:t>
      </w:r>
      <w:r w:rsidRPr="002B54E1">
        <w:rPr>
          <w:rFonts w:ascii="Arial" w:hAnsi="Arial" w:cs="Arial"/>
          <w:spacing w:val="-2"/>
          <w:sz w:val="22"/>
          <w:szCs w:val="22"/>
        </w:rPr>
        <w:t>e</w:t>
      </w:r>
      <w:r w:rsidRPr="002B54E1">
        <w:rPr>
          <w:rFonts w:ascii="Arial" w:hAnsi="Arial" w:cs="Arial"/>
          <w:spacing w:val="41"/>
          <w:sz w:val="22"/>
          <w:szCs w:val="22"/>
        </w:rPr>
        <w:t xml:space="preserve"> </w:t>
      </w:r>
      <w:r w:rsidRPr="002B54E1">
        <w:rPr>
          <w:rFonts w:ascii="Arial" w:hAnsi="Arial" w:cs="Arial"/>
          <w:sz w:val="22"/>
          <w:szCs w:val="22"/>
        </w:rPr>
        <w:t>odbiti</w:t>
      </w:r>
      <w:r w:rsidRPr="002B54E1">
        <w:rPr>
          <w:rFonts w:ascii="Arial" w:hAnsi="Arial" w:cs="Arial"/>
          <w:spacing w:val="36"/>
          <w:sz w:val="22"/>
          <w:szCs w:val="22"/>
        </w:rPr>
        <w:t xml:space="preserve"> </w:t>
      </w:r>
      <w:r w:rsidRPr="002B54E1">
        <w:rPr>
          <w:rFonts w:ascii="Arial" w:hAnsi="Arial" w:cs="Arial"/>
          <w:sz w:val="22"/>
          <w:szCs w:val="22"/>
        </w:rPr>
        <w:t>ponudu</w:t>
      </w:r>
      <w:r w:rsidRPr="002B54E1">
        <w:rPr>
          <w:rFonts w:ascii="Arial" w:hAnsi="Arial" w:cs="Arial"/>
          <w:spacing w:val="40"/>
          <w:sz w:val="22"/>
          <w:szCs w:val="22"/>
        </w:rPr>
        <w:t xml:space="preserve"> </w:t>
      </w:r>
      <w:r w:rsidRPr="002B54E1">
        <w:rPr>
          <w:rFonts w:ascii="Arial" w:hAnsi="Arial" w:cs="Arial"/>
          <w:sz w:val="22"/>
          <w:szCs w:val="22"/>
        </w:rPr>
        <w:t>ponuditelja</w:t>
      </w:r>
      <w:r w:rsidRPr="002B54E1">
        <w:rPr>
          <w:rFonts w:ascii="Arial" w:hAnsi="Arial" w:cs="Arial"/>
          <w:spacing w:val="70"/>
          <w:sz w:val="22"/>
          <w:szCs w:val="22"/>
        </w:rPr>
        <w:t xml:space="preserve"> </w:t>
      </w:r>
      <w:r w:rsidRPr="002B54E1">
        <w:rPr>
          <w:rFonts w:ascii="Arial" w:hAnsi="Arial" w:cs="Arial"/>
          <w:sz w:val="22"/>
          <w:szCs w:val="22"/>
        </w:rPr>
        <w:t>ukoliko</w:t>
      </w:r>
      <w:r w:rsidRPr="002B54E1">
        <w:rPr>
          <w:rFonts w:ascii="Arial" w:hAnsi="Arial" w:cs="Arial"/>
          <w:spacing w:val="50"/>
          <w:sz w:val="22"/>
          <w:szCs w:val="22"/>
        </w:rPr>
        <w:t xml:space="preserve"> </w:t>
      </w:r>
      <w:r w:rsidRPr="002B54E1">
        <w:rPr>
          <w:rFonts w:ascii="Arial" w:hAnsi="Arial" w:cs="Arial"/>
          <w:sz w:val="22"/>
          <w:szCs w:val="22"/>
        </w:rPr>
        <w:t>utvrdi</w:t>
      </w:r>
      <w:r w:rsidRPr="002B54E1">
        <w:rPr>
          <w:rFonts w:ascii="Arial" w:hAnsi="Arial" w:cs="Arial"/>
          <w:spacing w:val="48"/>
          <w:sz w:val="22"/>
          <w:szCs w:val="22"/>
        </w:rPr>
        <w:t xml:space="preserve"> </w:t>
      </w:r>
      <w:r w:rsidRPr="002B54E1">
        <w:rPr>
          <w:rFonts w:ascii="Arial" w:hAnsi="Arial" w:cs="Arial"/>
          <w:sz w:val="22"/>
          <w:szCs w:val="22"/>
        </w:rPr>
        <w:t>da</w:t>
      </w:r>
      <w:r w:rsidRPr="002B54E1">
        <w:rPr>
          <w:rFonts w:ascii="Arial" w:hAnsi="Arial" w:cs="Arial"/>
          <w:spacing w:val="54"/>
          <w:sz w:val="22"/>
          <w:szCs w:val="22"/>
        </w:rPr>
        <w:t xml:space="preserve"> </w:t>
      </w:r>
      <w:r w:rsidRPr="002B54E1">
        <w:rPr>
          <w:rFonts w:ascii="Arial" w:hAnsi="Arial" w:cs="Arial"/>
          <w:sz w:val="22"/>
          <w:szCs w:val="22"/>
        </w:rPr>
        <w:t>je</w:t>
      </w:r>
      <w:r w:rsidRPr="002B54E1">
        <w:rPr>
          <w:rFonts w:ascii="Arial" w:hAnsi="Arial" w:cs="Arial"/>
          <w:spacing w:val="47"/>
          <w:sz w:val="22"/>
          <w:szCs w:val="22"/>
        </w:rPr>
        <w:t xml:space="preserve"> </w:t>
      </w:r>
      <w:r w:rsidRPr="002B54E1">
        <w:rPr>
          <w:rFonts w:ascii="Arial" w:hAnsi="Arial" w:cs="Arial"/>
          <w:sz w:val="22"/>
          <w:szCs w:val="22"/>
        </w:rPr>
        <w:t>ponuditelj</w:t>
      </w:r>
      <w:r w:rsidRPr="002B54E1">
        <w:rPr>
          <w:rFonts w:ascii="Arial" w:hAnsi="Arial" w:cs="Arial"/>
          <w:spacing w:val="48"/>
          <w:sz w:val="22"/>
          <w:szCs w:val="22"/>
        </w:rPr>
        <w:t xml:space="preserve"> </w:t>
      </w:r>
      <w:r w:rsidRPr="002B54E1">
        <w:rPr>
          <w:rFonts w:ascii="Arial" w:hAnsi="Arial" w:cs="Arial"/>
          <w:sz w:val="22"/>
          <w:szCs w:val="22"/>
        </w:rPr>
        <w:t>mijenjao</w:t>
      </w:r>
      <w:r w:rsidRPr="002B54E1">
        <w:rPr>
          <w:rFonts w:ascii="Arial" w:hAnsi="Arial" w:cs="Arial"/>
          <w:spacing w:val="48"/>
          <w:sz w:val="22"/>
          <w:szCs w:val="22"/>
        </w:rPr>
        <w:t xml:space="preserve"> </w:t>
      </w:r>
      <w:r w:rsidRPr="002B54E1">
        <w:rPr>
          <w:rFonts w:ascii="Arial" w:hAnsi="Arial" w:cs="Arial"/>
          <w:sz w:val="22"/>
          <w:szCs w:val="22"/>
        </w:rPr>
        <w:t>propisani</w:t>
      </w:r>
      <w:r w:rsidRPr="002B54E1">
        <w:rPr>
          <w:rFonts w:ascii="Arial" w:hAnsi="Arial" w:cs="Arial"/>
          <w:spacing w:val="51"/>
          <w:sz w:val="22"/>
          <w:szCs w:val="22"/>
        </w:rPr>
        <w:t xml:space="preserve"> </w:t>
      </w:r>
      <w:r w:rsidRPr="002B54E1">
        <w:rPr>
          <w:rFonts w:ascii="Arial" w:hAnsi="Arial" w:cs="Arial"/>
          <w:spacing w:val="-2"/>
          <w:sz w:val="22"/>
          <w:szCs w:val="22"/>
        </w:rPr>
        <w:t>tekst</w:t>
      </w:r>
      <w:r w:rsidRPr="002B54E1">
        <w:rPr>
          <w:rFonts w:ascii="Arial" w:hAnsi="Arial" w:cs="Arial"/>
          <w:spacing w:val="47"/>
          <w:sz w:val="22"/>
          <w:szCs w:val="22"/>
        </w:rPr>
        <w:t xml:space="preserve"> </w:t>
      </w:r>
      <w:r w:rsidRPr="002B54E1">
        <w:rPr>
          <w:rFonts w:ascii="Arial" w:hAnsi="Arial" w:cs="Arial"/>
          <w:sz w:val="22"/>
          <w:szCs w:val="22"/>
        </w:rPr>
        <w:t>troškovnika</w:t>
      </w:r>
      <w:r w:rsidRPr="002B54E1">
        <w:rPr>
          <w:rFonts w:ascii="Arial" w:hAnsi="Arial" w:cs="Arial"/>
          <w:spacing w:val="48"/>
          <w:sz w:val="22"/>
          <w:szCs w:val="22"/>
        </w:rPr>
        <w:t xml:space="preserve"> </w:t>
      </w:r>
      <w:r w:rsidRPr="002B54E1">
        <w:rPr>
          <w:rFonts w:ascii="Arial" w:hAnsi="Arial" w:cs="Arial"/>
          <w:spacing w:val="1"/>
          <w:sz w:val="22"/>
          <w:szCs w:val="22"/>
        </w:rPr>
        <w:t>koji</w:t>
      </w:r>
      <w:r w:rsidRPr="002B54E1">
        <w:rPr>
          <w:rFonts w:ascii="Arial" w:hAnsi="Arial" w:cs="Arial"/>
          <w:spacing w:val="48"/>
          <w:sz w:val="22"/>
          <w:szCs w:val="22"/>
        </w:rPr>
        <w:t xml:space="preserve"> </w:t>
      </w:r>
      <w:r w:rsidRPr="002B54E1">
        <w:rPr>
          <w:rFonts w:ascii="Arial" w:hAnsi="Arial" w:cs="Arial"/>
          <w:sz w:val="22"/>
          <w:szCs w:val="22"/>
        </w:rPr>
        <w:t>je</w:t>
      </w:r>
      <w:r w:rsidRPr="002B54E1">
        <w:rPr>
          <w:rFonts w:ascii="Arial" w:hAnsi="Arial" w:cs="Arial"/>
          <w:spacing w:val="47"/>
          <w:sz w:val="22"/>
          <w:szCs w:val="22"/>
        </w:rPr>
        <w:t xml:space="preserve"> </w:t>
      </w:r>
      <w:r w:rsidRPr="002B54E1">
        <w:rPr>
          <w:rFonts w:ascii="Arial" w:hAnsi="Arial" w:cs="Arial"/>
          <w:sz w:val="22"/>
          <w:szCs w:val="22"/>
        </w:rPr>
        <w:t>Naručitelj</w:t>
      </w:r>
      <w:r w:rsidRPr="002B54E1">
        <w:rPr>
          <w:rFonts w:ascii="Arial" w:hAnsi="Arial" w:cs="Arial"/>
          <w:spacing w:val="48"/>
          <w:sz w:val="22"/>
          <w:szCs w:val="22"/>
        </w:rPr>
        <w:t xml:space="preserve"> </w:t>
      </w:r>
      <w:r w:rsidRPr="002B54E1">
        <w:rPr>
          <w:rFonts w:ascii="Arial" w:hAnsi="Arial" w:cs="Arial"/>
          <w:sz w:val="22"/>
          <w:szCs w:val="22"/>
        </w:rPr>
        <w:t>objavio</w:t>
      </w:r>
      <w:r w:rsidRPr="002B54E1">
        <w:rPr>
          <w:rFonts w:ascii="Arial" w:hAnsi="Arial" w:cs="Arial"/>
          <w:spacing w:val="48"/>
          <w:sz w:val="22"/>
          <w:szCs w:val="22"/>
        </w:rPr>
        <w:t xml:space="preserve"> </w:t>
      </w:r>
      <w:r w:rsidRPr="002B54E1">
        <w:rPr>
          <w:rFonts w:ascii="Arial" w:hAnsi="Arial" w:cs="Arial"/>
          <w:sz w:val="22"/>
          <w:szCs w:val="22"/>
        </w:rPr>
        <w:t>u</w:t>
      </w:r>
      <w:r w:rsidRPr="002B54E1">
        <w:rPr>
          <w:rFonts w:ascii="Arial" w:hAnsi="Arial" w:cs="Arial"/>
          <w:spacing w:val="30"/>
          <w:sz w:val="22"/>
          <w:szCs w:val="22"/>
        </w:rPr>
        <w:t xml:space="preserve"> </w:t>
      </w:r>
      <w:r w:rsidRPr="002B54E1">
        <w:rPr>
          <w:rFonts w:ascii="Arial" w:hAnsi="Arial" w:cs="Arial"/>
          <w:sz w:val="22"/>
          <w:szCs w:val="22"/>
        </w:rPr>
        <w:t>Elektroničkom</w:t>
      </w:r>
      <w:r w:rsidRPr="002B54E1">
        <w:rPr>
          <w:rFonts w:ascii="Arial" w:hAnsi="Arial" w:cs="Arial"/>
          <w:spacing w:val="29"/>
          <w:sz w:val="22"/>
          <w:szCs w:val="22"/>
        </w:rPr>
        <w:t xml:space="preserve"> </w:t>
      </w:r>
      <w:r w:rsidRPr="002B54E1">
        <w:rPr>
          <w:rFonts w:ascii="Arial" w:hAnsi="Arial" w:cs="Arial"/>
          <w:sz w:val="22"/>
          <w:szCs w:val="22"/>
        </w:rPr>
        <w:t>oglasniku</w:t>
      </w:r>
      <w:r w:rsidRPr="002B54E1">
        <w:rPr>
          <w:rFonts w:ascii="Arial" w:hAnsi="Arial" w:cs="Arial"/>
          <w:spacing w:val="34"/>
          <w:sz w:val="22"/>
          <w:szCs w:val="22"/>
        </w:rPr>
        <w:t xml:space="preserve"> </w:t>
      </w:r>
      <w:r w:rsidRPr="002B54E1">
        <w:rPr>
          <w:rFonts w:ascii="Arial" w:hAnsi="Arial" w:cs="Arial"/>
          <w:sz w:val="22"/>
          <w:szCs w:val="22"/>
        </w:rPr>
        <w:t>javne</w:t>
      </w:r>
      <w:r w:rsidRPr="002B54E1">
        <w:rPr>
          <w:rFonts w:ascii="Arial" w:hAnsi="Arial" w:cs="Arial"/>
          <w:spacing w:val="28"/>
          <w:sz w:val="22"/>
          <w:szCs w:val="22"/>
        </w:rPr>
        <w:t xml:space="preserve"> </w:t>
      </w:r>
      <w:r w:rsidRPr="002B54E1">
        <w:rPr>
          <w:rFonts w:ascii="Arial" w:hAnsi="Arial" w:cs="Arial"/>
          <w:sz w:val="22"/>
          <w:szCs w:val="22"/>
        </w:rPr>
        <w:t>nabave</w:t>
      </w:r>
      <w:r w:rsidRPr="002B54E1">
        <w:rPr>
          <w:rFonts w:ascii="Arial" w:hAnsi="Arial" w:cs="Arial"/>
          <w:spacing w:val="33"/>
          <w:sz w:val="22"/>
          <w:szCs w:val="22"/>
        </w:rPr>
        <w:t xml:space="preserve"> </w:t>
      </w:r>
      <w:r w:rsidRPr="002B54E1">
        <w:rPr>
          <w:rFonts w:ascii="Arial" w:hAnsi="Arial" w:cs="Arial"/>
          <w:sz w:val="22"/>
          <w:szCs w:val="22"/>
        </w:rPr>
        <w:t>Republike</w:t>
      </w:r>
      <w:r w:rsidRPr="002B54E1">
        <w:rPr>
          <w:rFonts w:ascii="Arial" w:hAnsi="Arial" w:cs="Arial"/>
          <w:spacing w:val="34"/>
          <w:sz w:val="22"/>
          <w:szCs w:val="22"/>
        </w:rPr>
        <w:t xml:space="preserve"> </w:t>
      </w:r>
      <w:r w:rsidRPr="002B54E1">
        <w:rPr>
          <w:rFonts w:ascii="Arial" w:hAnsi="Arial" w:cs="Arial"/>
          <w:sz w:val="22"/>
          <w:szCs w:val="22"/>
        </w:rPr>
        <w:t>Hrvatske.</w:t>
      </w:r>
      <w:r w:rsidRPr="002B54E1">
        <w:rPr>
          <w:rFonts w:ascii="Arial" w:hAnsi="Arial" w:cs="Arial"/>
          <w:spacing w:val="12"/>
          <w:sz w:val="22"/>
          <w:szCs w:val="22"/>
        </w:rPr>
        <w:t xml:space="preserve"> </w:t>
      </w:r>
    </w:p>
    <w:p w14:paraId="72CBCD3F" w14:textId="77777777" w:rsidR="002B54E1" w:rsidRPr="00D03062" w:rsidRDefault="002B54E1" w:rsidP="00D03062">
      <w:pPr>
        <w:pStyle w:val="Bezproreda1"/>
        <w:spacing w:line="276" w:lineRule="auto"/>
        <w:jc w:val="both"/>
        <w:rPr>
          <w:rFonts w:ascii="Arial" w:hAnsi="Arial" w:cs="Arial"/>
          <w:color w:val="FF0000"/>
          <w:spacing w:val="-1"/>
          <w:sz w:val="22"/>
          <w:szCs w:val="22"/>
        </w:rPr>
      </w:pPr>
      <w:r w:rsidRPr="002B54E1">
        <w:rPr>
          <w:rFonts w:ascii="Arial" w:hAnsi="Arial" w:cs="Arial"/>
          <w:sz w:val="22"/>
          <w:szCs w:val="22"/>
        </w:rPr>
        <w:t xml:space="preserve">Proizvodi koji su u troškovniku opisani uz navođenje trgovačke oznake/marke popraćeni su formulacijom „ili jednakovrijedan“. Ponuditeljima je pored opisa proizvoda ostavljen prostor za upis jednakovrijednog proizvoda i proizvođača. </w:t>
      </w:r>
    </w:p>
    <w:p w14:paraId="0F8DD09E" w14:textId="77777777" w:rsidR="00B00485" w:rsidRPr="00F04D01" w:rsidRDefault="00B00485" w:rsidP="00B00485">
      <w:pPr>
        <w:rPr>
          <w:rFonts w:cs="Arial"/>
        </w:rPr>
      </w:pPr>
    </w:p>
    <w:p w14:paraId="4E88F213" w14:textId="77777777" w:rsidR="00B00485" w:rsidRDefault="00B00485" w:rsidP="00B00485">
      <w:pPr>
        <w:spacing w:line="276" w:lineRule="auto"/>
        <w:rPr>
          <w:rFonts w:cs="Arial"/>
        </w:rPr>
      </w:pPr>
      <w:r w:rsidRPr="00F04D01">
        <w:rPr>
          <w:rFonts w:cs="Arial"/>
        </w:rPr>
        <w:t xml:space="preserve">Ako ponuditelj ne ispuni troškovnik u skladu sa zahtjevima iz ove </w:t>
      </w:r>
      <w:r>
        <w:rPr>
          <w:rFonts w:cs="Arial"/>
        </w:rPr>
        <w:t>DoN</w:t>
      </w:r>
      <w:r w:rsidRPr="00F04D01">
        <w:rPr>
          <w:rFonts w:cs="Arial"/>
        </w:rPr>
        <w:t xml:space="preserve"> ili promijeni tekst ili količine navedene u obrascu troškovnika, smatrat će se da je takav troškovnik nepotpun i nevažeći te će ponuda biti odbijena.</w:t>
      </w:r>
    </w:p>
    <w:p w14:paraId="76BB90FA" w14:textId="77777777" w:rsidR="00BA5BF9" w:rsidRPr="00F04D01" w:rsidRDefault="00BA5BF9" w:rsidP="00B00485">
      <w:pPr>
        <w:spacing w:line="276" w:lineRule="auto"/>
        <w:rPr>
          <w:rFonts w:cs="Arial"/>
        </w:rPr>
      </w:pPr>
    </w:p>
    <w:p w14:paraId="14B5AB01" w14:textId="77777777" w:rsidR="00B00485" w:rsidRPr="00BE3567" w:rsidRDefault="00B00485" w:rsidP="00B00485">
      <w:pPr>
        <w:spacing w:line="276" w:lineRule="auto"/>
        <w:rPr>
          <w:rFonts w:cs="Arial"/>
          <w:b/>
        </w:rPr>
      </w:pPr>
      <w:r w:rsidRPr="00BE3567">
        <w:rPr>
          <w:rFonts w:cs="Arial"/>
          <w:b/>
        </w:rPr>
        <w:t xml:space="preserve">Upute za popunjavanje Troškovnika: </w:t>
      </w:r>
    </w:p>
    <w:p w14:paraId="186DF34C" w14:textId="77777777" w:rsidR="006C646C" w:rsidRDefault="006C646C" w:rsidP="00004E4F">
      <w:pPr>
        <w:pStyle w:val="Odlomakpopisa"/>
        <w:numPr>
          <w:ilvl w:val="0"/>
          <w:numId w:val="9"/>
        </w:numPr>
        <w:spacing w:line="276" w:lineRule="auto"/>
        <w:ind w:left="426" w:hanging="284"/>
        <w:jc w:val="both"/>
        <w:rPr>
          <w:szCs w:val="22"/>
        </w:rPr>
      </w:pPr>
      <w:r>
        <w:rPr>
          <w:szCs w:val="22"/>
        </w:rPr>
        <w:t>cijene stavke (jedinične cijene) navedene u troškovniku moraju biti iskazane bez obračunatog PDV-a,</w:t>
      </w:r>
      <w:r w:rsidR="00407EE0">
        <w:rPr>
          <w:szCs w:val="22"/>
        </w:rPr>
        <w:t xml:space="preserve"> u HRK (hrvatskim kunama),</w:t>
      </w:r>
    </w:p>
    <w:p w14:paraId="4D1B6B59" w14:textId="77777777" w:rsidR="00407EE0" w:rsidRDefault="00407EE0" w:rsidP="00004E4F">
      <w:pPr>
        <w:pStyle w:val="Odlomakpopisa"/>
        <w:numPr>
          <w:ilvl w:val="0"/>
          <w:numId w:val="9"/>
        </w:numPr>
        <w:spacing w:line="276" w:lineRule="auto"/>
        <w:ind w:left="426" w:hanging="284"/>
        <w:jc w:val="both"/>
        <w:rPr>
          <w:szCs w:val="22"/>
        </w:rPr>
      </w:pPr>
      <w:r>
        <w:rPr>
          <w:szCs w:val="22"/>
        </w:rPr>
        <w:t>jedinične cijene stavki se upisuju u stupac E – „Jedinična cijena“. Navode se s decimalnim brojem s 2 (dvije) decimale,</w:t>
      </w:r>
    </w:p>
    <w:p w14:paraId="2FF20CC6" w14:textId="77777777" w:rsidR="006C646C" w:rsidRDefault="006C646C" w:rsidP="00004E4F">
      <w:pPr>
        <w:pStyle w:val="Odlomakpopisa"/>
        <w:numPr>
          <w:ilvl w:val="0"/>
          <w:numId w:val="9"/>
        </w:numPr>
        <w:spacing w:line="276" w:lineRule="auto"/>
        <w:ind w:left="426" w:hanging="284"/>
        <w:jc w:val="both"/>
        <w:rPr>
          <w:szCs w:val="22"/>
        </w:rPr>
      </w:pPr>
      <w:r>
        <w:rPr>
          <w:szCs w:val="22"/>
        </w:rPr>
        <w:t xml:space="preserve">ponuditelj mora ispuniti </w:t>
      </w:r>
      <w:r w:rsidR="00407EE0">
        <w:rPr>
          <w:szCs w:val="22"/>
        </w:rPr>
        <w:t xml:space="preserve">sve </w:t>
      </w:r>
      <w:r>
        <w:rPr>
          <w:szCs w:val="22"/>
        </w:rPr>
        <w:t>stavke t</w:t>
      </w:r>
      <w:r w:rsidR="00407EE0">
        <w:rPr>
          <w:szCs w:val="22"/>
        </w:rPr>
        <w:t>roškovnika sukladno obrascu troškovnika. Ponuditelj treba upisati cijenu za stavku troškovnika koja u stupcu D – „Količina“ ima numeričku vrijednosti,</w:t>
      </w:r>
    </w:p>
    <w:p w14:paraId="73E0E0CB" w14:textId="77777777" w:rsidR="00407EE0" w:rsidRDefault="00407EE0" w:rsidP="00004E4F">
      <w:pPr>
        <w:pStyle w:val="Odlomakpopisa"/>
        <w:numPr>
          <w:ilvl w:val="0"/>
          <w:numId w:val="9"/>
        </w:numPr>
        <w:spacing w:line="276" w:lineRule="auto"/>
        <w:ind w:left="426" w:hanging="284"/>
        <w:jc w:val="both"/>
        <w:rPr>
          <w:szCs w:val="22"/>
        </w:rPr>
      </w:pPr>
      <w:r>
        <w:rPr>
          <w:szCs w:val="22"/>
        </w:rPr>
        <w:lastRenderedPageBreak/>
        <w:t>ukoliko se određeni rad/usluga/roba neće naplaćivati,</w:t>
      </w:r>
      <w:r w:rsidR="000845A9">
        <w:rPr>
          <w:szCs w:val="22"/>
        </w:rPr>
        <w:t xml:space="preserve"> odnosno ako je ponuditelj nudi</w:t>
      </w:r>
      <w:r>
        <w:rPr>
          <w:szCs w:val="22"/>
        </w:rPr>
        <w:t xml:space="preserve"> </w:t>
      </w:r>
      <w:r w:rsidR="000845A9">
        <w:rPr>
          <w:szCs w:val="22"/>
        </w:rPr>
        <w:t xml:space="preserve">besplatno ili je već uračunata u cijenu neke druge usluge, </w:t>
      </w:r>
      <w:r>
        <w:rPr>
          <w:szCs w:val="22"/>
        </w:rPr>
        <w:t>u obrazac troškovnika obvezan je upisati = 0,00</w:t>
      </w:r>
      <w:r w:rsidR="000845A9">
        <w:rPr>
          <w:szCs w:val="22"/>
        </w:rPr>
        <w:t>,</w:t>
      </w:r>
    </w:p>
    <w:p w14:paraId="151CB5EC" w14:textId="77777777" w:rsidR="000845A9" w:rsidRDefault="000845A9" w:rsidP="000845A9">
      <w:pPr>
        <w:pStyle w:val="Odlomakpopisa"/>
        <w:numPr>
          <w:ilvl w:val="0"/>
          <w:numId w:val="9"/>
        </w:numPr>
        <w:spacing w:line="276" w:lineRule="auto"/>
        <w:ind w:left="426" w:hanging="284"/>
        <w:jc w:val="both"/>
        <w:rPr>
          <w:szCs w:val="22"/>
        </w:rPr>
      </w:pPr>
      <w:r>
        <w:rPr>
          <w:szCs w:val="22"/>
        </w:rPr>
        <w:t xml:space="preserve">ponuditelj „Ukupnu cijenu“ iz kolone F, izračunava kao umnožak „Količine“ i „Jedinične cijene“ pojedine stavke. </w:t>
      </w:r>
    </w:p>
    <w:p w14:paraId="097BE10D" w14:textId="77777777" w:rsidR="000845A9" w:rsidRDefault="001D1057" w:rsidP="000845A9">
      <w:pPr>
        <w:pStyle w:val="Odlomakpopisa"/>
        <w:numPr>
          <w:ilvl w:val="0"/>
          <w:numId w:val="9"/>
        </w:numPr>
        <w:spacing w:line="276" w:lineRule="auto"/>
        <w:ind w:left="426" w:hanging="284"/>
        <w:jc w:val="both"/>
        <w:rPr>
          <w:szCs w:val="22"/>
        </w:rPr>
      </w:pPr>
      <w:r>
        <w:rPr>
          <w:szCs w:val="22"/>
        </w:rPr>
        <w:t>u cijenu moraju biti obuhvaćeni svi troškovi i popusti,</w:t>
      </w:r>
    </w:p>
    <w:p w14:paraId="707559AE" w14:textId="77777777" w:rsidR="001D1057" w:rsidRDefault="001D1057" w:rsidP="000845A9">
      <w:pPr>
        <w:pStyle w:val="Odlomakpopisa"/>
        <w:numPr>
          <w:ilvl w:val="0"/>
          <w:numId w:val="9"/>
        </w:numPr>
        <w:spacing w:line="276" w:lineRule="auto"/>
        <w:ind w:left="426" w:hanging="284"/>
        <w:jc w:val="both"/>
        <w:rPr>
          <w:szCs w:val="22"/>
        </w:rPr>
      </w:pPr>
      <w:r>
        <w:rPr>
          <w:szCs w:val="22"/>
        </w:rPr>
        <w:t xml:space="preserve">sveukupne cijene prema vrstama radova (bez PDV-a) ponuditelj iskazuje u rekapitulaciji radova, te u sveukupnoj rekapitulaciji, </w:t>
      </w:r>
    </w:p>
    <w:p w14:paraId="60FE5D9F" w14:textId="77777777" w:rsidR="001D1057" w:rsidRDefault="001D1057" w:rsidP="000845A9">
      <w:pPr>
        <w:pStyle w:val="Odlomakpopisa"/>
        <w:numPr>
          <w:ilvl w:val="0"/>
          <w:numId w:val="9"/>
        </w:numPr>
        <w:spacing w:line="276" w:lineRule="auto"/>
        <w:ind w:left="426" w:hanging="284"/>
        <w:jc w:val="both"/>
        <w:rPr>
          <w:szCs w:val="22"/>
        </w:rPr>
      </w:pPr>
      <w:r>
        <w:rPr>
          <w:szCs w:val="22"/>
        </w:rPr>
        <w:t xml:space="preserve">ukoliko ponuditelj nudi jednakovrijedan proizvod potrebno je ispuniti </w:t>
      </w:r>
      <w:r w:rsidR="00B41288">
        <w:rPr>
          <w:szCs w:val="22"/>
        </w:rPr>
        <w:t xml:space="preserve">na za to predviđenom mjestu „Jednakovrijedan proizvod“ na način da se navede tehnička specifikacija, marka i tip proizvoda koji se nudi. Ukoliko ponuditelj ostavi prazna mjesta na kojima se upisuju jednakovrijedni proizvodi smatrat će se da je nudio proizvode koju su sukladni tehničkim specifikacijama </w:t>
      </w:r>
      <w:r w:rsidR="00963CCF">
        <w:rPr>
          <w:szCs w:val="22"/>
        </w:rPr>
        <w:t>navedenim</w:t>
      </w:r>
      <w:r w:rsidR="00B41288">
        <w:rPr>
          <w:szCs w:val="22"/>
        </w:rPr>
        <w:t xml:space="preserve"> u </w:t>
      </w:r>
      <w:r w:rsidR="00963CCF">
        <w:rPr>
          <w:szCs w:val="22"/>
        </w:rPr>
        <w:t>stavkama troškovnika,</w:t>
      </w:r>
    </w:p>
    <w:p w14:paraId="195A8EE1" w14:textId="77777777" w:rsidR="00963CCF" w:rsidRDefault="00963CCF" w:rsidP="000845A9">
      <w:pPr>
        <w:pStyle w:val="Odlomakpopisa"/>
        <w:numPr>
          <w:ilvl w:val="0"/>
          <w:numId w:val="9"/>
        </w:numPr>
        <w:spacing w:line="276" w:lineRule="auto"/>
        <w:ind w:left="426" w:hanging="284"/>
        <w:jc w:val="both"/>
        <w:rPr>
          <w:szCs w:val="22"/>
        </w:rPr>
      </w:pPr>
      <w:r>
        <w:rPr>
          <w:szCs w:val="22"/>
        </w:rPr>
        <w:t>ukoliko ponuditelj nudi jednakovrijednu normu potrebno je na za to predviđenom mjestu ispuniti „jednakovrijednu normu“ na način da se navede norma koja se nudi. Ukoliko ponuditelj ostavi prazna mjesta na kojim se upisuje jednakovrijedna norma smatrati će se da je proizvod sukladan normi prema tehničkim specifikacijama navedenim u stavkama troškovnika,</w:t>
      </w:r>
    </w:p>
    <w:p w14:paraId="422819B7" w14:textId="77777777" w:rsidR="00963CCF" w:rsidRPr="009B5821" w:rsidRDefault="00963CCF" w:rsidP="00963CCF">
      <w:pPr>
        <w:pStyle w:val="Odlomakpopisa"/>
        <w:numPr>
          <w:ilvl w:val="0"/>
          <w:numId w:val="9"/>
        </w:numPr>
        <w:spacing w:line="276" w:lineRule="auto"/>
        <w:ind w:left="426" w:hanging="284"/>
        <w:jc w:val="both"/>
        <w:rPr>
          <w:szCs w:val="22"/>
        </w:rPr>
      </w:pPr>
      <w:r>
        <w:rPr>
          <w:szCs w:val="22"/>
        </w:rPr>
        <w:t xml:space="preserve">zbroj </w:t>
      </w:r>
      <w:r w:rsidRPr="009B5821">
        <w:rPr>
          <w:szCs w:val="22"/>
        </w:rPr>
        <w:t>ukupnih cijena stavki Troškovnika či</w:t>
      </w:r>
      <w:r>
        <w:rPr>
          <w:szCs w:val="22"/>
        </w:rPr>
        <w:t>ni cijenu ponude,</w:t>
      </w:r>
    </w:p>
    <w:p w14:paraId="176F625E" w14:textId="77777777" w:rsidR="00963CCF" w:rsidRPr="00963CCF" w:rsidRDefault="00963CCF" w:rsidP="00963CCF">
      <w:pPr>
        <w:pStyle w:val="Odlomakpopisa"/>
        <w:numPr>
          <w:ilvl w:val="0"/>
          <w:numId w:val="9"/>
        </w:numPr>
        <w:spacing w:line="276" w:lineRule="auto"/>
        <w:ind w:left="426" w:hanging="284"/>
        <w:jc w:val="both"/>
        <w:rPr>
          <w:szCs w:val="22"/>
        </w:rPr>
      </w:pPr>
      <w:r w:rsidRPr="00601E39">
        <w:rPr>
          <w:szCs w:val="22"/>
        </w:rPr>
        <w:t>ukupna cijena ponude bez PDV-a, te ukupna cijena ponude s PDV-om iskazuju se na 2 (dvije) decimale.</w:t>
      </w:r>
    </w:p>
    <w:p w14:paraId="271D5E4E" w14:textId="77777777" w:rsidR="00963CCF" w:rsidRDefault="00963CCF" w:rsidP="00963CCF">
      <w:pPr>
        <w:spacing w:line="276" w:lineRule="auto"/>
        <w:rPr>
          <w:szCs w:val="22"/>
        </w:rPr>
      </w:pPr>
    </w:p>
    <w:p w14:paraId="2CB7ABFB" w14:textId="77777777" w:rsidR="00963CCF" w:rsidRPr="00963CCF" w:rsidRDefault="00963CCF" w:rsidP="00963CCF">
      <w:pPr>
        <w:spacing w:line="276" w:lineRule="auto"/>
        <w:rPr>
          <w:szCs w:val="22"/>
        </w:rPr>
      </w:pPr>
      <w:r>
        <w:rPr>
          <w:szCs w:val="22"/>
        </w:rPr>
        <w:t xml:space="preserve">Troškovnik nije potrebno potpisati ni ovjeriti pečatom. </w:t>
      </w:r>
    </w:p>
    <w:p w14:paraId="1D4D8744" w14:textId="77777777" w:rsidR="000845A9" w:rsidRPr="000845A9" w:rsidRDefault="000845A9" w:rsidP="000845A9">
      <w:pPr>
        <w:spacing w:line="276" w:lineRule="auto"/>
        <w:rPr>
          <w:szCs w:val="22"/>
        </w:rPr>
      </w:pPr>
    </w:p>
    <w:p w14:paraId="424AEF54" w14:textId="77777777" w:rsidR="00FE4F42" w:rsidRDefault="00FE4F42" w:rsidP="00FE4F42">
      <w:pPr>
        <w:spacing w:line="276" w:lineRule="auto"/>
        <w:rPr>
          <w:szCs w:val="22"/>
        </w:rPr>
      </w:pPr>
      <w:r>
        <w:rPr>
          <w:szCs w:val="22"/>
        </w:rPr>
        <w:t>NAPOMENA</w:t>
      </w:r>
      <w:r w:rsidR="00CC7CDE">
        <w:rPr>
          <w:szCs w:val="22"/>
        </w:rPr>
        <w:t>:</w:t>
      </w:r>
    </w:p>
    <w:p w14:paraId="4FCC4920" w14:textId="77777777" w:rsidR="00FE4F42" w:rsidRDefault="00FE4F42" w:rsidP="00FE4F42">
      <w:pPr>
        <w:spacing w:line="276" w:lineRule="auto"/>
        <w:rPr>
          <w:szCs w:val="22"/>
        </w:rPr>
      </w:pPr>
      <w:r>
        <w:rPr>
          <w:szCs w:val="22"/>
        </w:rPr>
        <w:t xml:space="preserve">Ukoliko </w:t>
      </w:r>
      <w:r w:rsidR="005E7A77">
        <w:rPr>
          <w:szCs w:val="22"/>
        </w:rPr>
        <w:t xml:space="preserve">gospodarski subjekt utvrdi kako su određene postavljene formule pogrešne, ili nije prikladno definirano mjesto za unos jedinične cijene, cijene stavke, ukupne cijene, cijene kompleta, rekapitulacija i sl., </w:t>
      </w:r>
      <w:r w:rsidR="00C64CD8">
        <w:rPr>
          <w:szCs w:val="22"/>
        </w:rPr>
        <w:t>ili ima eventualne nejasnoće, upit se postavlja posredstvom EOJN RH. Projektant – autor projektne dokumentacije/troškovnika ni</w:t>
      </w:r>
      <w:r w:rsidR="004F3EDD">
        <w:rPr>
          <w:szCs w:val="22"/>
        </w:rPr>
        <w:t>je</w:t>
      </w:r>
      <w:r w:rsidR="00C64CD8">
        <w:rPr>
          <w:szCs w:val="22"/>
        </w:rPr>
        <w:t xml:space="preserve"> ovlašten direktnom komunikacijom odgovarati na upite zaintere</w:t>
      </w:r>
      <w:r w:rsidR="004F3EDD">
        <w:rPr>
          <w:szCs w:val="22"/>
        </w:rPr>
        <w:t>siranih gospodarskih subjekata.</w:t>
      </w:r>
    </w:p>
    <w:p w14:paraId="6B1E21C5" w14:textId="77777777" w:rsidR="00FE4F42" w:rsidRPr="00FE4F42" w:rsidRDefault="00FE4F42" w:rsidP="00FE4F42">
      <w:pPr>
        <w:spacing w:line="276" w:lineRule="auto"/>
        <w:rPr>
          <w:szCs w:val="22"/>
        </w:rPr>
      </w:pPr>
    </w:p>
    <w:p w14:paraId="7E0277E7" w14:textId="77777777" w:rsidR="00A12233" w:rsidRPr="00D5504E" w:rsidRDefault="00A12233" w:rsidP="00A12233">
      <w:pPr>
        <w:pStyle w:val="Naslov2Nenad"/>
        <w:numPr>
          <w:ilvl w:val="1"/>
          <w:numId w:val="1"/>
        </w:numPr>
        <w:spacing w:line="276" w:lineRule="auto"/>
        <w:rPr>
          <w:b/>
        </w:rPr>
      </w:pPr>
      <w:bookmarkStart w:id="70" w:name="_Toc483378819"/>
      <w:bookmarkStart w:id="71" w:name="_Toc472598258"/>
      <w:bookmarkStart w:id="72" w:name="_Toc322504927"/>
      <w:bookmarkStart w:id="73" w:name="_Toc346793185"/>
      <w:bookmarkStart w:id="74" w:name="_Toc55804826"/>
      <w:r w:rsidRPr="00D5504E">
        <w:rPr>
          <w:b/>
        </w:rPr>
        <w:t xml:space="preserve">Mjesto </w:t>
      </w:r>
      <w:bookmarkEnd w:id="70"/>
      <w:bookmarkEnd w:id="71"/>
      <w:bookmarkEnd w:id="72"/>
      <w:bookmarkEnd w:id="73"/>
      <w:r w:rsidR="00C44B03">
        <w:rPr>
          <w:b/>
        </w:rPr>
        <w:t>pružanja usluge</w:t>
      </w:r>
      <w:bookmarkEnd w:id="74"/>
    </w:p>
    <w:p w14:paraId="3FBEC424" w14:textId="77777777" w:rsidR="00B00485" w:rsidRPr="00977637" w:rsidRDefault="00C44B03" w:rsidP="00B00485">
      <w:pPr>
        <w:pStyle w:val="Bezproreda1"/>
        <w:spacing w:line="276" w:lineRule="auto"/>
        <w:jc w:val="both"/>
        <w:rPr>
          <w:rFonts w:ascii="Arial" w:hAnsi="Arial" w:cs="Arial"/>
          <w:sz w:val="22"/>
          <w:szCs w:val="22"/>
        </w:rPr>
      </w:pPr>
      <w:bookmarkStart w:id="75" w:name="_Toc483378820"/>
      <w:bookmarkStart w:id="76" w:name="_Toc346793188"/>
      <w:bookmarkStart w:id="77" w:name="_Toc322504929"/>
      <w:r w:rsidRPr="00977637">
        <w:rPr>
          <w:rFonts w:ascii="Arial" w:hAnsi="Arial" w:cs="Arial"/>
          <w:sz w:val="22"/>
          <w:szCs w:val="22"/>
        </w:rPr>
        <w:t>Mjest</w:t>
      </w:r>
      <w:r w:rsidR="0008672D" w:rsidRPr="00977637">
        <w:rPr>
          <w:rFonts w:ascii="Arial" w:hAnsi="Arial" w:cs="Arial"/>
          <w:sz w:val="22"/>
          <w:szCs w:val="22"/>
        </w:rPr>
        <w:t>o</w:t>
      </w:r>
      <w:r w:rsidRPr="00977637">
        <w:rPr>
          <w:rFonts w:ascii="Arial" w:hAnsi="Arial" w:cs="Arial"/>
          <w:sz w:val="22"/>
          <w:szCs w:val="22"/>
        </w:rPr>
        <w:t xml:space="preserve"> </w:t>
      </w:r>
      <w:r w:rsidR="006502F5" w:rsidRPr="00977637">
        <w:rPr>
          <w:rFonts w:ascii="Arial" w:hAnsi="Arial" w:cs="Arial"/>
          <w:sz w:val="22"/>
          <w:szCs w:val="22"/>
        </w:rPr>
        <w:t>izvođenja radova</w:t>
      </w:r>
      <w:r w:rsidR="0008672D" w:rsidRPr="00977637">
        <w:rPr>
          <w:rFonts w:ascii="Arial" w:hAnsi="Arial" w:cs="Arial"/>
          <w:sz w:val="22"/>
          <w:szCs w:val="22"/>
        </w:rPr>
        <w:t xml:space="preserve"> koj</w:t>
      </w:r>
      <w:r w:rsidR="00842A6A" w:rsidRPr="00977637">
        <w:rPr>
          <w:rFonts w:ascii="Arial" w:hAnsi="Arial" w:cs="Arial"/>
          <w:sz w:val="22"/>
          <w:szCs w:val="22"/>
        </w:rPr>
        <w:t>i</w:t>
      </w:r>
      <w:r w:rsidR="0008672D" w:rsidRPr="00977637">
        <w:rPr>
          <w:rFonts w:ascii="Arial" w:hAnsi="Arial" w:cs="Arial"/>
          <w:sz w:val="22"/>
          <w:szCs w:val="22"/>
        </w:rPr>
        <w:t xml:space="preserve"> su predmet ove javne nabave </w:t>
      </w:r>
      <w:r w:rsidR="00F50CD9" w:rsidRPr="00977637">
        <w:rPr>
          <w:rFonts w:ascii="Arial" w:hAnsi="Arial" w:cs="Arial"/>
          <w:sz w:val="22"/>
          <w:szCs w:val="22"/>
        </w:rPr>
        <w:t>je</w:t>
      </w:r>
      <w:r w:rsidRPr="00977637">
        <w:rPr>
          <w:rFonts w:ascii="Arial" w:hAnsi="Arial" w:cs="Arial"/>
          <w:sz w:val="22"/>
          <w:szCs w:val="22"/>
        </w:rPr>
        <w:t xml:space="preserve"> Pula, </w:t>
      </w:r>
      <w:r w:rsidR="00842A6A" w:rsidRPr="00977637">
        <w:rPr>
          <w:rFonts w:ascii="Arial" w:hAnsi="Arial" w:cs="Arial"/>
          <w:noProof/>
          <w:sz w:val="22"/>
          <w:szCs w:val="22"/>
        </w:rPr>
        <w:t>Ruže Petrović 15</w:t>
      </w:r>
      <w:r w:rsidR="006502F5" w:rsidRPr="00977637">
        <w:rPr>
          <w:rFonts w:ascii="Arial" w:hAnsi="Arial" w:cs="Arial"/>
          <w:sz w:val="22"/>
          <w:szCs w:val="22"/>
        </w:rPr>
        <w:t xml:space="preserve">, na k.č. </w:t>
      </w:r>
      <w:r w:rsidR="00842A6A" w:rsidRPr="00977637">
        <w:rPr>
          <w:rFonts w:ascii="Arial" w:hAnsi="Arial" w:cs="Arial"/>
          <w:sz w:val="22"/>
          <w:szCs w:val="22"/>
        </w:rPr>
        <w:t>5184/6</w:t>
      </w:r>
      <w:r w:rsidR="00120C4C">
        <w:rPr>
          <w:rFonts w:ascii="Arial" w:hAnsi="Arial" w:cs="Arial"/>
          <w:sz w:val="22"/>
          <w:szCs w:val="22"/>
        </w:rPr>
        <w:t>,</w:t>
      </w:r>
      <w:r w:rsidR="006502F5" w:rsidRPr="00977637">
        <w:rPr>
          <w:rFonts w:ascii="Arial" w:hAnsi="Arial" w:cs="Arial"/>
          <w:sz w:val="22"/>
          <w:szCs w:val="22"/>
        </w:rPr>
        <w:t xml:space="preserve"> k.o. Pula.</w:t>
      </w:r>
    </w:p>
    <w:p w14:paraId="14777039" w14:textId="77777777" w:rsidR="00842A6A" w:rsidRPr="00977637" w:rsidRDefault="00842A6A" w:rsidP="00B00485">
      <w:pPr>
        <w:pStyle w:val="Bezproreda1"/>
        <w:spacing w:line="276" w:lineRule="auto"/>
        <w:jc w:val="both"/>
        <w:rPr>
          <w:rFonts w:ascii="Arial" w:hAnsi="Arial" w:cs="Arial"/>
          <w:sz w:val="22"/>
          <w:szCs w:val="22"/>
        </w:rPr>
      </w:pPr>
    </w:p>
    <w:p w14:paraId="4518F7B3" w14:textId="77777777" w:rsidR="00A12233" w:rsidRPr="00CA0BA9" w:rsidRDefault="00A12233" w:rsidP="00A12233">
      <w:pPr>
        <w:pStyle w:val="Naslov2Nenad"/>
        <w:numPr>
          <w:ilvl w:val="1"/>
          <w:numId w:val="1"/>
        </w:numPr>
        <w:spacing w:line="276" w:lineRule="auto"/>
        <w:rPr>
          <w:b/>
        </w:rPr>
      </w:pPr>
      <w:bookmarkStart w:id="78" w:name="_Toc55804827"/>
      <w:r w:rsidRPr="00CA0BA9">
        <w:rPr>
          <w:b/>
        </w:rPr>
        <w:t xml:space="preserve">Rok početka i završetka </w:t>
      </w:r>
      <w:bookmarkEnd w:id="75"/>
      <w:r w:rsidRPr="00CA0BA9">
        <w:rPr>
          <w:b/>
        </w:rPr>
        <w:t>izvršenja ugovora</w:t>
      </w:r>
      <w:bookmarkEnd w:id="78"/>
    </w:p>
    <w:p w14:paraId="69E36252" w14:textId="41BDF284" w:rsidR="008978DD" w:rsidRPr="008978DD" w:rsidRDefault="008978DD" w:rsidP="008978DD">
      <w:pPr>
        <w:pStyle w:val="Bezproreda1"/>
        <w:spacing w:line="276" w:lineRule="auto"/>
        <w:rPr>
          <w:rFonts w:ascii="Arial" w:hAnsi="Arial" w:cs="Arial"/>
          <w:sz w:val="22"/>
          <w:szCs w:val="22"/>
        </w:rPr>
      </w:pPr>
      <w:bookmarkStart w:id="79" w:name="_Toc483378822"/>
      <w:r w:rsidRPr="008978DD">
        <w:rPr>
          <w:rFonts w:ascii="Arial" w:hAnsi="Arial" w:cs="Arial"/>
          <w:sz w:val="22"/>
          <w:szCs w:val="22"/>
        </w:rPr>
        <w:t>Krajnji rok za izvršenje ugovora je 1</w:t>
      </w:r>
      <w:r w:rsidR="00931E44">
        <w:rPr>
          <w:rFonts w:ascii="Arial" w:hAnsi="Arial" w:cs="Arial"/>
          <w:sz w:val="22"/>
          <w:szCs w:val="22"/>
        </w:rPr>
        <w:t>4</w:t>
      </w:r>
      <w:r w:rsidRPr="008978DD">
        <w:rPr>
          <w:rFonts w:ascii="Arial" w:hAnsi="Arial" w:cs="Arial"/>
          <w:sz w:val="22"/>
          <w:szCs w:val="22"/>
        </w:rPr>
        <w:t xml:space="preserve"> mjeseci od sklapanja ugovora po fazama ispunjenja</w:t>
      </w:r>
    </w:p>
    <w:p w14:paraId="533FCAE4" w14:textId="77777777" w:rsidR="008978DD" w:rsidRPr="008978DD" w:rsidRDefault="008978DD" w:rsidP="008978DD">
      <w:pPr>
        <w:pStyle w:val="Bezproreda1"/>
        <w:spacing w:line="276" w:lineRule="auto"/>
        <w:rPr>
          <w:rFonts w:ascii="Arial" w:hAnsi="Arial" w:cs="Arial"/>
          <w:sz w:val="22"/>
          <w:szCs w:val="22"/>
        </w:rPr>
      </w:pPr>
      <w:r w:rsidRPr="008978DD">
        <w:rPr>
          <w:rFonts w:ascii="Arial" w:hAnsi="Arial" w:cs="Arial"/>
          <w:sz w:val="22"/>
          <w:szCs w:val="22"/>
        </w:rPr>
        <w:t>kako slijedi:</w:t>
      </w:r>
    </w:p>
    <w:p w14:paraId="51576445" w14:textId="2806E074" w:rsidR="008978DD" w:rsidRPr="008978DD" w:rsidRDefault="008978DD" w:rsidP="001916AA">
      <w:pPr>
        <w:pStyle w:val="Bezproreda1"/>
        <w:numPr>
          <w:ilvl w:val="0"/>
          <w:numId w:val="9"/>
        </w:numPr>
        <w:spacing w:line="276" w:lineRule="auto"/>
        <w:rPr>
          <w:rFonts w:ascii="Arial" w:hAnsi="Arial" w:cs="Arial"/>
          <w:sz w:val="22"/>
          <w:szCs w:val="22"/>
        </w:rPr>
      </w:pPr>
      <w:r w:rsidRPr="008978DD">
        <w:rPr>
          <w:rFonts w:ascii="Arial" w:hAnsi="Arial" w:cs="Arial"/>
          <w:sz w:val="22"/>
          <w:szCs w:val="22"/>
        </w:rPr>
        <w:t xml:space="preserve">uvođenje u posao u roku od </w:t>
      </w:r>
      <w:r w:rsidR="00931E44">
        <w:rPr>
          <w:rFonts w:ascii="Arial" w:hAnsi="Arial" w:cs="Arial"/>
          <w:sz w:val="22"/>
          <w:szCs w:val="22"/>
        </w:rPr>
        <w:t>7</w:t>
      </w:r>
      <w:r w:rsidRPr="008978DD">
        <w:rPr>
          <w:rFonts w:ascii="Arial" w:hAnsi="Arial" w:cs="Arial"/>
          <w:sz w:val="22"/>
          <w:szCs w:val="22"/>
        </w:rPr>
        <w:t xml:space="preserve"> dana od sklapanja ugovora,</w:t>
      </w:r>
    </w:p>
    <w:p w14:paraId="20AE83EF" w14:textId="77777777" w:rsidR="008978DD" w:rsidRPr="008978DD" w:rsidRDefault="008978DD" w:rsidP="001916AA">
      <w:pPr>
        <w:pStyle w:val="Bezproreda1"/>
        <w:numPr>
          <w:ilvl w:val="0"/>
          <w:numId w:val="9"/>
        </w:numPr>
        <w:spacing w:line="276" w:lineRule="auto"/>
        <w:rPr>
          <w:rFonts w:ascii="Arial" w:hAnsi="Arial" w:cs="Arial"/>
          <w:sz w:val="22"/>
          <w:szCs w:val="22"/>
        </w:rPr>
      </w:pPr>
      <w:r w:rsidRPr="008978DD">
        <w:rPr>
          <w:rFonts w:ascii="Arial" w:hAnsi="Arial" w:cs="Arial"/>
          <w:sz w:val="22"/>
          <w:szCs w:val="22"/>
        </w:rPr>
        <w:t>izvođenje svih radova na rekonstrukciji i dogradnji u roku 12 mjeseci od uvođenja u</w:t>
      </w:r>
    </w:p>
    <w:p w14:paraId="62082BA2" w14:textId="77777777" w:rsidR="008978DD" w:rsidRPr="008978DD" w:rsidRDefault="008978DD" w:rsidP="008978DD">
      <w:pPr>
        <w:pStyle w:val="Bezproreda1"/>
        <w:spacing w:line="276" w:lineRule="auto"/>
        <w:rPr>
          <w:rFonts w:ascii="Arial" w:hAnsi="Arial" w:cs="Arial"/>
          <w:sz w:val="22"/>
          <w:szCs w:val="22"/>
        </w:rPr>
      </w:pPr>
      <w:r w:rsidRPr="008978DD">
        <w:rPr>
          <w:rFonts w:ascii="Arial" w:hAnsi="Arial" w:cs="Arial"/>
          <w:sz w:val="22"/>
          <w:szCs w:val="22"/>
        </w:rPr>
        <w:t>posao,</w:t>
      </w:r>
    </w:p>
    <w:p w14:paraId="6E7ECE73" w14:textId="52639688" w:rsidR="008978DD" w:rsidRPr="008978DD" w:rsidRDefault="008978DD" w:rsidP="001916AA">
      <w:pPr>
        <w:pStyle w:val="Bezproreda1"/>
        <w:numPr>
          <w:ilvl w:val="0"/>
          <w:numId w:val="9"/>
        </w:numPr>
        <w:spacing w:line="276" w:lineRule="auto"/>
        <w:rPr>
          <w:rFonts w:ascii="Arial" w:hAnsi="Arial" w:cs="Arial"/>
          <w:sz w:val="22"/>
          <w:szCs w:val="22"/>
        </w:rPr>
      </w:pPr>
      <w:r w:rsidRPr="008978DD">
        <w:rPr>
          <w:rFonts w:ascii="Arial" w:hAnsi="Arial" w:cs="Arial"/>
          <w:sz w:val="22"/>
          <w:szCs w:val="22"/>
        </w:rPr>
        <w:t xml:space="preserve">tehnički pregled i ishođenje uporabne dozvole za građevinu u roku </w:t>
      </w:r>
      <w:r w:rsidR="00931E44">
        <w:rPr>
          <w:rFonts w:ascii="Arial" w:hAnsi="Arial" w:cs="Arial"/>
          <w:sz w:val="22"/>
          <w:szCs w:val="22"/>
        </w:rPr>
        <w:t>45</w:t>
      </w:r>
      <w:r w:rsidRPr="008978DD">
        <w:rPr>
          <w:rFonts w:ascii="Arial" w:hAnsi="Arial" w:cs="Arial"/>
          <w:sz w:val="22"/>
          <w:szCs w:val="22"/>
        </w:rPr>
        <w:t xml:space="preserve"> dana od</w:t>
      </w:r>
    </w:p>
    <w:p w14:paraId="11C30180" w14:textId="77777777" w:rsidR="008978DD" w:rsidRPr="008978DD" w:rsidRDefault="008978DD" w:rsidP="008978DD">
      <w:pPr>
        <w:pStyle w:val="Bezproreda1"/>
        <w:spacing w:line="276" w:lineRule="auto"/>
        <w:rPr>
          <w:rFonts w:ascii="Arial" w:hAnsi="Arial" w:cs="Arial"/>
          <w:sz w:val="22"/>
          <w:szCs w:val="22"/>
        </w:rPr>
      </w:pPr>
      <w:r w:rsidRPr="008978DD">
        <w:rPr>
          <w:rFonts w:ascii="Arial" w:hAnsi="Arial" w:cs="Arial"/>
          <w:sz w:val="22"/>
          <w:szCs w:val="22"/>
        </w:rPr>
        <w:t>završetka radova,</w:t>
      </w:r>
    </w:p>
    <w:p w14:paraId="011D3863" w14:textId="33CBADDB" w:rsidR="00B207EB" w:rsidRPr="00B207EB" w:rsidRDefault="008978DD" w:rsidP="001916AA">
      <w:pPr>
        <w:pStyle w:val="Bezproreda1"/>
        <w:numPr>
          <w:ilvl w:val="0"/>
          <w:numId w:val="9"/>
        </w:numPr>
        <w:spacing w:line="276" w:lineRule="auto"/>
        <w:jc w:val="both"/>
        <w:rPr>
          <w:rFonts w:ascii="Arial" w:hAnsi="Arial" w:cs="Arial"/>
          <w:sz w:val="22"/>
          <w:szCs w:val="22"/>
        </w:rPr>
      </w:pPr>
      <w:r w:rsidRPr="008978DD">
        <w:rPr>
          <w:rFonts w:ascii="Arial" w:hAnsi="Arial" w:cs="Arial"/>
          <w:sz w:val="22"/>
          <w:szCs w:val="22"/>
        </w:rPr>
        <w:t xml:space="preserve">uspješna primopredaja radova u roku </w:t>
      </w:r>
      <w:r w:rsidR="00931E44">
        <w:rPr>
          <w:rFonts w:ascii="Arial" w:hAnsi="Arial" w:cs="Arial"/>
          <w:sz w:val="22"/>
          <w:szCs w:val="22"/>
        </w:rPr>
        <w:t>8</w:t>
      </w:r>
      <w:r w:rsidRPr="008978DD">
        <w:rPr>
          <w:rFonts w:ascii="Arial" w:hAnsi="Arial" w:cs="Arial"/>
          <w:sz w:val="22"/>
          <w:szCs w:val="22"/>
        </w:rPr>
        <w:t xml:space="preserve"> dana od ishođenja uporabne dozvole.</w:t>
      </w:r>
    </w:p>
    <w:p w14:paraId="5908D9DF" w14:textId="77777777" w:rsidR="001916AA" w:rsidRDefault="001916AA" w:rsidP="00B207EB">
      <w:pPr>
        <w:pStyle w:val="Bezproreda1"/>
        <w:spacing w:line="276" w:lineRule="auto"/>
        <w:jc w:val="both"/>
        <w:rPr>
          <w:rFonts w:ascii="Arial" w:hAnsi="Arial" w:cs="Arial"/>
          <w:sz w:val="22"/>
          <w:szCs w:val="22"/>
        </w:rPr>
      </w:pPr>
    </w:p>
    <w:p w14:paraId="439B2AC9" w14:textId="77777777" w:rsidR="00B207EB" w:rsidRP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Naručitelj će odrediti točan datum uvođenja u posao i pisanim putem obavijestiti izvođača o uvođenju u posao, s time da će obavijest o uvođenju u posao dostaviti izvođaču 10 (deset) dana prije dana zakazanog za uvođenje u posao.</w:t>
      </w:r>
    </w:p>
    <w:p w14:paraId="32C5401B" w14:textId="77777777" w:rsidR="00B207EB" w:rsidRPr="00B207EB" w:rsidRDefault="00B207EB" w:rsidP="00B207EB">
      <w:pPr>
        <w:pStyle w:val="Bezproreda1"/>
        <w:spacing w:line="276" w:lineRule="auto"/>
        <w:jc w:val="both"/>
        <w:rPr>
          <w:rFonts w:ascii="Arial" w:hAnsi="Arial" w:cs="Arial"/>
          <w:sz w:val="22"/>
          <w:szCs w:val="22"/>
        </w:rPr>
      </w:pPr>
    </w:p>
    <w:p w14:paraId="5439128A" w14:textId="77777777" w:rsidR="00B207EB" w:rsidRP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Prilikom uvođenja u posao Izvođač je dužan Naručitelju dostaviti interni cjenik izvođača za radove potrebne za izvedbu predmetnog objekta prema kojem je izrađena ponuda i to:</w:t>
      </w:r>
    </w:p>
    <w:p w14:paraId="2C8923F5" w14:textId="77777777" w:rsidR="00B207EB" w:rsidRDefault="00B207EB" w:rsidP="001E244F">
      <w:pPr>
        <w:pStyle w:val="Bezproreda1"/>
        <w:numPr>
          <w:ilvl w:val="0"/>
          <w:numId w:val="57"/>
        </w:numPr>
        <w:spacing w:line="276" w:lineRule="auto"/>
        <w:jc w:val="both"/>
        <w:rPr>
          <w:rFonts w:ascii="Arial" w:hAnsi="Arial" w:cs="Arial"/>
          <w:sz w:val="22"/>
          <w:szCs w:val="22"/>
        </w:rPr>
      </w:pPr>
      <w:r w:rsidRPr="00B207EB">
        <w:rPr>
          <w:rFonts w:ascii="Arial" w:hAnsi="Arial" w:cs="Arial"/>
          <w:sz w:val="22"/>
          <w:szCs w:val="22"/>
        </w:rPr>
        <w:t>specificirati jedinične cijene konstruktivnih i ostalih materijala potrebnih za izvedbu   radova,</w:t>
      </w:r>
    </w:p>
    <w:p w14:paraId="24353018" w14:textId="77777777" w:rsidR="00B207EB" w:rsidRDefault="00B207EB" w:rsidP="001E244F">
      <w:pPr>
        <w:pStyle w:val="Bezproreda1"/>
        <w:numPr>
          <w:ilvl w:val="0"/>
          <w:numId w:val="57"/>
        </w:numPr>
        <w:spacing w:line="276" w:lineRule="auto"/>
        <w:jc w:val="both"/>
        <w:rPr>
          <w:rFonts w:ascii="Arial" w:hAnsi="Arial" w:cs="Arial"/>
          <w:sz w:val="22"/>
          <w:szCs w:val="22"/>
        </w:rPr>
      </w:pPr>
      <w:r w:rsidRPr="00B207EB">
        <w:rPr>
          <w:rFonts w:ascii="Arial" w:hAnsi="Arial" w:cs="Arial"/>
          <w:sz w:val="22"/>
          <w:szCs w:val="22"/>
        </w:rPr>
        <w:t>specificirati jedinične cijene strojeva, aparata, opreme i mehanizacije potrebnih za izvedbu radova,</w:t>
      </w:r>
    </w:p>
    <w:p w14:paraId="2782C424" w14:textId="77777777" w:rsidR="00B207EB" w:rsidRDefault="00B207EB" w:rsidP="001E244F">
      <w:pPr>
        <w:pStyle w:val="Bezproreda1"/>
        <w:numPr>
          <w:ilvl w:val="0"/>
          <w:numId w:val="57"/>
        </w:numPr>
        <w:spacing w:line="276" w:lineRule="auto"/>
        <w:jc w:val="both"/>
        <w:rPr>
          <w:rFonts w:ascii="Arial" w:hAnsi="Arial" w:cs="Arial"/>
          <w:sz w:val="22"/>
          <w:szCs w:val="22"/>
        </w:rPr>
      </w:pPr>
      <w:r w:rsidRPr="00B207EB">
        <w:rPr>
          <w:rFonts w:ascii="Arial" w:hAnsi="Arial" w:cs="Arial"/>
          <w:sz w:val="22"/>
          <w:szCs w:val="22"/>
        </w:rPr>
        <w:t>specificirati jedinične cijene nekvalificiranih, kvalificiranih i visokokvalificiranih djelatnika potrebnih za izvedbu radova.</w:t>
      </w:r>
    </w:p>
    <w:p w14:paraId="5EAB4E20" w14:textId="77777777" w:rsidR="006F1B2E" w:rsidRDefault="006F1B2E" w:rsidP="006F1B2E">
      <w:pPr>
        <w:pStyle w:val="Bezproreda1"/>
        <w:spacing w:line="276" w:lineRule="auto"/>
        <w:jc w:val="both"/>
        <w:rPr>
          <w:rFonts w:ascii="Arial" w:hAnsi="Arial" w:cs="Arial"/>
          <w:sz w:val="22"/>
          <w:szCs w:val="22"/>
        </w:rPr>
      </w:pPr>
    </w:p>
    <w:p w14:paraId="6CE1128A" w14:textId="77777777" w:rsidR="006F1B2E" w:rsidRDefault="006F1B2E" w:rsidP="006F1B2E">
      <w:pPr>
        <w:pStyle w:val="Bezproreda1"/>
        <w:spacing w:line="276" w:lineRule="auto"/>
        <w:jc w:val="both"/>
        <w:rPr>
          <w:rFonts w:ascii="Arial" w:hAnsi="Arial" w:cs="Arial"/>
          <w:sz w:val="22"/>
          <w:szCs w:val="22"/>
        </w:rPr>
      </w:pPr>
      <w:r>
        <w:rPr>
          <w:rFonts w:ascii="Arial" w:hAnsi="Arial" w:cs="Arial"/>
          <w:sz w:val="22"/>
          <w:szCs w:val="22"/>
        </w:rPr>
        <w:t xml:space="preserve">Izvođač radova dužan je izraditi program izvođenja radova razrađen prema aktivnosti raspoređenima u određenim rokovima i tehnološkom slijedu – </w:t>
      </w:r>
      <w:r w:rsidRPr="00D70E0F">
        <w:rPr>
          <w:rFonts w:ascii="Arial" w:hAnsi="Arial" w:cs="Arial"/>
          <w:b/>
          <w:sz w:val="22"/>
          <w:szCs w:val="22"/>
        </w:rPr>
        <w:t>dinamički plan</w:t>
      </w:r>
      <w:r>
        <w:rPr>
          <w:rFonts w:ascii="Arial" w:hAnsi="Arial" w:cs="Arial"/>
          <w:sz w:val="22"/>
          <w:szCs w:val="22"/>
        </w:rPr>
        <w:t xml:space="preserve">. Detaljan dinamički plan Izvođač radova mora dostaviti naručitelju najkasnije do dana uvođenja u posao. Dinamički plan mora biti odobren od strane nadzornog inženjera i ovlaštenog predstavnika naručitelja.  </w:t>
      </w:r>
    </w:p>
    <w:p w14:paraId="11912E13" w14:textId="77777777" w:rsidR="006F1B2E" w:rsidRPr="00B207EB" w:rsidRDefault="006F1B2E" w:rsidP="006F1B2E">
      <w:pPr>
        <w:pStyle w:val="Bezproreda1"/>
        <w:spacing w:line="276" w:lineRule="auto"/>
        <w:jc w:val="both"/>
        <w:rPr>
          <w:rFonts w:ascii="Arial" w:hAnsi="Arial" w:cs="Arial"/>
          <w:sz w:val="22"/>
          <w:szCs w:val="22"/>
        </w:rPr>
      </w:pPr>
    </w:p>
    <w:p w14:paraId="09A13EC9" w14:textId="77777777" w:rsidR="00B207EB" w:rsidRP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 xml:space="preserve">Izvođač je u izvođenju radova obvezan pridržavati se dinamike po fazama i grupama radova iz </w:t>
      </w:r>
      <w:r>
        <w:rPr>
          <w:rFonts w:ascii="Arial" w:hAnsi="Arial" w:cs="Arial"/>
          <w:sz w:val="22"/>
          <w:szCs w:val="22"/>
        </w:rPr>
        <w:t>dinamičkog</w:t>
      </w:r>
      <w:r w:rsidRPr="00B207EB">
        <w:rPr>
          <w:rFonts w:ascii="Arial" w:hAnsi="Arial" w:cs="Arial"/>
          <w:sz w:val="22"/>
          <w:szCs w:val="22"/>
        </w:rPr>
        <w:t xml:space="preserve"> plana sastavljenog u skladu s odredbom </w:t>
      </w:r>
      <w:r w:rsidR="00B577CE">
        <w:rPr>
          <w:rFonts w:ascii="Arial" w:hAnsi="Arial" w:cs="Arial"/>
          <w:sz w:val="22"/>
          <w:szCs w:val="22"/>
        </w:rPr>
        <w:fldChar w:fldCharType="begin"/>
      </w:r>
      <w:r w:rsidR="00B577CE">
        <w:rPr>
          <w:rFonts w:ascii="Arial" w:hAnsi="Arial" w:cs="Arial"/>
          <w:sz w:val="22"/>
          <w:szCs w:val="22"/>
        </w:rPr>
        <w:instrText xml:space="preserve"> REF _Ref54359718 \r \h </w:instrText>
      </w:r>
      <w:r w:rsidR="00B577CE">
        <w:rPr>
          <w:rFonts w:ascii="Arial" w:hAnsi="Arial" w:cs="Arial"/>
          <w:sz w:val="22"/>
          <w:szCs w:val="22"/>
        </w:rPr>
      </w:r>
      <w:r w:rsidR="00B577CE">
        <w:rPr>
          <w:rFonts w:ascii="Arial" w:hAnsi="Arial" w:cs="Arial"/>
          <w:sz w:val="22"/>
          <w:szCs w:val="22"/>
        </w:rPr>
        <w:fldChar w:fldCharType="separate"/>
      </w:r>
      <w:r w:rsidR="00B577CE">
        <w:rPr>
          <w:rFonts w:ascii="Arial" w:hAnsi="Arial" w:cs="Arial"/>
          <w:sz w:val="22"/>
          <w:szCs w:val="22"/>
        </w:rPr>
        <w:t>2.9.1</w:t>
      </w:r>
      <w:r w:rsidR="00B577CE">
        <w:rPr>
          <w:rFonts w:ascii="Arial" w:hAnsi="Arial" w:cs="Arial"/>
          <w:sz w:val="22"/>
          <w:szCs w:val="22"/>
        </w:rPr>
        <w:fldChar w:fldCharType="end"/>
      </w:r>
      <w:r w:rsidRPr="00B577CE">
        <w:rPr>
          <w:rFonts w:ascii="Arial" w:hAnsi="Arial" w:cs="Arial"/>
          <w:sz w:val="22"/>
          <w:szCs w:val="22"/>
        </w:rPr>
        <w:t xml:space="preserve"> ove DoN. </w:t>
      </w:r>
    </w:p>
    <w:p w14:paraId="09F25B1F" w14:textId="77777777" w:rsidR="005C7535" w:rsidRDefault="005C7535" w:rsidP="005C7535">
      <w:pPr>
        <w:pStyle w:val="Bezproreda1"/>
        <w:spacing w:line="276" w:lineRule="auto"/>
        <w:jc w:val="both"/>
        <w:rPr>
          <w:rFonts w:ascii="Arial" w:hAnsi="Arial" w:cs="Arial"/>
          <w:b/>
          <w:sz w:val="22"/>
          <w:szCs w:val="22"/>
        </w:rPr>
      </w:pPr>
    </w:p>
    <w:p w14:paraId="319E6D49" w14:textId="77777777" w:rsidR="005C7535" w:rsidRDefault="005C7535" w:rsidP="005C7535">
      <w:pPr>
        <w:pStyle w:val="Bezproreda1"/>
        <w:spacing w:line="276" w:lineRule="auto"/>
        <w:jc w:val="both"/>
        <w:rPr>
          <w:rFonts w:ascii="Arial" w:hAnsi="Arial" w:cs="Arial"/>
          <w:b/>
          <w:sz w:val="22"/>
          <w:szCs w:val="22"/>
        </w:rPr>
      </w:pPr>
      <w:r w:rsidRPr="00B207EB">
        <w:rPr>
          <w:rFonts w:ascii="Arial" w:hAnsi="Arial" w:cs="Arial"/>
          <w:b/>
          <w:sz w:val="22"/>
          <w:szCs w:val="22"/>
        </w:rPr>
        <w:t xml:space="preserve">Rok  završetka radova je </w:t>
      </w:r>
      <w:r w:rsidR="001916AA">
        <w:rPr>
          <w:rFonts w:ascii="Arial" w:hAnsi="Arial" w:cs="Arial"/>
          <w:b/>
          <w:sz w:val="22"/>
          <w:szCs w:val="22"/>
        </w:rPr>
        <w:t>12</w:t>
      </w:r>
      <w:r w:rsidRPr="00CA0BA9">
        <w:rPr>
          <w:rFonts w:ascii="Arial" w:hAnsi="Arial" w:cs="Arial"/>
          <w:b/>
          <w:sz w:val="22"/>
          <w:szCs w:val="22"/>
        </w:rPr>
        <w:t xml:space="preserve"> </w:t>
      </w:r>
      <w:r>
        <w:rPr>
          <w:rFonts w:ascii="Arial" w:hAnsi="Arial" w:cs="Arial"/>
          <w:b/>
          <w:sz w:val="22"/>
          <w:szCs w:val="22"/>
        </w:rPr>
        <w:t>mjeseci od</w:t>
      </w:r>
      <w:r w:rsidRPr="00B207EB">
        <w:rPr>
          <w:rFonts w:ascii="Arial" w:hAnsi="Arial" w:cs="Arial"/>
          <w:b/>
          <w:sz w:val="22"/>
          <w:szCs w:val="22"/>
        </w:rPr>
        <w:t xml:space="preserve"> </w:t>
      </w:r>
      <w:r>
        <w:rPr>
          <w:rFonts w:ascii="Arial" w:hAnsi="Arial" w:cs="Arial"/>
          <w:b/>
          <w:sz w:val="22"/>
          <w:szCs w:val="22"/>
        </w:rPr>
        <w:t xml:space="preserve">uvođenja u posao poštujući svojom dinamikom izrađene detaljne dinamičke planove prema vrsti radova koji su obostrano prihvaćeni. </w:t>
      </w:r>
    </w:p>
    <w:p w14:paraId="25D345C4" w14:textId="77777777" w:rsidR="00B207EB" w:rsidRPr="00B207EB" w:rsidRDefault="00B207EB" w:rsidP="00B207EB">
      <w:pPr>
        <w:pStyle w:val="Bezproreda1"/>
        <w:spacing w:line="276" w:lineRule="auto"/>
        <w:jc w:val="both"/>
        <w:rPr>
          <w:rFonts w:ascii="Arial" w:hAnsi="Arial" w:cs="Arial"/>
          <w:sz w:val="22"/>
          <w:szCs w:val="22"/>
        </w:rPr>
      </w:pPr>
    </w:p>
    <w:p w14:paraId="3528252E" w14:textId="77777777" w:rsidR="00B207EB" w:rsidRP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Pod završetkom ugovora/ugovornih obveza podrazumijeva se uspješno izvršenje svih obveza u skladu s ugovorom i projektno – tehničkom dokumentacijom, prikupljena atestna i sva ostala dokumentacija građenja, uspješno proveden postupak tehničkog pregleda i ishođena uporabna dozvola, te uspješna primopredaja radova i primopredaja popratne dokumentacije građenja, sve u skladu sa Zakonom o obveznim odnosima („Narodne novine“ br. 35/05, 41/08, 125/11, 78/15</w:t>
      </w:r>
      <w:r>
        <w:rPr>
          <w:rFonts w:ascii="Arial" w:hAnsi="Arial" w:cs="Arial"/>
          <w:sz w:val="22"/>
          <w:szCs w:val="22"/>
        </w:rPr>
        <w:t>,</w:t>
      </w:r>
      <w:r w:rsidRPr="00B207EB">
        <w:rPr>
          <w:rFonts w:ascii="Arial" w:hAnsi="Arial" w:cs="Arial"/>
          <w:sz w:val="22"/>
          <w:szCs w:val="22"/>
        </w:rPr>
        <w:t xml:space="preserve"> 29/18) i Zakonom o gradnji („Na</w:t>
      </w:r>
      <w:r>
        <w:rPr>
          <w:rFonts w:ascii="Arial" w:hAnsi="Arial" w:cs="Arial"/>
          <w:sz w:val="22"/>
          <w:szCs w:val="22"/>
        </w:rPr>
        <w:t>rodne novine“ br. 153/13, 20/17,</w:t>
      </w:r>
      <w:r w:rsidRPr="00B207EB">
        <w:rPr>
          <w:rFonts w:ascii="Arial" w:hAnsi="Arial" w:cs="Arial"/>
          <w:sz w:val="22"/>
          <w:szCs w:val="22"/>
        </w:rPr>
        <w:t xml:space="preserve"> 39/19).</w:t>
      </w:r>
    </w:p>
    <w:p w14:paraId="6027194B" w14:textId="77777777" w:rsidR="00B207EB" w:rsidRPr="00B207EB" w:rsidRDefault="00B207EB" w:rsidP="00B207EB">
      <w:pPr>
        <w:pStyle w:val="Bezproreda1"/>
        <w:spacing w:line="276" w:lineRule="auto"/>
        <w:jc w:val="both"/>
        <w:rPr>
          <w:rFonts w:ascii="Arial" w:hAnsi="Arial" w:cs="Arial"/>
          <w:sz w:val="22"/>
          <w:szCs w:val="22"/>
        </w:rPr>
      </w:pPr>
    </w:p>
    <w:p w14:paraId="57024C4E" w14:textId="77777777" w:rsidR="001916AA" w:rsidRDefault="001916AA" w:rsidP="00B207EB">
      <w:pPr>
        <w:pStyle w:val="Bezproreda1"/>
        <w:spacing w:line="276" w:lineRule="auto"/>
        <w:jc w:val="both"/>
        <w:rPr>
          <w:rFonts w:ascii="Arial" w:hAnsi="Arial" w:cs="Arial"/>
          <w:sz w:val="22"/>
          <w:szCs w:val="22"/>
        </w:rPr>
      </w:pPr>
    </w:p>
    <w:p w14:paraId="0E36220F" w14:textId="77777777" w:rsidR="00B207EB" w:rsidRP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 xml:space="preserve">Završetak radova evidentirat će se upisom u građevinski dnevnik od strane Izvođača i Nadzornog inženjera o čemu će Izvođač odmah pismeno obavijestiti </w:t>
      </w:r>
      <w:r w:rsidR="005C7535">
        <w:rPr>
          <w:rFonts w:ascii="Arial" w:hAnsi="Arial" w:cs="Arial"/>
          <w:sz w:val="22"/>
          <w:szCs w:val="22"/>
        </w:rPr>
        <w:t>n</w:t>
      </w:r>
      <w:r w:rsidRPr="00B207EB">
        <w:rPr>
          <w:rFonts w:ascii="Arial" w:hAnsi="Arial" w:cs="Arial"/>
          <w:sz w:val="22"/>
          <w:szCs w:val="22"/>
        </w:rPr>
        <w:t>aručitelja.</w:t>
      </w:r>
      <w:r w:rsidR="005C7535">
        <w:rPr>
          <w:rFonts w:ascii="Arial" w:hAnsi="Arial" w:cs="Arial"/>
          <w:sz w:val="22"/>
          <w:szCs w:val="22"/>
        </w:rPr>
        <w:t xml:space="preserve"> </w:t>
      </w:r>
    </w:p>
    <w:p w14:paraId="4DC54522" w14:textId="77777777" w:rsidR="00B207EB" w:rsidRPr="00B207EB" w:rsidRDefault="00B207EB" w:rsidP="00B207EB">
      <w:pPr>
        <w:pStyle w:val="Bezproreda1"/>
        <w:spacing w:line="276" w:lineRule="auto"/>
        <w:jc w:val="both"/>
        <w:rPr>
          <w:rFonts w:ascii="Arial" w:hAnsi="Arial" w:cs="Arial"/>
          <w:sz w:val="22"/>
          <w:szCs w:val="22"/>
        </w:rPr>
      </w:pPr>
    </w:p>
    <w:p w14:paraId="23F9FF39" w14:textId="77777777" w:rsidR="00B207EB" w:rsidRDefault="00B207EB" w:rsidP="00B207EB">
      <w:pPr>
        <w:pStyle w:val="Bezproreda1"/>
        <w:spacing w:line="276" w:lineRule="auto"/>
        <w:jc w:val="both"/>
        <w:rPr>
          <w:rFonts w:ascii="Arial" w:hAnsi="Arial" w:cs="Arial"/>
          <w:sz w:val="22"/>
          <w:szCs w:val="22"/>
        </w:rPr>
      </w:pPr>
      <w:r w:rsidRPr="00B207EB">
        <w:rPr>
          <w:rFonts w:ascii="Arial" w:hAnsi="Arial" w:cs="Arial"/>
          <w:sz w:val="22"/>
          <w:szCs w:val="22"/>
        </w:rPr>
        <w:t>Po dobivenoj</w:t>
      </w:r>
      <w:r w:rsidR="00B577CE">
        <w:rPr>
          <w:rFonts w:ascii="Arial" w:hAnsi="Arial" w:cs="Arial"/>
          <w:sz w:val="22"/>
          <w:szCs w:val="22"/>
        </w:rPr>
        <w:t xml:space="preserve"> obavijesti o završetku radova n</w:t>
      </w:r>
      <w:r w:rsidRPr="00B207EB">
        <w:rPr>
          <w:rFonts w:ascii="Arial" w:hAnsi="Arial" w:cs="Arial"/>
          <w:sz w:val="22"/>
          <w:szCs w:val="22"/>
        </w:rPr>
        <w:t>aručitelj će sazvati tehnički p</w:t>
      </w:r>
      <w:r w:rsidR="00B577CE">
        <w:rPr>
          <w:rFonts w:ascii="Arial" w:hAnsi="Arial" w:cs="Arial"/>
          <w:sz w:val="22"/>
          <w:szCs w:val="22"/>
        </w:rPr>
        <w:t>regled u najkraćem mogućem roku</w:t>
      </w:r>
      <w:r w:rsidRPr="00B207EB">
        <w:rPr>
          <w:rFonts w:ascii="Arial" w:hAnsi="Arial" w:cs="Arial"/>
          <w:sz w:val="22"/>
          <w:szCs w:val="22"/>
        </w:rPr>
        <w:t>. Produljenje roka Naručitelj može odobriti ukoliko nastupe objektivne okolnosti koje otežavaju ili onemogućavaju izvršenje posla, i ukoliko izvršitelj to zatraži pismenim podneskom prije isteka roka.</w:t>
      </w:r>
      <w:r w:rsidR="005C7535">
        <w:rPr>
          <w:rFonts w:ascii="Arial" w:hAnsi="Arial" w:cs="Arial"/>
          <w:sz w:val="22"/>
          <w:szCs w:val="22"/>
        </w:rPr>
        <w:t xml:space="preserve"> Uspješna primopredaja smatra se predaja građevine korisniku nakon uspješno obavljenog tehničkog pregleda i ishodovane uporabne dozvole. </w:t>
      </w:r>
    </w:p>
    <w:p w14:paraId="48C0E754" w14:textId="77777777" w:rsidR="0019215C" w:rsidRPr="00B207EB" w:rsidRDefault="0019215C" w:rsidP="00B207EB">
      <w:pPr>
        <w:pStyle w:val="Bezproreda1"/>
        <w:spacing w:line="276" w:lineRule="auto"/>
        <w:jc w:val="both"/>
        <w:rPr>
          <w:rFonts w:ascii="Arial" w:hAnsi="Arial" w:cs="Arial"/>
          <w:sz w:val="22"/>
          <w:szCs w:val="22"/>
        </w:rPr>
      </w:pPr>
    </w:p>
    <w:p w14:paraId="2B774F25" w14:textId="77777777" w:rsidR="0019215C" w:rsidRDefault="0019215C" w:rsidP="0019215C">
      <w:pPr>
        <w:pStyle w:val="Naslov2Nenad"/>
        <w:numPr>
          <w:ilvl w:val="2"/>
          <w:numId w:val="1"/>
        </w:numPr>
        <w:spacing w:line="276" w:lineRule="auto"/>
        <w:rPr>
          <w:b/>
        </w:rPr>
      </w:pPr>
      <w:bookmarkStart w:id="80" w:name="_Ref54359718"/>
      <w:bookmarkStart w:id="81" w:name="_Toc55804828"/>
      <w:r>
        <w:rPr>
          <w:b/>
        </w:rPr>
        <w:t>Dinamički plan</w:t>
      </w:r>
      <w:bookmarkEnd w:id="80"/>
      <w:bookmarkEnd w:id="81"/>
    </w:p>
    <w:p w14:paraId="1B23F8D0" w14:textId="77777777" w:rsidR="0019215C" w:rsidRPr="00A86A7D" w:rsidRDefault="0019215C" w:rsidP="0019215C">
      <w:pPr>
        <w:pStyle w:val="Bezproreda1"/>
        <w:spacing w:line="276" w:lineRule="auto"/>
        <w:jc w:val="both"/>
        <w:rPr>
          <w:rFonts w:ascii="Arial" w:hAnsi="Arial" w:cs="Arial"/>
          <w:sz w:val="22"/>
          <w:szCs w:val="22"/>
        </w:rPr>
      </w:pPr>
      <w:r w:rsidRPr="00A86A7D">
        <w:rPr>
          <w:rFonts w:ascii="Arial" w:hAnsi="Arial" w:cs="Arial"/>
          <w:sz w:val="22"/>
          <w:szCs w:val="22"/>
        </w:rPr>
        <w:t xml:space="preserve">Najkasnije na dan uvođenja u </w:t>
      </w:r>
      <w:r w:rsidRPr="00410420">
        <w:rPr>
          <w:rFonts w:ascii="Arial" w:hAnsi="Arial" w:cs="Arial"/>
          <w:sz w:val="22"/>
          <w:szCs w:val="22"/>
        </w:rPr>
        <w:t xml:space="preserve">posao </w:t>
      </w:r>
      <w:r w:rsidR="00410420">
        <w:rPr>
          <w:rFonts w:ascii="Arial" w:hAnsi="Arial" w:cs="Arial"/>
          <w:sz w:val="22"/>
          <w:szCs w:val="22"/>
        </w:rPr>
        <w:t>ponuditelj</w:t>
      </w:r>
      <w:r w:rsidRPr="00410420">
        <w:rPr>
          <w:rFonts w:ascii="Arial" w:hAnsi="Arial" w:cs="Arial"/>
          <w:sz w:val="22"/>
          <w:szCs w:val="22"/>
        </w:rPr>
        <w:t xml:space="preserve">  je dužan  dostaviti</w:t>
      </w:r>
      <w:r w:rsidRPr="00A86A7D">
        <w:rPr>
          <w:rFonts w:ascii="Arial" w:hAnsi="Arial" w:cs="Arial"/>
          <w:b/>
          <w:bCs/>
          <w:spacing w:val="55"/>
          <w:sz w:val="22"/>
          <w:szCs w:val="22"/>
        </w:rPr>
        <w:t xml:space="preserve"> </w:t>
      </w:r>
      <w:r w:rsidRPr="00A86A7D">
        <w:rPr>
          <w:rFonts w:ascii="Arial" w:hAnsi="Arial" w:cs="Arial"/>
          <w:b/>
          <w:bCs/>
          <w:sz w:val="22"/>
          <w:szCs w:val="22"/>
        </w:rPr>
        <w:t>dinamički</w:t>
      </w:r>
      <w:r w:rsidRPr="00A86A7D">
        <w:rPr>
          <w:rFonts w:ascii="Arial" w:hAnsi="Arial" w:cs="Arial"/>
          <w:b/>
          <w:bCs/>
          <w:spacing w:val="18"/>
          <w:sz w:val="22"/>
          <w:szCs w:val="22"/>
        </w:rPr>
        <w:t xml:space="preserve"> </w:t>
      </w:r>
      <w:r w:rsidRPr="00A86A7D">
        <w:rPr>
          <w:rFonts w:ascii="Arial" w:hAnsi="Arial" w:cs="Arial"/>
          <w:b/>
          <w:bCs/>
          <w:sz w:val="22"/>
          <w:szCs w:val="22"/>
        </w:rPr>
        <w:t>plan</w:t>
      </w:r>
      <w:r w:rsidRPr="00A86A7D">
        <w:rPr>
          <w:rFonts w:ascii="Arial" w:hAnsi="Arial" w:cs="Arial"/>
          <w:b/>
          <w:bCs/>
          <w:spacing w:val="16"/>
          <w:sz w:val="22"/>
          <w:szCs w:val="22"/>
        </w:rPr>
        <w:t xml:space="preserve"> </w:t>
      </w:r>
      <w:r w:rsidRPr="00A86A7D">
        <w:rPr>
          <w:rFonts w:ascii="Arial" w:hAnsi="Arial" w:cs="Arial"/>
          <w:b/>
          <w:bCs/>
          <w:sz w:val="22"/>
          <w:szCs w:val="22"/>
        </w:rPr>
        <w:t>gradnje</w:t>
      </w:r>
      <w:r w:rsidRPr="00A86A7D">
        <w:rPr>
          <w:rFonts w:ascii="Arial" w:hAnsi="Arial" w:cs="Arial"/>
          <w:bCs/>
          <w:spacing w:val="18"/>
          <w:sz w:val="22"/>
          <w:szCs w:val="22"/>
        </w:rPr>
        <w:t xml:space="preserve"> </w:t>
      </w:r>
      <w:r w:rsidRPr="00A86A7D">
        <w:rPr>
          <w:rFonts w:ascii="Arial" w:hAnsi="Arial" w:cs="Arial"/>
          <w:sz w:val="22"/>
          <w:szCs w:val="22"/>
        </w:rPr>
        <w:t>iz</w:t>
      </w:r>
      <w:r w:rsidRPr="00A86A7D">
        <w:rPr>
          <w:rFonts w:ascii="Arial" w:hAnsi="Arial" w:cs="Arial"/>
          <w:spacing w:val="17"/>
          <w:sz w:val="22"/>
          <w:szCs w:val="22"/>
        </w:rPr>
        <w:t xml:space="preserve"> </w:t>
      </w:r>
      <w:r w:rsidRPr="00A86A7D">
        <w:rPr>
          <w:rFonts w:ascii="Arial" w:hAnsi="Arial" w:cs="Arial"/>
          <w:sz w:val="22"/>
          <w:szCs w:val="22"/>
        </w:rPr>
        <w:t>kojeg</w:t>
      </w:r>
      <w:r w:rsidRPr="00A86A7D">
        <w:rPr>
          <w:rFonts w:ascii="Arial" w:hAnsi="Arial" w:cs="Arial"/>
          <w:spacing w:val="12"/>
          <w:sz w:val="22"/>
          <w:szCs w:val="22"/>
        </w:rPr>
        <w:t xml:space="preserve"> </w:t>
      </w:r>
      <w:r w:rsidRPr="00A86A7D">
        <w:rPr>
          <w:rFonts w:ascii="Arial" w:hAnsi="Arial" w:cs="Arial"/>
          <w:spacing w:val="1"/>
          <w:sz w:val="22"/>
          <w:szCs w:val="22"/>
        </w:rPr>
        <w:t>je</w:t>
      </w:r>
      <w:r w:rsidRPr="00A86A7D">
        <w:rPr>
          <w:rFonts w:ascii="Arial" w:hAnsi="Arial" w:cs="Arial"/>
          <w:spacing w:val="17"/>
          <w:sz w:val="22"/>
          <w:szCs w:val="22"/>
        </w:rPr>
        <w:t xml:space="preserve"> </w:t>
      </w:r>
      <w:r w:rsidRPr="00A86A7D">
        <w:rPr>
          <w:rFonts w:ascii="Arial" w:hAnsi="Arial" w:cs="Arial"/>
          <w:sz w:val="22"/>
          <w:szCs w:val="22"/>
        </w:rPr>
        <w:t>vidljiva</w:t>
      </w:r>
      <w:r w:rsidRPr="00A86A7D">
        <w:rPr>
          <w:rFonts w:ascii="Arial" w:hAnsi="Arial" w:cs="Arial"/>
          <w:spacing w:val="17"/>
          <w:sz w:val="22"/>
          <w:szCs w:val="22"/>
        </w:rPr>
        <w:t xml:space="preserve"> </w:t>
      </w:r>
      <w:r w:rsidRPr="00A86A7D">
        <w:rPr>
          <w:rFonts w:ascii="Arial" w:hAnsi="Arial" w:cs="Arial"/>
          <w:sz w:val="22"/>
          <w:szCs w:val="22"/>
        </w:rPr>
        <w:t>tražena</w:t>
      </w:r>
      <w:r w:rsidRPr="00A86A7D">
        <w:rPr>
          <w:rFonts w:ascii="Arial" w:hAnsi="Arial" w:cs="Arial"/>
          <w:spacing w:val="17"/>
          <w:sz w:val="22"/>
          <w:szCs w:val="22"/>
        </w:rPr>
        <w:t xml:space="preserve"> </w:t>
      </w:r>
      <w:r w:rsidRPr="00A86A7D">
        <w:rPr>
          <w:rFonts w:ascii="Arial" w:hAnsi="Arial" w:cs="Arial"/>
          <w:sz w:val="22"/>
          <w:szCs w:val="22"/>
        </w:rPr>
        <w:t>dinamika</w:t>
      </w:r>
      <w:r w:rsidRPr="00A86A7D">
        <w:rPr>
          <w:rFonts w:ascii="Arial" w:hAnsi="Arial" w:cs="Arial"/>
          <w:spacing w:val="17"/>
          <w:sz w:val="22"/>
          <w:szCs w:val="22"/>
        </w:rPr>
        <w:t xml:space="preserve"> </w:t>
      </w:r>
      <w:r w:rsidRPr="00A86A7D">
        <w:rPr>
          <w:rFonts w:ascii="Arial" w:hAnsi="Arial" w:cs="Arial"/>
          <w:sz w:val="22"/>
          <w:szCs w:val="22"/>
        </w:rPr>
        <w:t>po</w:t>
      </w:r>
      <w:r w:rsidRPr="00A86A7D">
        <w:rPr>
          <w:rFonts w:ascii="Arial" w:hAnsi="Arial" w:cs="Arial"/>
          <w:spacing w:val="16"/>
          <w:sz w:val="22"/>
          <w:szCs w:val="22"/>
        </w:rPr>
        <w:t xml:space="preserve"> </w:t>
      </w:r>
      <w:r w:rsidRPr="00A86A7D">
        <w:rPr>
          <w:rFonts w:ascii="Arial" w:hAnsi="Arial" w:cs="Arial"/>
          <w:sz w:val="22"/>
          <w:szCs w:val="22"/>
        </w:rPr>
        <w:t>fazama</w:t>
      </w:r>
      <w:r w:rsidRPr="00A86A7D">
        <w:rPr>
          <w:rFonts w:ascii="Arial" w:hAnsi="Arial" w:cs="Arial"/>
          <w:spacing w:val="17"/>
          <w:sz w:val="22"/>
          <w:szCs w:val="22"/>
        </w:rPr>
        <w:t xml:space="preserve"> </w:t>
      </w:r>
      <w:r w:rsidRPr="00A86A7D">
        <w:rPr>
          <w:rFonts w:ascii="Arial" w:hAnsi="Arial" w:cs="Arial"/>
          <w:sz w:val="22"/>
          <w:szCs w:val="22"/>
        </w:rPr>
        <w:t>i</w:t>
      </w:r>
      <w:r w:rsidRPr="00A86A7D">
        <w:rPr>
          <w:rFonts w:ascii="Arial" w:hAnsi="Arial" w:cs="Arial"/>
          <w:spacing w:val="20"/>
          <w:sz w:val="22"/>
          <w:szCs w:val="22"/>
        </w:rPr>
        <w:t xml:space="preserve"> </w:t>
      </w:r>
      <w:r w:rsidRPr="00A86A7D">
        <w:rPr>
          <w:rFonts w:ascii="Arial" w:hAnsi="Arial" w:cs="Arial"/>
          <w:sz w:val="22"/>
          <w:szCs w:val="22"/>
        </w:rPr>
        <w:t>grupama</w:t>
      </w:r>
      <w:r w:rsidRPr="00A86A7D">
        <w:rPr>
          <w:rFonts w:ascii="Arial" w:hAnsi="Arial" w:cs="Arial"/>
          <w:spacing w:val="17"/>
          <w:sz w:val="22"/>
          <w:szCs w:val="22"/>
        </w:rPr>
        <w:t xml:space="preserve"> </w:t>
      </w:r>
      <w:r w:rsidRPr="00A86A7D">
        <w:rPr>
          <w:rFonts w:ascii="Arial" w:hAnsi="Arial" w:cs="Arial"/>
          <w:sz w:val="22"/>
          <w:szCs w:val="22"/>
        </w:rPr>
        <w:t>radova</w:t>
      </w:r>
      <w:r w:rsidRPr="00A86A7D">
        <w:rPr>
          <w:rFonts w:ascii="Arial" w:hAnsi="Arial" w:cs="Arial"/>
          <w:spacing w:val="17"/>
          <w:sz w:val="22"/>
          <w:szCs w:val="22"/>
        </w:rPr>
        <w:t xml:space="preserve"> </w:t>
      </w:r>
      <w:r w:rsidRPr="00A86A7D">
        <w:rPr>
          <w:rFonts w:ascii="Arial" w:hAnsi="Arial" w:cs="Arial"/>
          <w:sz w:val="22"/>
          <w:szCs w:val="22"/>
        </w:rPr>
        <w:t>u</w:t>
      </w:r>
      <w:r w:rsidRPr="00A86A7D">
        <w:rPr>
          <w:rFonts w:ascii="Arial" w:hAnsi="Arial" w:cs="Arial"/>
          <w:spacing w:val="41"/>
          <w:sz w:val="22"/>
          <w:szCs w:val="22"/>
        </w:rPr>
        <w:t xml:space="preserve"> </w:t>
      </w:r>
      <w:r w:rsidRPr="00A86A7D">
        <w:rPr>
          <w:rFonts w:ascii="Arial" w:hAnsi="Arial" w:cs="Arial"/>
          <w:sz w:val="22"/>
          <w:szCs w:val="22"/>
        </w:rPr>
        <w:t>skladu s projektno</w:t>
      </w:r>
      <w:r w:rsidRPr="00A86A7D">
        <w:rPr>
          <w:rFonts w:ascii="Arial" w:hAnsi="Arial" w:cs="Arial"/>
          <w:spacing w:val="1"/>
          <w:sz w:val="22"/>
          <w:szCs w:val="22"/>
        </w:rPr>
        <w:t xml:space="preserve"> </w:t>
      </w:r>
      <w:r w:rsidRPr="00A86A7D">
        <w:rPr>
          <w:rFonts w:ascii="Arial" w:hAnsi="Arial" w:cs="Arial"/>
          <w:sz w:val="22"/>
          <w:szCs w:val="22"/>
        </w:rPr>
        <w:t>–</w:t>
      </w:r>
      <w:r w:rsidRPr="00A86A7D">
        <w:rPr>
          <w:rFonts w:ascii="Arial" w:hAnsi="Arial" w:cs="Arial"/>
          <w:spacing w:val="-2"/>
          <w:sz w:val="22"/>
          <w:szCs w:val="22"/>
        </w:rPr>
        <w:t xml:space="preserve"> </w:t>
      </w:r>
      <w:r w:rsidRPr="00A86A7D">
        <w:rPr>
          <w:rFonts w:ascii="Arial" w:hAnsi="Arial" w:cs="Arial"/>
          <w:sz w:val="22"/>
          <w:szCs w:val="22"/>
        </w:rPr>
        <w:t>tehničkom</w:t>
      </w:r>
      <w:r w:rsidRPr="00A86A7D">
        <w:rPr>
          <w:rFonts w:ascii="Arial" w:hAnsi="Arial" w:cs="Arial"/>
          <w:spacing w:val="-4"/>
          <w:sz w:val="22"/>
          <w:szCs w:val="22"/>
        </w:rPr>
        <w:t xml:space="preserve"> </w:t>
      </w:r>
      <w:r w:rsidRPr="00A86A7D">
        <w:rPr>
          <w:rFonts w:ascii="Arial" w:hAnsi="Arial" w:cs="Arial"/>
          <w:sz w:val="22"/>
          <w:szCs w:val="22"/>
        </w:rPr>
        <w:t>dokumentacijom.</w:t>
      </w:r>
    </w:p>
    <w:p w14:paraId="4E0D0A25" w14:textId="77777777" w:rsidR="0019215C" w:rsidRPr="00A86A7D" w:rsidRDefault="0019215C" w:rsidP="0019215C">
      <w:pPr>
        <w:pStyle w:val="Bezproreda1"/>
        <w:spacing w:line="276" w:lineRule="auto"/>
        <w:jc w:val="both"/>
        <w:rPr>
          <w:rFonts w:ascii="Arial" w:hAnsi="Arial" w:cs="Arial"/>
          <w:sz w:val="22"/>
          <w:szCs w:val="22"/>
        </w:rPr>
      </w:pPr>
    </w:p>
    <w:p w14:paraId="654B0B53" w14:textId="77777777" w:rsidR="0019215C" w:rsidRPr="00A86A7D" w:rsidRDefault="0019215C" w:rsidP="0019215C">
      <w:pPr>
        <w:pStyle w:val="Bezproreda1"/>
        <w:spacing w:line="276" w:lineRule="auto"/>
        <w:jc w:val="both"/>
        <w:rPr>
          <w:rFonts w:ascii="Arial" w:hAnsi="Arial" w:cs="Arial"/>
          <w:sz w:val="22"/>
          <w:szCs w:val="22"/>
        </w:rPr>
      </w:pPr>
      <w:r>
        <w:rPr>
          <w:rFonts w:ascii="Arial" w:hAnsi="Arial" w:cs="Arial"/>
          <w:sz w:val="22"/>
          <w:szCs w:val="22"/>
        </w:rPr>
        <w:t>D</w:t>
      </w:r>
      <w:r w:rsidRPr="00A86A7D">
        <w:rPr>
          <w:rFonts w:ascii="Arial" w:hAnsi="Arial" w:cs="Arial"/>
          <w:sz w:val="22"/>
          <w:szCs w:val="22"/>
        </w:rPr>
        <w:t>inamički plan mora biti</w:t>
      </w:r>
      <w:r w:rsidRPr="00A86A7D">
        <w:rPr>
          <w:rFonts w:ascii="Arial" w:hAnsi="Arial" w:cs="Arial"/>
          <w:spacing w:val="1"/>
          <w:sz w:val="22"/>
          <w:szCs w:val="22"/>
        </w:rPr>
        <w:t xml:space="preserve"> </w:t>
      </w:r>
      <w:r w:rsidRPr="00A86A7D">
        <w:rPr>
          <w:rFonts w:ascii="Arial" w:hAnsi="Arial" w:cs="Arial"/>
          <w:sz w:val="22"/>
          <w:szCs w:val="22"/>
        </w:rPr>
        <w:t>usklađen</w:t>
      </w:r>
      <w:r w:rsidRPr="00A86A7D">
        <w:rPr>
          <w:rFonts w:ascii="Arial" w:hAnsi="Arial" w:cs="Arial"/>
          <w:spacing w:val="-3"/>
          <w:sz w:val="22"/>
          <w:szCs w:val="22"/>
        </w:rPr>
        <w:t xml:space="preserve"> </w:t>
      </w:r>
      <w:r w:rsidRPr="00A86A7D">
        <w:rPr>
          <w:rFonts w:ascii="Arial" w:hAnsi="Arial" w:cs="Arial"/>
          <w:sz w:val="22"/>
          <w:szCs w:val="22"/>
        </w:rPr>
        <w:t>s rokom</w:t>
      </w:r>
      <w:r w:rsidRPr="00A86A7D">
        <w:rPr>
          <w:rFonts w:ascii="Arial" w:hAnsi="Arial" w:cs="Arial"/>
          <w:spacing w:val="-4"/>
          <w:sz w:val="22"/>
          <w:szCs w:val="22"/>
        </w:rPr>
        <w:t xml:space="preserve"> </w:t>
      </w:r>
      <w:r w:rsidRPr="00A86A7D">
        <w:rPr>
          <w:rFonts w:ascii="Arial" w:hAnsi="Arial" w:cs="Arial"/>
          <w:sz w:val="22"/>
          <w:szCs w:val="22"/>
        </w:rPr>
        <w:t>određenim</w:t>
      </w:r>
      <w:r w:rsidRPr="00A86A7D">
        <w:rPr>
          <w:rFonts w:ascii="Arial" w:hAnsi="Arial" w:cs="Arial"/>
          <w:spacing w:val="-4"/>
          <w:sz w:val="22"/>
          <w:szCs w:val="22"/>
        </w:rPr>
        <w:t xml:space="preserve"> </w:t>
      </w:r>
      <w:r w:rsidRPr="00A86A7D">
        <w:rPr>
          <w:rFonts w:ascii="Arial" w:hAnsi="Arial" w:cs="Arial"/>
          <w:sz w:val="22"/>
          <w:szCs w:val="22"/>
        </w:rPr>
        <w:t>za završetak</w:t>
      </w:r>
      <w:r w:rsidRPr="00A86A7D">
        <w:rPr>
          <w:rFonts w:ascii="Arial" w:hAnsi="Arial" w:cs="Arial"/>
          <w:spacing w:val="-2"/>
          <w:sz w:val="22"/>
          <w:szCs w:val="22"/>
        </w:rPr>
        <w:t xml:space="preserve"> </w:t>
      </w:r>
      <w:r w:rsidRPr="00A86A7D">
        <w:rPr>
          <w:rFonts w:ascii="Arial" w:hAnsi="Arial" w:cs="Arial"/>
          <w:sz w:val="22"/>
          <w:szCs w:val="22"/>
        </w:rPr>
        <w:t>radova.</w:t>
      </w:r>
    </w:p>
    <w:p w14:paraId="0AFE5FD9" w14:textId="77777777" w:rsidR="0019215C" w:rsidRPr="00A86A7D" w:rsidRDefault="0019215C" w:rsidP="0019215C">
      <w:pPr>
        <w:pStyle w:val="Bezproreda1"/>
        <w:spacing w:line="276" w:lineRule="auto"/>
        <w:jc w:val="both"/>
        <w:rPr>
          <w:rFonts w:ascii="Arial" w:hAnsi="Arial" w:cs="Arial"/>
          <w:sz w:val="22"/>
          <w:szCs w:val="22"/>
        </w:rPr>
      </w:pPr>
    </w:p>
    <w:p w14:paraId="5BAFC280" w14:textId="77777777" w:rsidR="0019215C" w:rsidRPr="00A86A7D" w:rsidRDefault="0019215C" w:rsidP="0019215C">
      <w:pPr>
        <w:pStyle w:val="Bezproreda1"/>
        <w:spacing w:line="276" w:lineRule="auto"/>
        <w:jc w:val="both"/>
        <w:rPr>
          <w:rFonts w:ascii="Arial" w:hAnsi="Arial" w:cs="Arial"/>
          <w:sz w:val="22"/>
          <w:szCs w:val="22"/>
        </w:rPr>
      </w:pPr>
      <w:r>
        <w:rPr>
          <w:rFonts w:ascii="Arial" w:hAnsi="Arial" w:cs="Arial"/>
          <w:b/>
          <w:sz w:val="22"/>
          <w:szCs w:val="22"/>
        </w:rPr>
        <w:t>D</w:t>
      </w:r>
      <w:r w:rsidRPr="00A86A7D">
        <w:rPr>
          <w:rFonts w:ascii="Arial" w:hAnsi="Arial" w:cs="Arial"/>
          <w:b/>
          <w:sz w:val="22"/>
          <w:szCs w:val="22"/>
        </w:rPr>
        <w:t>inamički plan</w:t>
      </w:r>
      <w:r w:rsidRPr="00A86A7D">
        <w:rPr>
          <w:rFonts w:ascii="Arial" w:hAnsi="Arial" w:cs="Arial"/>
          <w:spacing w:val="1"/>
          <w:sz w:val="22"/>
          <w:szCs w:val="22"/>
        </w:rPr>
        <w:t xml:space="preserve"> </w:t>
      </w:r>
      <w:r w:rsidRPr="00A86A7D">
        <w:rPr>
          <w:rFonts w:ascii="Arial" w:hAnsi="Arial" w:cs="Arial"/>
          <w:sz w:val="22"/>
          <w:szCs w:val="22"/>
        </w:rPr>
        <w:t>mora sadržavati</w:t>
      </w:r>
      <w:r w:rsidRPr="00A86A7D">
        <w:rPr>
          <w:rFonts w:ascii="Arial" w:hAnsi="Arial" w:cs="Arial"/>
          <w:spacing w:val="-2"/>
          <w:sz w:val="22"/>
          <w:szCs w:val="22"/>
        </w:rPr>
        <w:t xml:space="preserve"> </w:t>
      </w:r>
      <w:r w:rsidRPr="00A86A7D">
        <w:rPr>
          <w:rFonts w:ascii="Arial" w:hAnsi="Arial" w:cs="Arial"/>
          <w:sz w:val="22"/>
          <w:szCs w:val="22"/>
        </w:rPr>
        <w:t>sljedeće:</w:t>
      </w:r>
    </w:p>
    <w:p w14:paraId="00C58AF6" w14:textId="77777777" w:rsidR="0019215C" w:rsidRDefault="0019215C" w:rsidP="001E244F">
      <w:pPr>
        <w:pStyle w:val="Bezproreda1"/>
        <w:numPr>
          <w:ilvl w:val="0"/>
          <w:numId w:val="58"/>
        </w:numPr>
        <w:spacing w:line="276" w:lineRule="auto"/>
        <w:jc w:val="both"/>
        <w:rPr>
          <w:rFonts w:ascii="Arial" w:hAnsi="Arial" w:cs="Arial"/>
          <w:sz w:val="22"/>
          <w:szCs w:val="22"/>
        </w:rPr>
      </w:pPr>
      <w:r w:rsidRPr="00A86A7D">
        <w:rPr>
          <w:rFonts w:ascii="Arial" w:hAnsi="Arial" w:cs="Arial"/>
          <w:sz w:val="22"/>
          <w:szCs w:val="22"/>
        </w:rPr>
        <w:lastRenderedPageBreak/>
        <w:t xml:space="preserve">redoslijed </w:t>
      </w:r>
      <w:r w:rsidRPr="00A86A7D">
        <w:rPr>
          <w:rFonts w:ascii="Arial" w:hAnsi="Arial" w:cs="Arial"/>
          <w:spacing w:val="50"/>
          <w:sz w:val="22"/>
          <w:szCs w:val="22"/>
        </w:rPr>
        <w:t xml:space="preserve"> </w:t>
      </w:r>
      <w:r w:rsidRPr="00A86A7D">
        <w:rPr>
          <w:rFonts w:ascii="Arial" w:hAnsi="Arial" w:cs="Arial"/>
          <w:sz w:val="22"/>
          <w:szCs w:val="22"/>
        </w:rPr>
        <w:t xml:space="preserve">kojim </w:t>
      </w:r>
      <w:r w:rsidRPr="00A86A7D">
        <w:rPr>
          <w:rFonts w:ascii="Arial" w:hAnsi="Arial" w:cs="Arial"/>
          <w:spacing w:val="46"/>
          <w:sz w:val="22"/>
          <w:szCs w:val="22"/>
        </w:rPr>
        <w:t xml:space="preserve"> </w:t>
      </w:r>
      <w:r w:rsidR="00410420">
        <w:rPr>
          <w:rFonts w:ascii="Arial" w:hAnsi="Arial" w:cs="Arial"/>
          <w:sz w:val="22"/>
          <w:szCs w:val="22"/>
        </w:rPr>
        <w:t>ponuditelj</w:t>
      </w:r>
      <w:r w:rsidRPr="00A86A7D">
        <w:rPr>
          <w:rFonts w:ascii="Arial" w:hAnsi="Arial" w:cs="Arial"/>
          <w:sz w:val="22"/>
          <w:szCs w:val="22"/>
        </w:rPr>
        <w:t xml:space="preserve"> </w:t>
      </w:r>
      <w:r w:rsidRPr="00A86A7D">
        <w:rPr>
          <w:rFonts w:ascii="Arial" w:hAnsi="Arial" w:cs="Arial"/>
          <w:spacing w:val="50"/>
          <w:sz w:val="22"/>
          <w:szCs w:val="22"/>
        </w:rPr>
        <w:t xml:space="preserve"> </w:t>
      </w:r>
      <w:r w:rsidRPr="00A86A7D">
        <w:rPr>
          <w:rFonts w:ascii="Arial" w:hAnsi="Arial" w:cs="Arial"/>
          <w:sz w:val="22"/>
          <w:szCs w:val="22"/>
        </w:rPr>
        <w:t xml:space="preserve">namjerava </w:t>
      </w:r>
      <w:r w:rsidRPr="00A86A7D">
        <w:rPr>
          <w:rFonts w:ascii="Arial" w:hAnsi="Arial" w:cs="Arial"/>
          <w:spacing w:val="50"/>
          <w:sz w:val="22"/>
          <w:szCs w:val="22"/>
        </w:rPr>
        <w:t xml:space="preserve"> </w:t>
      </w:r>
      <w:r w:rsidRPr="00A86A7D">
        <w:rPr>
          <w:rFonts w:ascii="Arial" w:hAnsi="Arial" w:cs="Arial"/>
          <w:sz w:val="22"/>
          <w:szCs w:val="22"/>
        </w:rPr>
        <w:t xml:space="preserve">izvoditi </w:t>
      </w:r>
      <w:r w:rsidRPr="00A86A7D">
        <w:rPr>
          <w:rFonts w:ascii="Arial" w:hAnsi="Arial" w:cs="Arial"/>
          <w:spacing w:val="51"/>
          <w:sz w:val="22"/>
          <w:szCs w:val="22"/>
        </w:rPr>
        <w:t xml:space="preserve"> </w:t>
      </w:r>
      <w:r w:rsidRPr="00A86A7D">
        <w:rPr>
          <w:rFonts w:ascii="Arial" w:hAnsi="Arial" w:cs="Arial"/>
          <w:sz w:val="22"/>
          <w:szCs w:val="22"/>
        </w:rPr>
        <w:t xml:space="preserve">radove, </w:t>
      </w:r>
      <w:r w:rsidRPr="00A86A7D">
        <w:rPr>
          <w:rFonts w:ascii="Arial" w:hAnsi="Arial" w:cs="Arial"/>
          <w:spacing w:val="50"/>
          <w:sz w:val="22"/>
          <w:szCs w:val="22"/>
        </w:rPr>
        <w:t xml:space="preserve"> </w:t>
      </w:r>
      <w:r w:rsidRPr="00A86A7D">
        <w:rPr>
          <w:rFonts w:ascii="Arial" w:hAnsi="Arial" w:cs="Arial"/>
          <w:sz w:val="22"/>
          <w:szCs w:val="22"/>
        </w:rPr>
        <w:t xml:space="preserve">uključujući </w:t>
      </w:r>
      <w:r w:rsidRPr="00A86A7D">
        <w:rPr>
          <w:rFonts w:ascii="Arial" w:hAnsi="Arial" w:cs="Arial"/>
          <w:spacing w:val="49"/>
          <w:sz w:val="22"/>
          <w:szCs w:val="22"/>
        </w:rPr>
        <w:t xml:space="preserve"> </w:t>
      </w:r>
      <w:r w:rsidRPr="00A86A7D">
        <w:rPr>
          <w:rFonts w:ascii="Arial" w:hAnsi="Arial" w:cs="Arial"/>
          <w:sz w:val="22"/>
          <w:szCs w:val="22"/>
        </w:rPr>
        <w:t xml:space="preserve">planiranu </w:t>
      </w:r>
      <w:r w:rsidRPr="00A86A7D">
        <w:rPr>
          <w:rFonts w:ascii="Arial" w:hAnsi="Arial" w:cs="Arial"/>
          <w:spacing w:val="50"/>
          <w:sz w:val="22"/>
          <w:szCs w:val="22"/>
        </w:rPr>
        <w:t xml:space="preserve"> </w:t>
      </w:r>
      <w:r w:rsidRPr="00A86A7D">
        <w:rPr>
          <w:rFonts w:ascii="Arial" w:hAnsi="Arial" w:cs="Arial"/>
          <w:spacing w:val="-2"/>
          <w:sz w:val="22"/>
          <w:szCs w:val="22"/>
        </w:rPr>
        <w:t>dinamiku</w:t>
      </w:r>
      <w:r w:rsidRPr="00A86A7D">
        <w:rPr>
          <w:rFonts w:ascii="Arial" w:hAnsi="Arial" w:cs="Arial"/>
          <w:spacing w:val="59"/>
          <w:sz w:val="22"/>
          <w:szCs w:val="22"/>
        </w:rPr>
        <w:t xml:space="preserve"> </w:t>
      </w:r>
      <w:r w:rsidRPr="00A86A7D">
        <w:rPr>
          <w:rFonts w:ascii="Arial" w:hAnsi="Arial" w:cs="Arial"/>
          <w:sz w:val="22"/>
          <w:szCs w:val="22"/>
        </w:rPr>
        <w:t>izvođenja radova, a sve sukladno</w:t>
      </w:r>
      <w:r w:rsidRPr="00A86A7D">
        <w:rPr>
          <w:rFonts w:ascii="Arial" w:hAnsi="Arial" w:cs="Arial"/>
          <w:spacing w:val="-2"/>
          <w:sz w:val="22"/>
          <w:szCs w:val="22"/>
        </w:rPr>
        <w:t xml:space="preserve"> </w:t>
      </w:r>
      <w:r w:rsidRPr="00A86A7D">
        <w:rPr>
          <w:rFonts w:ascii="Arial" w:hAnsi="Arial" w:cs="Arial"/>
          <w:sz w:val="22"/>
          <w:szCs w:val="22"/>
        </w:rPr>
        <w:t>hodogramu aktivnosti</w:t>
      </w:r>
      <w:r w:rsidRPr="00A86A7D">
        <w:rPr>
          <w:rFonts w:ascii="Arial" w:hAnsi="Arial" w:cs="Arial"/>
          <w:spacing w:val="1"/>
          <w:sz w:val="22"/>
          <w:szCs w:val="22"/>
        </w:rPr>
        <w:t xml:space="preserve"> </w:t>
      </w:r>
      <w:r w:rsidRPr="00A86A7D">
        <w:rPr>
          <w:rFonts w:ascii="Arial" w:hAnsi="Arial" w:cs="Arial"/>
          <w:sz w:val="22"/>
          <w:szCs w:val="22"/>
        </w:rPr>
        <w:t>iz</w:t>
      </w:r>
      <w:r w:rsidRPr="00A86A7D">
        <w:rPr>
          <w:rFonts w:ascii="Arial" w:hAnsi="Arial" w:cs="Arial"/>
          <w:spacing w:val="-2"/>
          <w:sz w:val="22"/>
          <w:szCs w:val="22"/>
        </w:rPr>
        <w:t xml:space="preserve"> </w:t>
      </w:r>
      <w:r w:rsidRPr="00A86A7D">
        <w:rPr>
          <w:rFonts w:ascii="Arial" w:hAnsi="Arial" w:cs="Arial"/>
          <w:sz w:val="22"/>
          <w:szCs w:val="22"/>
        </w:rPr>
        <w:t>tehničke dokumentacije,</w:t>
      </w:r>
    </w:p>
    <w:p w14:paraId="3570A668" w14:textId="77777777" w:rsidR="0019215C" w:rsidRPr="00A86A7D" w:rsidRDefault="0019215C" w:rsidP="001E244F">
      <w:pPr>
        <w:pStyle w:val="Bezproreda1"/>
        <w:numPr>
          <w:ilvl w:val="0"/>
          <w:numId w:val="58"/>
        </w:numPr>
        <w:spacing w:line="276" w:lineRule="auto"/>
        <w:jc w:val="both"/>
        <w:rPr>
          <w:rFonts w:ascii="Arial" w:hAnsi="Arial" w:cs="Arial"/>
          <w:sz w:val="22"/>
          <w:szCs w:val="22"/>
        </w:rPr>
      </w:pPr>
      <w:r w:rsidRPr="00A86A7D">
        <w:rPr>
          <w:rFonts w:ascii="Arial" w:hAnsi="Arial" w:cs="Arial"/>
          <w:sz w:val="22"/>
          <w:szCs w:val="22"/>
        </w:rPr>
        <w:t>plan</w:t>
      </w:r>
      <w:r w:rsidRPr="00A86A7D">
        <w:rPr>
          <w:rFonts w:ascii="Arial" w:hAnsi="Arial" w:cs="Arial"/>
          <w:spacing w:val="41"/>
          <w:sz w:val="22"/>
          <w:szCs w:val="22"/>
        </w:rPr>
        <w:t xml:space="preserve"> </w:t>
      </w:r>
      <w:r w:rsidRPr="00A86A7D">
        <w:rPr>
          <w:rFonts w:ascii="Arial" w:hAnsi="Arial" w:cs="Arial"/>
          <w:sz w:val="22"/>
          <w:szCs w:val="22"/>
        </w:rPr>
        <w:t>organizacije</w:t>
      </w:r>
      <w:r w:rsidRPr="00A86A7D">
        <w:rPr>
          <w:rFonts w:ascii="Arial" w:hAnsi="Arial" w:cs="Arial"/>
          <w:spacing w:val="41"/>
          <w:sz w:val="22"/>
          <w:szCs w:val="22"/>
        </w:rPr>
        <w:t xml:space="preserve"> </w:t>
      </w:r>
      <w:r w:rsidRPr="00A86A7D">
        <w:rPr>
          <w:rFonts w:ascii="Arial" w:hAnsi="Arial" w:cs="Arial"/>
          <w:sz w:val="22"/>
          <w:szCs w:val="22"/>
        </w:rPr>
        <w:t>izvođenja</w:t>
      </w:r>
      <w:r w:rsidRPr="00A86A7D">
        <w:rPr>
          <w:rFonts w:ascii="Arial" w:hAnsi="Arial" w:cs="Arial"/>
          <w:spacing w:val="38"/>
          <w:sz w:val="22"/>
          <w:szCs w:val="22"/>
        </w:rPr>
        <w:t xml:space="preserve"> </w:t>
      </w:r>
      <w:r w:rsidRPr="00A86A7D">
        <w:rPr>
          <w:rFonts w:ascii="Arial" w:hAnsi="Arial" w:cs="Arial"/>
          <w:sz w:val="22"/>
          <w:szCs w:val="22"/>
        </w:rPr>
        <w:t>radova,</w:t>
      </w:r>
      <w:r w:rsidRPr="00A86A7D">
        <w:rPr>
          <w:rFonts w:ascii="Arial" w:hAnsi="Arial" w:cs="Arial"/>
          <w:spacing w:val="41"/>
          <w:sz w:val="22"/>
          <w:szCs w:val="22"/>
        </w:rPr>
        <w:t xml:space="preserve"> </w:t>
      </w:r>
      <w:r w:rsidRPr="00A86A7D">
        <w:rPr>
          <w:rFonts w:ascii="Arial" w:hAnsi="Arial" w:cs="Arial"/>
          <w:sz w:val="22"/>
          <w:szCs w:val="22"/>
        </w:rPr>
        <w:t>koje</w:t>
      </w:r>
      <w:r w:rsidRPr="00A86A7D">
        <w:rPr>
          <w:rFonts w:ascii="Arial" w:hAnsi="Arial" w:cs="Arial"/>
          <w:spacing w:val="41"/>
          <w:sz w:val="22"/>
          <w:szCs w:val="22"/>
        </w:rPr>
        <w:t xml:space="preserve"> </w:t>
      </w:r>
      <w:r w:rsidRPr="00A86A7D">
        <w:rPr>
          <w:rFonts w:ascii="Arial" w:hAnsi="Arial" w:cs="Arial"/>
          <w:sz w:val="22"/>
          <w:szCs w:val="22"/>
        </w:rPr>
        <w:t>sadrži</w:t>
      </w:r>
      <w:r w:rsidRPr="00A86A7D">
        <w:rPr>
          <w:rFonts w:ascii="Arial" w:hAnsi="Arial" w:cs="Arial"/>
          <w:spacing w:val="41"/>
          <w:sz w:val="22"/>
          <w:szCs w:val="22"/>
        </w:rPr>
        <w:t xml:space="preserve"> </w:t>
      </w:r>
      <w:r w:rsidRPr="00A86A7D">
        <w:rPr>
          <w:rFonts w:ascii="Arial" w:hAnsi="Arial" w:cs="Arial"/>
          <w:sz w:val="22"/>
          <w:szCs w:val="22"/>
        </w:rPr>
        <w:t>opći</w:t>
      </w:r>
      <w:r w:rsidRPr="00A86A7D">
        <w:rPr>
          <w:rFonts w:ascii="Arial" w:hAnsi="Arial" w:cs="Arial"/>
          <w:spacing w:val="41"/>
          <w:sz w:val="22"/>
          <w:szCs w:val="22"/>
        </w:rPr>
        <w:t xml:space="preserve"> </w:t>
      </w:r>
      <w:r w:rsidRPr="00A86A7D">
        <w:rPr>
          <w:rFonts w:ascii="Arial" w:hAnsi="Arial" w:cs="Arial"/>
          <w:sz w:val="22"/>
          <w:szCs w:val="22"/>
        </w:rPr>
        <w:t>opis</w:t>
      </w:r>
      <w:r w:rsidRPr="00A86A7D">
        <w:rPr>
          <w:rFonts w:ascii="Arial" w:hAnsi="Arial" w:cs="Arial"/>
          <w:spacing w:val="41"/>
          <w:sz w:val="22"/>
          <w:szCs w:val="22"/>
        </w:rPr>
        <w:t xml:space="preserve"> </w:t>
      </w:r>
      <w:r w:rsidRPr="00A86A7D">
        <w:rPr>
          <w:rFonts w:ascii="Arial" w:hAnsi="Arial" w:cs="Arial"/>
          <w:sz w:val="22"/>
          <w:szCs w:val="22"/>
        </w:rPr>
        <w:t>načina</w:t>
      </w:r>
      <w:r w:rsidRPr="00A86A7D">
        <w:rPr>
          <w:rFonts w:ascii="Arial" w:hAnsi="Arial" w:cs="Arial"/>
          <w:spacing w:val="41"/>
          <w:sz w:val="22"/>
          <w:szCs w:val="22"/>
        </w:rPr>
        <w:t xml:space="preserve"> </w:t>
      </w:r>
      <w:r w:rsidRPr="00A86A7D">
        <w:rPr>
          <w:rFonts w:ascii="Arial" w:hAnsi="Arial" w:cs="Arial"/>
          <w:spacing w:val="-2"/>
          <w:sz w:val="22"/>
          <w:szCs w:val="22"/>
        </w:rPr>
        <w:t>na</w:t>
      </w:r>
      <w:r w:rsidRPr="00A86A7D">
        <w:rPr>
          <w:rFonts w:ascii="Arial" w:hAnsi="Arial" w:cs="Arial"/>
          <w:spacing w:val="41"/>
          <w:sz w:val="22"/>
          <w:szCs w:val="22"/>
        </w:rPr>
        <w:t xml:space="preserve"> </w:t>
      </w:r>
      <w:r w:rsidRPr="00A86A7D">
        <w:rPr>
          <w:rFonts w:ascii="Arial" w:hAnsi="Arial" w:cs="Arial"/>
          <w:sz w:val="22"/>
          <w:szCs w:val="22"/>
        </w:rPr>
        <w:t>koji</w:t>
      </w:r>
      <w:r w:rsidRPr="00A86A7D">
        <w:rPr>
          <w:rFonts w:ascii="Arial" w:hAnsi="Arial" w:cs="Arial"/>
          <w:spacing w:val="41"/>
          <w:sz w:val="22"/>
          <w:szCs w:val="22"/>
        </w:rPr>
        <w:t xml:space="preserve"> </w:t>
      </w:r>
      <w:r w:rsidRPr="00A86A7D">
        <w:rPr>
          <w:rFonts w:ascii="Arial" w:hAnsi="Arial" w:cs="Arial"/>
          <w:sz w:val="22"/>
          <w:szCs w:val="22"/>
        </w:rPr>
        <w:t>Izvođač</w:t>
      </w:r>
      <w:r w:rsidRPr="00A86A7D">
        <w:rPr>
          <w:rFonts w:ascii="Arial" w:hAnsi="Arial" w:cs="Arial"/>
          <w:spacing w:val="41"/>
          <w:sz w:val="22"/>
          <w:szCs w:val="22"/>
        </w:rPr>
        <w:t xml:space="preserve"> </w:t>
      </w:r>
      <w:r w:rsidRPr="00A86A7D">
        <w:rPr>
          <w:rFonts w:ascii="Arial" w:hAnsi="Arial" w:cs="Arial"/>
          <w:sz w:val="22"/>
          <w:szCs w:val="22"/>
        </w:rPr>
        <w:t>planira</w:t>
      </w:r>
      <w:r w:rsidRPr="00A86A7D">
        <w:rPr>
          <w:rFonts w:ascii="Arial" w:hAnsi="Arial" w:cs="Arial"/>
          <w:spacing w:val="57"/>
          <w:sz w:val="22"/>
          <w:szCs w:val="22"/>
        </w:rPr>
        <w:t xml:space="preserve"> </w:t>
      </w:r>
      <w:r w:rsidRPr="00A86A7D">
        <w:rPr>
          <w:rFonts w:ascii="Arial" w:hAnsi="Arial" w:cs="Arial"/>
          <w:sz w:val="22"/>
          <w:szCs w:val="22"/>
        </w:rPr>
        <w:t>izvesti</w:t>
      </w:r>
      <w:r w:rsidRPr="00A86A7D">
        <w:rPr>
          <w:rFonts w:ascii="Arial" w:hAnsi="Arial" w:cs="Arial"/>
          <w:spacing w:val="1"/>
          <w:sz w:val="22"/>
          <w:szCs w:val="22"/>
        </w:rPr>
        <w:t xml:space="preserve"> </w:t>
      </w:r>
      <w:r w:rsidRPr="00A86A7D">
        <w:rPr>
          <w:rFonts w:ascii="Arial" w:hAnsi="Arial" w:cs="Arial"/>
          <w:sz w:val="22"/>
          <w:szCs w:val="22"/>
        </w:rPr>
        <w:t>radove.</w:t>
      </w:r>
    </w:p>
    <w:p w14:paraId="3DACAF9C" w14:textId="77777777" w:rsidR="0019215C" w:rsidRPr="00A86A7D" w:rsidRDefault="0019215C" w:rsidP="0019215C">
      <w:pPr>
        <w:pStyle w:val="Bezproreda1"/>
        <w:spacing w:line="276" w:lineRule="auto"/>
        <w:jc w:val="both"/>
        <w:rPr>
          <w:rFonts w:ascii="Arial" w:hAnsi="Arial" w:cs="Arial"/>
          <w:sz w:val="22"/>
          <w:szCs w:val="22"/>
        </w:rPr>
      </w:pPr>
    </w:p>
    <w:p w14:paraId="24D9D215" w14:textId="77777777" w:rsidR="0019215C" w:rsidRDefault="0019215C" w:rsidP="0019215C">
      <w:pPr>
        <w:pStyle w:val="Bezproreda1"/>
        <w:spacing w:line="276" w:lineRule="auto"/>
        <w:jc w:val="both"/>
        <w:rPr>
          <w:rFonts w:ascii="Arial" w:hAnsi="Arial" w:cs="Arial"/>
          <w:sz w:val="22"/>
          <w:szCs w:val="22"/>
        </w:rPr>
      </w:pPr>
      <w:r w:rsidRPr="00A86A7D">
        <w:rPr>
          <w:rFonts w:ascii="Arial" w:hAnsi="Arial" w:cs="Arial"/>
          <w:sz w:val="22"/>
          <w:szCs w:val="22"/>
        </w:rPr>
        <w:t>Trajanje aktivnosti</w:t>
      </w:r>
      <w:r w:rsidRPr="00A86A7D">
        <w:rPr>
          <w:rFonts w:ascii="Arial" w:hAnsi="Arial" w:cs="Arial"/>
          <w:spacing w:val="1"/>
          <w:sz w:val="22"/>
          <w:szCs w:val="22"/>
        </w:rPr>
        <w:t xml:space="preserve"> </w:t>
      </w:r>
      <w:r w:rsidRPr="00A86A7D">
        <w:rPr>
          <w:rFonts w:ascii="Arial" w:hAnsi="Arial" w:cs="Arial"/>
          <w:sz w:val="22"/>
          <w:szCs w:val="22"/>
        </w:rPr>
        <w:t>mora biti</w:t>
      </w:r>
      <w:r w:rsidRPr="00A86A7D">
        <w:rPr>
          <w:rFonts w:ascii="Arial" w:hAnsi="Arial" w:cs="Arial"/>
          <w:spacing w:val="1"/>
          <w:sz w:val="22"/>
          <w:szCs w:val="22"/>
        </w:rPr>
        <w:t xml:space="preserve"> </w:t>
      </w:r>
      <w:r w:rsidRPr="00A86A7D">
        <w:rPr>
          <w:rFonts w:ascii="Arial" w:hAnsi="Arial" w:cs="Arial"/>
          <w:sz w:val="22"/>
          <w:szCs w:val="22"/>
        </w:rPr>
        <w:t>prikazano u kalendarskim</w:t>
      </w:r>
      <w:r w:rsidRPr="00A86A7D">
        <w:rPr>
          <w:rFonts w:ascii="Arial" w:hAnsi="Arial" w:cs="Arial"/>
          <w:spacing w:val="-4"/>
          <w:sz w:val="22"/>
          <w:szCs w:val="22"/>
        </w:rPr>
        <w:t xml:space="preserve"> </w:t>
      </w:r>
      <w:r w:rsidRPr="00A86A7D">
        <w:rPr>
          <w:rFonts w:ascii="Arial" w:hAnsi="Arial" w:cs="Arial"/>
          <w:sz w:val="22"/>
          <w:szCs w:val="22"/>
        </w:rPr>
        <w:t xml:space="preserve">danima. Aktivnosti </w:t>
      </w:r>
      <w:r w:rsidRPr="00A86A7D">
        <w:rPr>
          <w:rFonts w:ascii="Arial" w:hAnsi="Arial" w:cs="Arial"/>
          <w:spacing w:val="8"/>
          <w:sz w:val="22"/>
          <w:szCs w:val="22"/>
        </w:rPr>
        <w:t xml:space="preserve"> </w:t>
      </w:r>
      <w:r w:rsidRPr="00A86A7D">
        <w:rPr>
          <w:rFonts w:ascii="Arial" w:hAnsi="Arial" w:cs="Arial"/>
          <w:sz w:val="22"/>
          <w:szCs w:val="22"/>
        </w:rPr>
        <w:t xml:space="preserve">moraju </w:t>
      </w:r>
      <w:r w:rsidRPr="00A86A7D">
        <w:rPr>
          <w:rFonts w:ascii="Arial" w:hAnsi="Arial" w:cs="Arial"/>
          <w:spacing w:val="7"/>
          <w:sz w:val="22"/>
          <w:szCs w:val="22"/>
        </w:rPr>
        <w:t xml:space="preserve"> </w:t>
      </w:r>
      <w:r w:rsidRPr="00A86A7D">
        <w:rPr>
          <w:rFonts w:ascii="Arial" w:hAnsi="Arial" w:cs="Arial"/>
          <w:spacing w:val="-2"/>
          <w:sz w:val="22"/>
          <w:szCs w:val="22"/>
        </w:rPr>
        <w:t>biti</w:t>
      </w:r>
      <w:r w:rsidRPr="00A86A7D">
        <w:rPr>
          <w:rFonts w:ascii="Arial" w:hAnsi="Arial" w:cs="Arial"/>
          <w:sz w:val="22"/>
          <w:szCs w:val="22"/>
        </w:rPr>
        <w:t xml:space="preserve"> </w:t>
      </w:r>
      <w:r w:rsidRPr="00A86A7D">
        <w:rPr>
          <w:rFonts w:ascii="Arial" w:hAnsi="Arial" w:cs="Arial"/>
          <w:spacing w:val="8"/>
          <w:sz w:val="22"/>
          <w:szCs w:val="22"/>
        </w:rPr>
        <w:t xml:space="preserve"> </w:t>
      </w:r>
      <w:r w:rsidRPr="00A86A7D">
        <w:rPr>
          <w:rFonts w:ascii="Arial" w:hAnsi="Arial" w:cs="Arial"/>
          <w:sz w:val="22"/>
          <w:szCs w:val="22"/>
        </w:rPr>
        <w:t xml:space="preserve">povezane </w:t>
      </w:r>
      <w:r w:rsidRPr="00A86A7D">
        <w:rPr>
          <w:rFonts w:ascii="Arial" w:hAnsi="Arial" w:cs="Arial"/>
          <w:spacing w:val="7"/>
          <w:sz w:val="22"/>
          <w:szCs w:val="22"/>
        </w:rPr>
        <w:t xml:space="preserve"> </w:t>
      </w:r>
      <w:r w:rsidRPr="00A86A7D">
        <w:rPr>
          <w:rFonts w:ascii="Arial" w:hAnsi="Arial" w:cs="Arial"/>
          <w:sz w:val="22"/>
          <w:szCs w:val="22"/>
        </w:rPr>
        <w:t xml:space="preserve">odgovarajućim </w:t>
      </w:r>
      <w:r w:rsidRPr="00A86A7D">
        <w:rPr>
          <w:rFonts w:ascii="Arial" w:hAnsi="Arial" w:cs="Arial"/>
          <w:spacing w:val="3"/>
          <w:sz w:val="22"/>
          <w:szCs w:val="22"/>
        </w:rPr>
        <w:t xml:space="preserve"> </w:t>
      </w:r>
      <w:r w:rsidRPr="00A86A7D">
        <w:rPr>
          <w:rFonts w:ascii="Arial" w:hAnsi="Arial" w:cs="Arial"/>
          <w:sz w:val="22"/>
          <w:szCs w:val="22"/>
        </w:rPr>
        <w:t xml:space="preserve">vezama </w:t>
      </w:r>
      <w:r w:rsidRPr="00A86A7D">
        <w:rPr>
          <w:rFonts w:ascii="Arial" w:hAnsi="Arial" w:cs="Arial"/>
          <w:spacing w:val="7"/>
          <w:sz w:val="22"/>
          <w:szCs w:val="22"/>
        </w:rPr>
        <w:t xml:space="preserve"> </w:t>
      </w:r>
      <w:r w:rsidRPr="00A86A7D">
        <w:rPr>
          <w:rFonts w:ascii="Arial" w:hAnsi="Arial" w:cs="Arial"/>
          <w:sz w:val="22"/>
          <w:szCs w:val="22"/>
        </w:rPr>
        <w:t xml:space="preserve">kako </w:t>
      </w:r>
      <w:r w:rsidRPr="00A86A7D">
        <w:rPr>
          <w:rFonts w:ascii="Arial" w:hAnsi="Arial" w:cs="Arial"/>
          <w:spacing w:val="7"/>
          <w:sz w:val="22"/>
          <w:szCs w:val="22"/>
        </w:rPr>
        <w:t xml:space="preserve"> </w:t>
      </w:r>
      <w:r w:rsidRPr="00A86A7D">
        <w:rPr>
          <w:rFonts w:ascii="Arial" w:hAnsi="Arial" w:cs="Arial"/>
          <w:sz w:val="22"/>
          <w:szCs w:val="22"/>
        </w:rPr>
        <w:t xml:space="preserve">bi </w:t>
      </w:r>
      <w:r w:rsidRPr="00A86A7D">
        <w:rPr>
          <w:rFonts w:ascii="Arial" w:hAnsi="Arial" w:cs="Arial"/>
          <w:spacing w:val="8"/>
          <w:sz w:val="22"/>
          <w:szCs w:val="22"/>
        </w:rPr>
        <w:t xml:space="preserve"> </w:t>
      </w:r>
      <w:r w:rsidRPr="00A86A7D">
        <w:rPr>
          <w:rFonts w:ascii="Arial" w:hAnsi="Arial" w:cs="Arial"/>
          <w:sz w:val="22"/>
          <w:szCs w:val="22"/>
        </w:rPr>
        <w:t xml:space="preserve">Dinamički </w:t>
      </w:r>
      <w:r w:rsidRPr="00A86A7D">
        <w:rPr>
          <w:rFonts w:ascii="Arial" w:hAnsi="Arial" w:cs="Arial"/>
          <w:spacing w:val="8"/>
          <w:sz w:val="22"/>
          <w:szCs w:val="22"/>
        </w:rPr>
        <w:t xml:space="preserve"> </w:t>
      </w:r>
      <w:r w:rsidRPr="00A86A7D">
        <w:rPr>
          <w:rFonts w:ascii="Arial" w:hAnsi="Arial" w:cs="Arial"/>
          <w:sz w:val="22"/>
          <w:szCs w:val="22"/>
        </w:rPr>
        <w:t xml:space="preserve">plan </w:t>
      </w:r>
      <w:r w:rsidRPr="00A86A7D">
        <w:rPr>
          <w:rFonts w:ascii="Arial" w:hAnsi="Arial" w:cs="Arial"/>
          <w:spacing w:val="7"/>
          <w:sz w:val="22"/>
          <w:szCs w:val="22"/>
        </w:rPr>
        <w:t xml:space="preserve"> </w:t>
      </w:r>
      <w:r w:rsidRPr="00A86A7D">
        <w:rPr>
          <w:rFonts w:ascii="Arial" w:hAnsi="Arial" w:cs="Arial"/>
          <w:sz w:val="22"/>
          <w:szCs w:val="22"/>
        </w:rPr>
        <w:t>prikazao</w:t>
      </w:r>
      <w:r w:rsidRPr="00A86A7D">
        <w:rPr>
          <w:rFonts w:ascii="Arial" w:hAnsi="Arial" w:cs="Arial"/>
          <w:spacing w:val="41"/>
          <w:sz w:val="22"/>
          <w:szCs w:val="22"/>
        </w:rPr>
        <w:t xml:space="preserve"> </w:t>
      </w:r>
      <w:r w:rsidRPr="00A86A7D">
        <w:rPr>
          <w:rFonts w:ascii="Arial" w:hAnsi="Arial" w:cs="Arial"/>
          <w:sz w:val="22"/>
          <w:szCs w:val="22"/>
        </w:rPr>
        <w:t>planirano trajanje</w:t>
      </w:r>
      <w:r w:rsidRPr="00A86A7D">
        <w:rPr>
          <w:rFonts w:ascii="Arial" w:hAnsi="Arial" w:cs="Arial"/>
          <w:spacing w:val="-2"/>
          <w:sz w:val="22"/>
          <w:szCs w:val="22"/>
        </w:rPr>
        <w:t xml:space="preserve"> </w:t>
      </w:r>
      <w:r w:rsidRPr="00A86A7D">
        <w:rPr>
          <w:rFonts w:ascii="Arial" w:hAnsi="Arial" w:cs="Arial"/>
          <w:sz w:val="22"/>
          <w:szCs w:val="22"/>
        </w:rPr>
        <w:t>izvođenja</w:t>
      </w:r>
      <w:r w:rsidRPr="00A86A7D">
        <w:rPr>
          <w:rFonts w:ascii="Arial" w:hAnsi="Arial" w:cs="Arial"/>
          <w:spacing w:val="-2"/>
          <w:sz w:val="22"/>
          <w:szCs w:val="22"/>
        </w:rPr>
        <w:t xml:space="preserve"> </w:t>
      </w:r>
      <w:r w:rsidRPr="00A86A7D">
        <w:rPr>
          <w:rFonts w:ascii="Arial" w:hAnsi="Arial" w:cs="Arial"/>
          <w:sz w:val="22"/>
          <w:szCs w:val="22"/>
        </w:rPr>
        <w:t>svih ponuđenih</w:t>
      </w:r>
      <w:r w:rsidRPr="00A86A7D">
        <w:rPr>
          <w:rFonts w:ascii="Arial" w:hAnsi="Arial" w:cs="Arial"/>
          <w:spacing w:val="-3"/>
          <w:sz w:val="22"/>
          <w:szCs w:val="22"/>
        </w:rPr>
        <w:t xml:space="preserve"> </w:t>
      </w:r>
      <w:r w:rsidRPr="00A86A7D">
        <w:rPr>
          <w:rFonts w:ascii="Arial" w:hAnsi="Arial" w:cs="Arial"/>
          <w:sz w:val="22"/>
          <w:szCs w:val="22"/>
        </w:rPr>
        <w:t>radova. Kritični</w:t>
      </w:r>
      <w:r w:rsidRPr="00A86A7D">
        <w:rPr>
          <w:rFonts w:ascii="Arial" w:hAnsi="Arial" w:cs="Arial"/>
          <w:spacing w:val="1"/>
          <w:sz w:val="22"/>
          <w:szCs w:val="22"/>
        </w:rPr>
        <w:t xml:space="preserve"> </w:t>
      </w:r>
      <w:r w:rsidRPr="00A86A7D">
        <w:rPr>
          <w:rFonts w:ascii="Arial" w:hAnsi="Arial" w:cs="Arial"/>
          <w:sz w:val="22"/>
          <w:szCs w:val="22"/>
        </w:rPr>
        <w:t>put, svi</w:t>
      </w:r>
      <w:r w:rsidRPr="00A86A7D">
        <w:rPr>
          <w:rFonts w:ascii="Arial" w:hAnsi="Arial" w:cs="Arial"/>
          <w:spacing w:val="1"/>
          <w:sz w:val="22"/>
          <w:szCs w:val="22"/>
        </w:rPr>
        <w:t xml:space="preserve"> </w:t>
      </w:r>
      <w:r w:rsidRPr="00A86A7D">
        <w:rPr>
          <w:rFonts w:ascii="Arial" w:hAnsi="Arial" w:cs="Arial"/>
          <w:sz w:val="22"/>
          <w:szCs w:val="22"/>
        </w:rPr>
        <w:t>ključni događaji</w:t>
      </w:r>
      <w:r w:rsidRPr="00A86A7D">
        <w:rPr>
          <w:rFonts w:ascii="Arial" w:hAnsi="Arial" w:cs="Arial"/>
          <w:spacing w:val="1"/>
          <w:sz w:val="22"/>
          <w:szCs w:val="22"/>
        </w:rPr>
        <w:t xml:space="preserve"> </w:t>
      </w:r>
      <w:r w:rsidRPr="00A86A7D">
        <w:rPr>
          <w:rFonts w:ascii="Arial" w:hAnsi="Arial" w:cs="Arial"/>
          <w:sz w:val="22"/>
          <w:szCs w:val="22"/>
        </w:rPr>
        <w:t>i</w:t>
      </w:r>
      <w:r w:rsidRPr="00A86A7D">
        <w:rPr>
          <w:rFonts w:ascii="Arial" w:hAnsi="Arial" w:cs="Arial"/>
          <w:spacing w:val="-2"/>
          <w:sz w:val="22"/>
          <w:szCs w:val="22"/>
        </w:rPr>
        <w:t xml:space="preserve"> </w:t>
      </w:r>
      <w:r w:rsidRPr="00A86A7D">
        <w:rPr>
          <w:rFonts w:ascii="Arial" w:hAnsi="Arial" w:cs="Arial"/>
          <w:sz w:val="22"/>
          <w:szCs w:val="22"/>
        </w:rPr>
        <w:t>eventualni</w:t>
      </w:r>
      <w:r w:rsidRPr="00A86A7D">
        <w:rPr>
          <w:rFonts w:ascii="Arial" w:hAnsi="Arial" w:cs="Arial"/>
          <w:spacing w:val="1"/>
          <w:sz w:val="22"/>
          <w:szCs w:val="22"/>
        </w:rPr>
        <w:t xml:space="preserve"> </w:t>
      </w:r>
      <w:r w:rsidRPr="00A86A7D">
        <w:rPr>
          <w:rFonts w:ascii="Arial" w:hAnsi="Arial" w:cs="Arial"/>
          <w:sz w:val="22"/>
          <w:szCs w:val="22"/>
        </w:rPr>
        <w:t>uvjeti</w:t>
      </w:r>
      <w:r w:rsidRPr="00A86A7D">
        <w:rPr>
          <w:rFonts w:ascii="Arial" w:hAnsi="Arial" w:cs="Arial"/>
          <w:spacing w:val="1"/>
          <w:sz w:val="22"/>
          <w:szCs w:val="22"/>
        </w:rPr>
        <w:t xml:space="preserve"> </w:t>
      </w:r>
      <w:r w:rsidRPr="00A86A7D">
        <w:rPr>
          <w:rFonts w:ascii="Arial" w:hAnsi="Arial" w:cs="Arial"/>
          <w:sz w:val="22"/>
          <w:szCs w:val="22"/>
        </w:rPr>
        <w:t>moraju</w:t>
      </w:r>
      <w:r w:rsidRPr="00A86A7D">
        <w:rPr>
          <w:rFonts w:ascii="Arial" w:hAnsi="Arial" w:cs="Arial"/>
          <w:spacing w:val="-3"/>
          <w:sz w:val="22"/>
          <w:szCs w:val="22"/>
        </w:rPr>
        <w:t xml:space="preserve"> </w:t>
      </w:r>
      <w:r w:rsidRPr="00A86A7D">
        <w:rPr>
          <w:rFonts w:ascii="Arial" w:hAnsi="Arial" w:cs="Arial"/>
          <w:sz w:val="22"/>
          <w:szCs w:val="22"/>
        </w:rPr>
        <w:t>biti</w:t>
      </w:r>
      <w:r w:rsidRPr="00A86A7D">
        <w:rPr>
          <w:rFonts w:ascii="Arial" w:hAnsi="Arial" w:cs="Arial"/>
          <w:spacing w:val="-2"/>
          <w:sz w:val="22"/>
          <w:szCs w:val="22"/>
        </w:rPr>
        <w:t xml:space="preserve"> </w:t>
      </w:r>
      <w:r w:rsidRPr="00A86A7D">
        <w:rPr>
          <w:rFonts w:ascii="Arial" w:hAnsi="Arial" w:cs="Arial"/>
          <w:sz w:val="22"/>
          <w:szCs w:val="22"/>
        </w:rPr>
        <w:t>jasno vidljivi.</w:t>
      </w:r>
    </w:p>
    <w:p w14:paraId="535D445F" w14:textId="77777777" w:rsidR="0019215C" w:rsidRPr="00A86A7D" w:rsidRDefault="0019215C" w:rsidP="0019215C">
      <w:pPr>
        <w:pStyle w:val="Bezproreda1"/>
        <w:spacing w:line="276" w:lineRule="auto"/>
        <w:jc w:val="both"/>
        <w:rPr>
          <w:rFonts w:ascii="Arial" w:hAnsi="Arial" w:cs="Arial"/>
          <w:sz w:val="22"/>
          <w:szCs w:val="22"/>
        </w:rPr>
      </w:pPr>
    </w:p>
    <w:p w14:paraId="3C14DB0F" w14:textId="77777777" w:rsidR="0019215C" w:rsidRPr="00A86A7D" w:rsidRDefault="0019215C" w:rsidP="0019215C">
      <w:pPr>
        <w:pStyle w:val="Bezproreda1"/>
        <w:spacing w:line="276" w:lineRule="auto"/>
        <w:jc w:val="both"/>
        <w:rPr>
          <w:rFonts w:ascii="Arial" w:hAnsi="Arial" w:cs="Arial"/>
          <w:sz w:val="22"/>
          <w:szCs w:val="22"/>
        </w:rPr>
      </w:pPr>
      <w:r w:rsidRPr="00A86A7D">
        <w:rPr>
          <w:rFonts w:ascii="Arial" w:hAnsi="Arial" w:cs="Arial"/>
          <w:sz w:val="22"/>
          <w:szCs w:val="22"/>
        </w:rPr>
        <w:t>Sastavni</w:t>
      </w:r>
      <w:r w:rsidRPr="00A86A7D">
        <w:rPr>
          <w:rFonts w:ascii="Arial" w:hAnsi="Arial" w:cs="Arial"/>
          <w:spacing w:val="44"/>
          <w:sz w:val="22"/>
          <w:szCs w:val="22"/>
        </w:rPr>
        <w:t xml:space="preserve"> </w:t>
      </w:r>
      <w:r w:rsidRPr="00A86A7D">
        <w:rPr>
          <w:rFonts w:ascii="Arial" w:hAnsi="Arial" w:cs="Arial"/>
          <w:sz w:val="22"/>
          <w:szCs w:val="22"/>
        </w:rPr>
        <w:t>dio</w:t>
      </w:r>
      <w:r w:rsidRPr="00A86A7D">
        <w:rPr>
          <w:rFonts w:ascii="Arial" w:hAnsi="Arial" w:cs="Arial"/>
          <w:spacing w:val="43"/>
          <w:sz w:val="22"/>
          <w:szCs w:val="22"/>
        </w:rPr>
        <w:t xml:space="preserve"> </w:t>
      </w:r>
      <w:r w:rsidRPr="00A86A7D">
        <w:rPr>
          <w:rFonts w:ascii="Arial" w:hAnsi="Arial" w:cs="Arial"/>
          <w:spacing w:val="-2"/>
          <w:sz w:val="22"/>
          <w:szCs w:val="22"/>
        </w:rPr>
        <w:t>Dinamičkog</w:t>
      </w:r>
      <w:r w:rsidRPr="00A86A7D">
        <w:rPr>
          <w:rFonts w:ascii="Arial" w:hAnsi="Arial" w:cs="Arial"/>
          <w:spacing w:val="45"/>
          <w:sz w:val="22"/>
          <w:szCs w:val="22"/>
        </w:rPr>
        <w:t xml:space="preserve"> </w:t>
      </w:r>
      <w:r w:rsidRPr="00A86A7D">
        <w:rPr>
          <w:rFonts w:ascii="Arial" w:hAnsi="Arial" w:cs="Arial"/>
          <w:sz w:val="22"/>
          <w:szCs w:val="22"/>
        </w:rPr>
        <w:t>plana</w:t>
      </w:r>
      <w:r w:rsidRPr="00A86A7D">
        <w:rPr>
          <w:rFonts w:ascii="Arial" w:hAnsi="Arial" w:cs="Arial"/>
          <w:spacing w:val="43"/>
          <w:sz w:val="22"/>
          <w:szCs w:val="22"/>
        </w:rPr>
        <w:t xml:space="preserve"> </w:t>
      </w:r>
      <w:r w:rsidRPr="00A86A7D">
        <w:rPr>
          <w:rFonts w:ascii="Arial" w:hAnsi="Arial" w:cs="Arial"/>
          <w:sz w:val="22"/>
          <w:szCs w:val="22"/>
        </w:rPr>
        <w:t>mora</w:t>
      </w:r>
      <w:r w:rsidRPr="00A86A7D">
        <w:rPr>
          <w:rFonts w:ascii="Arial" w:hAnsi="Arial" w:cs="Arial"/>
          <w:spacing w:val="43"/>
          <w:sz w:val="22"/>
          <w:szCs w:val="22"/>
        </w:rPr>
        <w:t xml:space="preserve"> </w:t>
      </w:r>
      <w:r w:rsidRPr="00A86A7D">
        <w:rPr>
          <w:rFonts w:ascii="Arial" w:hAnsi="Arial" w:cs="Arial"/>
          <w:sz w:val="22"/>
          <w:szCs w:val="22"/>
        </w:rPr>
        <w:t>biti</w:t>
      </w:r>
      <w:r w:rsidRPr="00A86A7D">
        <w:rPr>
          <w:rFonts w:ascii="Arial" w:hAnsi="Arial" w:cs="Arial"/>
          <w:spacing w:val="41"/>
          <w:sz w:val="22"/>
          <w:szCs w:val="22"/>
        </w:rPr>
        <w:t xml:space="preserve"> </w:t>
      </w:r>
      <w:r w:rsidRPr="00A86A7D">
        <w:rPr>
          <w:rFonts w:ascii="Arial" w:hAnsi="Arial" w:cs="Arial"/>
          <w:sz w:val="22"/>
          <w:szCs w:val="22"/>
        </w:rPr>
        <w:t>i</w:t>
      </w:r>
      <w:r w:rsidRPr="00A86A7D">
        <w:rPr>
          <w:rFonts w:ascii="Arial" w:hAnsi="Arial" w:cs="Arial"/>
          <w:spacing w:val="44"/>
          <w:sz w:val="22"/>
          <w:szCs w:val="22"/>
        </w:rPr>
        <w:t xml:space="preserve"> </w:t>
      </w:r>
      <w:r w:rsidRPr="00A86A7D">
        <w:rPr>
          <w:rFonts w:ascii="Arial" w:hAnsi="Arial" w:cs="Arial"/>
          <w:sz w:val="22"/>
          <w:szCs w:val="22"/>
        </w:rPr>
        <w:t>plan</w:t>
      </w:r>
      <w:r w:rsidRPr="00A86A7D">
        <w:rPr>
          <w:rFonts w:ascii="Arial" w:hAnsi="Arial" w:cs="Arial"/>
          <w:spacing w:val="43"/>
          <w:sz w:val="22"/>
          <w:szCs w:val="22"/>
        </w:rPr>
        <w:t xml:space="preserve"> </w:t>
      </w:r>
      <w:r w:rsidRPr="00A86A7D">
        <w:rPr>
          <w:rFonts w:ascii="Arial" w:hAnsi="Arial" w:cs="Arial"/>
          <w:sz w:val="22"/>
          <w:szCs w:val="22"/>
        </w:rPr>
        <w:t>radne</w:t>
      </w:r>
      <w:r w:rsidRPr="00A86A7D">
        <w:rPr>
          <w:rFonts w:ascii="Arial" w:hAnsi="Arial" w:cs="Arial"/>
          <w:spacing w:val="43"/>
          <w:sz w:val="22"/>
          <w:szCs w:val="22"/>
        </w:rPr>
        <w:t xml:space="preserve"> </w:t>
      </w:r>
      <w:r w:rsidRPr="00A86A7D">
        <w:rPr>
          <w:rFonts w:ascii="Arial" w:hAnsi="Arial" w:cs="Arial"/>
          <w:sz w:val="22"/>
          <w:szCs w:val="22"/>
        </w:rPr>
        <w:t>snage</w:t>
      </w:r>
      <w:r w:rsidRPr="00A86A7D">
        <w:rPr>
          <w:rFonts w:ascii="Arial" w:hAnsi="Arial" w:cs="Arial"/>
          <w:spacing w:val="43"/>
          <w:sz w:val="22"/>
          <w:szCs w:val="22"/>
        </w:rPr>
        <w:t xml:space="preserve"> </w:t>
      </w:r>
      <w:r w:rsidRPr="00A86A7D">
        <w:rPr>
          <w:rFonts w:ascii="Arial" w:hAnsi="Arial" w:cs="Arial"/>
          <w:sz w:val="22"/>
          <w:szCs w:val="22"/>
        </w:rPr>
        <w:t>i</w:t>
      </w:r>
      <w:r w:rsidRPr="00A86A7D">
        <w:rPr>
          <w:rFonts w:ascii="Arial" w:hAnsi="Arial" w:cs="Arial"/>
          <w:spacing w:val="44"/>
          <w:sz w:val="22"/>
          <w:szCs w:val="22"/>
        </w:rPr>
        <w:t xml:space="preserve"> </w:t>
      </w:r>
      <w:r w:rsidRPr="00A86A7D">
        <w:rPr>
          <w:rFonts w:ascii="Arial" w:hAnsi="Arial" w:cs="Arial"/>
          <w:sz w:val="22"/>
          <w:szCs w:val="22"/>
        </w:rPr>
        <w:t>mehanizacije</w:t>
      </w:r>
      <w:r w:rsidRPr="00A86A7D">
        <w:rPr>
          <w:rFonts w:ascii="Arial" w:hAnsi="Arial" w:cs="Arial"/>
          <w:spacing w:val="43"/>
          <w:sz w:val="22"/>
          <w:szCs w:val="22"/>
        </w:rPr>
        <w:t xml:space="preserve"> </w:t>
      </w:r>
      <w:r w:rsidRPr="00A86A7D">
        <w:rPr>
          <w:rFonts w:ascii="Arial" w:hAnsi="Arial" w:cs="Arial"/>
          <w:sz w:val="22"/>
          <w:szCs w:val="22"/>
        </w:rPr>
        <w:t>koju</w:t>
      </w:r>
      <w:r w:rsidRPr="00A86A7D">
        <w:rPr>
          <w:rFonts w:ascii="Arial" w:hAnsi="Arial" w:cs="Arial"/>
          <w:spacing w:val="43"/>
          <w:sz w:val="22"/>
          <w:szCs w:val="22"/>
        </w:rPr>
        <w:t xml:space="preserve"> </w:t>
      </w:r>
      <w:r w:rsidRPr="00A86A7D">
        <w:rPr>
          <w:rFonts w:ascii="Arial" w:hAnsi="Arial" w:cs="Arial"/>
          <w:spacing w:val="79"/>
          <w:sz w:val="22"/>
          <w:szCs w:val="22"/>
        </w:rPr>
        <w:t xml:space="preserve"> </w:t>
      </w:r>
      <w:r w:rsidRPr="00A86A7D">
        <w:rPr>
          <w:rFonts w:ascii="Arial" w:hAnsi="Arial" w:cs="Arial"/>
          <w:sz w:val="22"/>
          <w:szCs w:val="22"/>
        </w:rPr>
        <w:t>namjerava angažirati</w:t>
      </w:r>
      <w:r w:rsidRPr="00A86A7D">
        <w:rPr>
          <w:rFonts w:ascii="Arial" w:hAnsi="Arial" w:cs="Arial"/>
          <w:spacing w:val="1"/>
          <w:sz w:val="22"/>
          <w:szCs w:val="22"/>
        </w:rPr>
        <w:t xml:space="preserve"> </w:t>
      </w:r>
      <w:r w:rsidRPr="00A86A7D">
        <w:rPr>
          <w:rFonts w:ascii="Arial" w:hAnsi="Arial" w:cs="Arial"/>
          <w:spacing w:val="-2"/>
          <w:sz w:val="22"/>
          <w:szCs w:val="22"/>
        </w:rPr>
        <w:t>kako</w:t>
      </w:r>
      <w:r w:rsidRPr="00A86A7D">
        <w:rPr>
          <w:rFonts w:ascii="Arial" w:hAnsi="Arial" w:cs="Arial"/>
          <w:sz w:val="22"/>
          <w:szCs w:val="22"/>
        </w:rPr>
        <w:t xml:space="preserve"> bi</w:t>
      </w:r>
      <w:r w:rsidRPr="00A86A7D">
        <w:rPr>
          <w:rFonts w:ascii="Arial" w:hAnsi="Arial" w:cs="Arial"/>
          <w:spacing w:val="1"/>
          <w:sz w:val="22"/>
          <w:szCs w:val="22"/>
        </w:rPr>
        <w:t xml:space="preserve"> </w:t>
      </w:r>
      <w:r w:rsidRPr="00A86A7D">
        <w:rPr>
          <w:rFonts w:ascii="Arial" w:hAnsi="Arial" w:cs="Arial"/>
          <w:sz w:val="22"/>
          <w:szCs w:val="22"/>
        </w:rPr>
        <w:t>izvodio radove u skladu</w:t>
      </w:r>
      <w:r w:rsidRPr="00A86A7D">
        <w:rPr>
          <w:rFonts w:ascii="Arial" w:hAnsi="Arial" w:cs="Arial"/>
          <w:spacing w:val="-5"/>
          <w:sz w:val="22"/>
          <w:szCs w:val="22"/>
        </w:rPr>
        <w:t xml:space="preserve"> </w:t>
      </w:r>
      <w:r w:rsidRPr="00A86A7D">
        <w:rPr>
          <w:rFonts w:ascii="Arial" w:hAnsi="Arial" w:cs="Arial"/>
          <w:sz w:val="22"/>
          <w:szCs w:val="22"/>
        </w:rPr>
        <w:t>s Dinamičkim</w:t>
      </w:r>
      <w:r w:rsidRPr="00A86A7D">
        <w:rPr>
          <w:rFonts w:ascii="Arial" w:hAnsi="Arial" w:cs="Arial"/>
          <w:spacing w:val="-4"/>
          <w:sz w:val="22"/>
          <w:szCs w:val="22"/>
        </w:rPr>
        <w:t xml:space="preserve"> </w:t>
      </w:r>
      <w:r w:rsidRPr="00A86A7D">
        <w:rPr>
          <w:rFonts w:ascii="Arial" w:hAnsi="Arial" w:cs="Arial"/>
          <w:sz w:val="22"/>
          <w:szCs w:val="22"/>
        </w:rPr>
        <w:t>planom.</w:t>
      </w:r>
    </w:p>
    <w:p w14:paraId="0724B388" w14:textId="77777777" w:rsidR="0019215C" w:rsidRPr="00A86A7D" w:rsidRDefault="0019215C" w:rsidP="001E244F">
      <w:pPr>
        <w:pStyle w:val="Bezproreda1"/>
        <w:numPr>
          <w:ilvl w:val="0"/>
          <w:numId w:val="58"/>
        </w:numPr>
        <w:spacing w:line="276" w:lineRule="auto"/>
        <w:jc w:val="both"/>
        <w:rPr>
          <w:rFonts w:ascii="Arial" w:hAnsi="Arial" w:cs="Arial"/>
          <w:sz w:val="22"/>
          <w:szCs w:val="22"/>
        </w:rPr>
      </w:pPr>
      <w:r w:rsidRPr="00A86A7D">
        <w:rPr>
          <w:rFonts w:ascii="Arial" w:hAnsi="Arial" w:cs="Arial"/>
          <w:sz w:val="22"/>
          <w:szCs w:val="22"/>
        </w:rPr>
        <w:t xml:space="preserve">financijski  </w:t>
      </w:r>
      <w:r w:rsidRPr="00A86A7D">
        <w:rPr>
          <w:rFonts w:ascii="Arial" w:hAnsi="Arial" w:cs="Arial"/>
          <w:spacing w:val="18"/>
          <w:sz w:val="22"/>
          <w:szCs w:val="22"/>
        </w:rPr>
        <w:t xml:space="preserve"> </w:t>
      </w:r>
      <w:r w:rsidRPr="00A86A7D">
        <w:rPr>
          <w:rFonts w:ascii="Arial" w:hAnsi="Arial" w:cs="Arial"/>
          <w:sz w:val="22"/>
          <w:szCs w:val="22"/>
        </w:rPr>
        <w:t xml:space="preserve">plan  </w:t>
      </w:r>
      <w:r w:rsidRPr="00A86A7D">
        <w:rPr>
          <w:rFonts w:ascii="Arial" w:hAnsi="Arial" w:cs="Arial"/>
          <w:spacing w:val="18"/>
          <w:sz w:val="22"/>
          <w:szCs w:val="22"/>
        </w:rPr>
        <w:t xml:space="preserve"> </w:t>
      </w:r>
      <w:r w:rsidRPr="00A86A7D">
        <w:rPr>
          <w:rFonts w:ascii="Arial" w:hAnsi="Arial" w:cs="Arial"/>
          <w:sz w:val="22"/>
          <w:szCs w:val="22"/>
        </w:rPr>
        <w:t xml:space="preserve">–  </w:t>
      </w:r>
      <w:r w:rsidRPr="00A86A7D">
        <w:rPr>
          <w:rFonts w:ascii="Arial" w:hAnsi="Arial" w:cs="Arial"/>
          <w:spacing w:val="15"/>
          <w:sz w:val="22"/>
          <w:szCs w:val="22"/>
        </w:rPr>
        <w:t xml:space="preserve"> </w:t>
      </w:r>
      <w:r w:rsidRPr="00A86A7D">
        <w:rPr>
          <w:rFonts w:ascii="Arial" w:hAnsi="Arial" w:cs="Arial"/>
          <w:sz w:val="22"/>
          <w:szCs w:val="22"/>
        </w:rPr>
        <w:t xml:space="preserve">planirano  </w:t>
      </w:r>
      <w:r w:rsidRPr="00A86A7D">
        <w:rPr>
          <w:rFonts w:ascii="Arial" w:hAnsi="Arial" w:cs="Arial"/>
          <w:spacing w:val="14"/>
          <w:sz w:val="22"/>
          <w:szCs w:val="22"/>
        </w:rPr>
        <w:t xml:space="preserve"> </w:t>
      </w:r>
      <w:r w:rsidRPr="00A86A7D">
        <w:rPr>
          <w:rFonts w:ascii="Arial" w:hAnsi="Arial" w:cs="Arial"/>
          <w:sz w:val="22"/>
          <w:szCs w:val="22"/>
        </w:rPr>
        <w:t xml:space="preserve">trošenje  </w:t>
      </w:r>
      <w:r w:rsidRPr="00A86A7D">
        <w:rPr>
          <w:rFonts w:ascii="Arial" w:hAnsi="Arial" w:cs="Arial"/>
          <w:spacing w:val="15"/>
          <w:sz w:val="22"/>
          <w:szCs w:val="22"/>
        </w:rPr>
        <w:t xml:space="preserve"> </w:t>
      </w:r>
      <w:r w:rsidRPr="00A86A7D">
        <w:rPr>
          <w:rFonts w:ascii="Arial" w:hAnsi="Arial" w:cs="Arial"/>
          <w:sz w:val="22"/>
          <w:szCs w:val="22"/>
        </w:rPr>
        <w:t xml:space="preserve">sredstava  </w:t>
      </w:r>
      <w:r w:rsidRPr="00A86A7D">
        <w:rPr>
          <w:rFonts w:ascii="Arial" w:hAnsi="Arial" w:cs="Arial"/>
          <w:spacing w:val="17"/>
          <w:sz w:val="22"/>
          <w:szCs w:val="22"/>
        </w:rPr>
        <w:t xml:space="preserve"> </w:t>
      </w:r>
      <w:r w:rsidRPr="00A86A7D">
        <w:rPr>
          <w:rFonts w:ascii="Arial" w:hAnsi="Arial" w:cs="Arial"/>
          <w:sz w:val="22"/>
          <w:szCs w:val="22"/>
        </w:rPr>
        <w:t xml:space="preserve">usklađeno  </w:t>
      </w:r>
      <w:r w:rsidRPr="00A86A7D">
        <w:rPr>
          <w:rFonts w:ascii="Arial" w:hAnsi="Arial" w:cs="Arial"/>
          <w:spacing w:val="17"/>
          <w:sz w:val="22"/>
          <w:szCs w:val="22"/>
        </w:rPr>
        <w:t xml:space="preserve"> </w:t>
      </w:r>
      <w:r w:rsidRPr="00A86A7D">
        <w:rPr>
          <w:rFonts w:ascii="Arial" w:hAnsi="Arial" w:cs="Arial"/>
          <w:sz w:val="22"/>
          <w:szCs w:val="22"/>
        </w:rPr>
        <w:t xml:space="preserve">s  </w:t>
      </w:r>
      <w:r w:rsidRPr="00A86A7D">
        <w:rPr>
          <w:rFonts w:ascii="Arial" w:hAnsi="Arial" w:cs="Arial"/>
          <w:spacing w:val="15"/>
          <w:sz w:val="22"/>
          <w:szCs w:val="22"/>
        </w:rPr>
        <w:t xml:space="preserve"> </w:t>
      </w:r>
      <w:r w:rsidRPr="00A86A7D">
        <w:rPr>
          <w:rFonts w:ascii="Arial" w:hAnsi="Arial" w:cs="Arial"/>
          <w:sz w:val="22"/>
          <w:szCs w:val="22"/>
        </w:rPr>
        <w:t xml:space="preserve">mrežnim  </w:t>
      </w:r>
      <w:r w:rsidRPr="00A86A7D">
        <w:rPr>
          <w:rFonts w:ascii="Arial" w:hAnsi="Arial" w:cs="Arial"/>
          <w:spacing w:val="15"/>
          <w:sz w:val="22"/>
          <w:szCs w:val="22"/>
        </w:rPr>
        <w:t xml:space="preserve"> </w:t>
      </w:r>
      <w:r w:rsidRPr="00A86A7D">
        <w:rPr>
          <w:rFonts w:ascii="Arial" w:hAnsi="Arial" w:cs="Arial"/>
          <w:sz w:val="22"/>
          <w:szCs w:val="22"/>
        </w:rPr>
        <w:t>(terminskim,</w:t>
      </w:r>
      <w:r w:rsidRPr="00A86A7D">
        <w:rPr>
          <w:rFonts w:ascii="Arial" w:hAnsi="Arial" w:cs="Arial"/>
          <w:spacing w:val="43"/>
          <w:sz w:val="22"/>
          <w:szCs w:val="22"/>
        </w:rPr>
        <w:t xml:space="preserve"> </w:t>
      </w:r>
      <w:r w:rsidRPr="00A86A7D">
        <w:rPr>
          <w:rFonts w:ascii="Arial" w:hAnsi="Arial" w:cs="Arial"/>
          <w:sz w:val="22"/>
          <w:szCs w:val="22"/>
        </w:rPr>
        <w:t>dinamičkim) planom.</w:t>
      </w:r>
    </w:p>
    <w:p w14:paraId="26081D28" w14:textId="77777777" w:rsidR="0019215C" w:rsidRPr="00A86A7D" w:rsidRDefault="0019215C" w:rsidP="0019215C">
      <w:pPr>
        <w:pStyle w:val="Bezproreda1"/>
        <w:spacing w:line="276" w:lineRule="auto"/>
        <w:jc w:val="both"/>
        <w:rPr>
          <w:rFonts w:ascii="Arial" w:hAnsi="Arial" w:cs="Arial"/>
          <w:sz w:val="22"/>
          <w:szCs w:val="22"/>
        </w:rPr>
      </w:pPr>
    </w:p>
    <w:p w14:paraId="20535C94" w14:textId="77777777" w:rsidR="0019215C" w:rsidRDefault="0019215C" w:rsidP="0019215C">
      <w:pPr>
        <w:pStyle w:val="Bezproreda1"/>
        <w:spacing w:line="276" w:lineRule="auto"/>
        <w:jc w:val="both"/>
        <w:rPr>
          <w:rFonts w:ascii="Arial" w:hAnsi="Arial" w:cs="Arial"/>
          <w:sz w:val="22"/>
          <w:szCs w:val="22"/>
        </w:rPr>
      </w:pPr>
      <w:r w:rsidRPr="00A86A7D">
        <w:rPr>
          <w:rFonts w:ascii="Arial" w:hAnsi="Arial" w:cs="Arial"/>
          <w:sz w:val="22"/>
          <w:szCs w:val="22"/>
        </w:rPr>
        <w:t>Naručitelj</w:t>
      </w:r>
      <w:r w:rsidRPr="00A86A7D">
        <w:rPr>
          <w:rFonts w:ascii="Arial" w:hAnsi="Arial" w:cs="Arial"/>
          <w:spacing w:val="1"/>
          <w:sz w:val="22"/>
          <w:szCs w:val="22"/>
        </w:rPr>
        <w:t xml:space="preserve"> </w:t>
      </w:r>
      <w:r w:rsidRPr="00A86A7D">
        <w:rPr>
          <w:rFonts w:ascii="Arial" w:hAnsi="Arial" w:cs="Arial"/>
          <w:sz w:val="22"/>
          <w:szCs w:val="22"/>
        </w:rPr>
        <w:t>će</w:t>
      </w:r>
      <w:r w:rsidRPr="00A86A7D">
        <w:rPr>
          <w:rFonts w:ascii="Arial" w:hAnsi="Arial" w:cs="Arial"/>
          <w:spacing w:val="-2"/>
          <w:sz w:val="22"/>
          <w:szCs w:val="22"/>
        </w:rPr>
        <w:t xml:space="preserve"> </w:t>
      </w:r>
      <w:r w:rsidRPr="00A86A7D">
        <w:rPr>
          <w:rFonts w:ascii="Arial" w:hAnsi="Arial" w:cs="Arial"/>
          <w:sz w:val="22"/>
          <w:szCs w:val="22"/>
        </w:rPr>
        <w:t>izvršiti</w:t>
      </w:r>
      <w:r w:rsidRPr="00A86A7D">
        <w:rPr>
          <w:rFonts w:ascii="Arial" w:hAnsi="Arial" w:cs="Arial"/>
          <w:spacing w:val="1"/>
          <w:sz w:val="22"/>
          <w:szCs w:val="22"/>
        </w:rPr>
        <w:t xml:space="preserve"> </w:t>
      </w:r>
      <w:r w:rsidRPr="00A86A7D">
        <w:rPr>
          <w:rFonts w:ascii="Arial" w:hAnsi="Arial" w:cs="Arial"/>
          <w:sz w:val="22"/>
          <w:szCs w:val="22"/>
        </w:rPr>
        <w:t>pregled terminskog</w:t>
      </w:r>
      <w:r w:rsidRPr="00A86A7D">
        <w:rPr>
          <w:rFonts w:ascii="Arial" w:hAnsi="Arial" w:cs="Arial"/>
          <w:spacing w:val="-3"/>
          <w:sz w:val="22"/>
          <w:szCs w:val="22"/>
        </w:rPr>
        <w:t xml:space="preserve"> </w:t>
      </w:r>
      <w:r w:rsidRPr="00A86A7D">
        <w:rPr>
          <w:rFonts w:ascii="Arial" w:hAnsi="Arial" w:cs="Arial"/>
          <w:sz w:val="22"/>
          <w:szCs w:val="22"/>
        </w:rPr>
        <w:t>plana u roku</w:t>
      </w:r>
      <w:r w:rsidRPr="00A86A7D">
        <w:rPr>
          <w:rFonts w:ascii="Arial" w:hAnsi="Arial" w:cs="Arial"/>
          <w:spacing w:val="-3"/>
          <w:sz w:val="22"/>
          <w:szCs w:val="22"/>
        </w:rPr>
        <w:t xml:space="preserve"> </w:t>
      </w:r>
      <w:r w:rsidRPr="00A86A7D">
        <w:rPr>
          <w:rFonts w:ascii="Arial" w:hAnsi="Arial" w:cs="Arial"/>
          <w:sz w:val="22"/>
          <w:szCs w:val="22"/>
        </w:rPr>
        <w:t>od sedam</w:t>
      </w:r>
      <w:r w:rsidRPr="00A86A7D">
        <w:rPr>
          <w:rFonts w:ascii="Arial" w:hAnsi="Arial" w:cs="Arial"/>
          <w:spacing w:val="-4"/>
          <w:sz w:val="22"/>
          <w:szCs w:val="22"/>
        </w:rPr>
        <w:t xml:space="preserve"> </w:t>
      </w:r>
      <w:r w:rsidRPr="00A86A7D">
        <w:rPr>
          <w:rFonts w:ascii="Arial" w:hAnsi="Arial" w:cs="Arial"/>
          <w:sz w:val="22"/>
          <w:szCs w:val="22"/>
        </w:rPr>
        <w:t>dana</w:t>
      </w:r>
      <w:r w:rsidRPr="00A86A7D">
        <w:rPr>
          <w:rFonts w:ascii="Arial" w:hAnsi="Arial" w:cs="Arial"/>
          <w:spacing w:val="55"/>
          <w:sz w:val="22"/>
          <w:szCs w:val="22"/>
        </w:rPr>
        <w:t xml:space="preserve"> </w:t>
      </w:r>
      <w:r w:rsidRPr="00A86A7D">
        <w:rPr>
          <w:rFonts w:ascii="Arial" w:hAnsi="Arial" w:cs="Arial"/>
          <w:sz w:val="22"/>
          <w:szCs w:val="22"/>
        </w:rPr>
        <w:t xml:space="preserve">od dana </w:t>
      </w:r>
      <w:r w:rsidRPr="00A86A7D">
        <w:rPr>
          <w:rFonts w:ascii="Arial" w:hAnsi="Arial" w:cs="Arial"/>
          <w:spacing w:val="-2"/>
          <w:sz w:val="22"/>
          <w:szCs w:val="22"/>
        </w:rPr>
        <w:t>njegove</w:t>
      </w:r>
      <w:r w:rsidRPr="00A86A7D">
        <w:rPr>
          <w:rFonts w:ascii="Arial" w:hAnsi="Arial" w:cs="Arial"/>
          <w:sz w:val="22"/>
          <w:szCs w:val="22"/>
        </w:rPr>
        <w:t xml:space="preserve"> dostave. Terminski </w:t>
      </w:r>
      <w:r w:rsidRPr="00A86A7D">
        <w:rPr>
          <w:rFonts w:ascii="Arial" w:hAnsi="Arial" w:cs="Arial"/>
          <w:spacing w:val="1"/>
          <w:sz w:val="22"/>
          <w:szCs w:val="22"/>
        </w:rPr>
        <w:t xml:space="preserve"> </w:t>
      </w:r>
      <w:r w:rsidRPr="00A86A7D">
        <w:rPr>
          <w:rFonts w:ascii="Arial" w:hAnsi="Arial" w:cs="Arial"/>
          <w:sz w:val="22"/>
          <w:szCs w:val="22"/>
        </w:rPr>
        <w:t>plan</w:t>
      </w:r>
      <w:r w:rsidRPr="00A86A7D">
        <w:rPr>
          <w:rFonts w:ascii="Arial" w:hAnsi="Arial" w:cs="Arial"/>
          <w:spacing w:val="55"/>
          <w:sz w:val="22"/>
          <w:szCs w:val="22"/>
        </w:rPr>
        <w:t xml:space="preserve"> </w:t>
      </w:r>
      <w:r w:rsidRPr="00A86A7D">
        <w:rPr>
          <w:rFonts w:ascii="Arial" w:hAnsi="Arial" w:cs="Arial"/>
          <w:sz w:val="22"/>
          <w:szCs w:val="22"/>
        </w:rPr>
        <w:t>mora</w:t>
      </w:r>
      <w:r w:rsidRPr="00A86A7D">
        <w:rPr>
          <w:rFonts w:ascii="Arial" w:hAnsi="Arial" w:cs="Arial"/>
          <w:spacing w:val="55"/>
          <w:sz w:val="22"/>
          <w:szCs w:val="22"/>
        </w:rPr>
        <w:t xml:space="preserve"> </w:t>
      </w:r>
      <w:r w:rsidRPr="00A86A7D">
        <w:rPr>
          <w:rFonts w:ascii="Arial" w:hAnsi="Arial" w:cs="Arial"/>
          <w:spacing w:val="-2"/>
          <w:sz w:val="22"/>
          <w:szCs w:val="22"/>
        </w:rPr>
        <w:t>biti</w:t>
      </w:r>
      <w:r w:rsidRPr="00A86A7D">
        <w:rPr>
          <w:rFonts w:ascii="Arial" w:hAnsi="Arial" w:cs="Arial"/>
          <w:spacing w:val="53"/>
          <w:sz w:val="22"/>
          <w:szCs w:val="22"/>
        </w:rPr>
        <w:t xml:space="preserve"> </w:t>
      </w:r>
      <w:r w:rsidRPr="00A86A7D">
        <w:rPr>
          <w:rFonts w:ascii="Arial" w:hAnsi="Arial" w:cs="Arial"/>
          <w:sz w:val="22"/>
          <w:szCs w:val="22"/>
        </w:rPr>
        <w:t xml:space="preserve">prihvaćen  i </w:t>
      </w:r>
      <w:r w:rsidRPr="00A86A7D">
        <w:rPr>
          <w:rFonts w:ascii="Arial" w:hAnsi="Arial" w:cs="Arial"/>
          <w:spacing w:val="1"/>
          <w:sz w:val="22"/>
          <w:szCs w:val="22"/>
        </w:rPr>
        <w:t xml:space="preserve"> </w:t>
      </w:r>
      <w:r w:rsidRPr="00A86A7D">
        <w:rPr>
          <w:rFonts w:ascii="Arial" w:hAnsi="Arial" w:cs="Arial"/>
          <w:sz w:val="22"/>
          <w:szCs w:val="22"/>
        </w:rPr>
        <w:t>ovjeren</w:t>
      </w:r>
      <w:r w:rsidRPr="00A86A7D">
        <w:rPr>
          <w:rFonts w:ascii="Arial" w:hAnsi="Arial" w:cs="Arial"/>
          <w:spacing w:val="53"/>
          <w:sz w:val="22"/>
          <w:szCs w:val="22"/>
        </w:rPr>
        <w:t xml:space="preserve"> </w:t>
      </w:r>
      <w:r>
        <w:rPr>
          <w:rFonts w:ascii="Arial" w:hAnsi="Arial" w:cs="Arial"/>
          <w:sz w:val="22"/>
          <w:szCs w:val="22"/>
        </w:rPr>
        <w:t>od  strane  predstavnika  n</w:t>
      </w:r>
      <w:r w:rsidRPr="00A86A7D">
        <w:rPr>
          <w:rFonts w:ascii="Arial" w:hAnsi="Arial" w:cs="Arial"/>
          <w:sz w:val="22"/>
          <w:szCs w:val="22"/>
        </w:rPr>
        <w:t xml:space="preserve">aručitelja  i </w:t>
      </w:r>
      <w:r w:rsidRPr="00A86A7D">
        <w:rPr>
          <w:rFonts w:ascii="Arial" w:hAnsi="Arial" w:cs="Arial"/>
          <w:spacing w:val="1"/>
          <w:sz w:val="22"/>
          <w:szCs w:val="22"/>
        </w:rPr>
        <w:t xml:space="preserve"> </w:t>
      </w:r>
      <w:r w:rsidRPr="00A86A7D">
        <w:rPr>
          <w:rFonts w:ascii="Arial" w:hAnsi="Arial" w:cs="Arial"/>
          <w:sz w:val="22"/>
          <w:szCs w:val="22"/>
        </w:rPr>
        <w:t>glavnog</w:t>
      </w:r>
      <w:r w:rsidRPr="00A86A7D">
        <w:rPr>
          <w:rFonts w:ascii="Arial" w:hAnsi="Arial" w:cs="Arial"/>
          <w:spacing w:val="45"/>
          <w:sz w:val="22"/>
          <w:szCs w:val="22"/>
        </w:rPr>
        <w:t xml:space="preserve"> </w:t>
      </w:r>
      <w:r w:rsidRPr="00A86A7D">
        <w:rPr>
          <w:rFonts w:ascii="Arial" w:hAnsi="Arial" w:cs="Arial"/>
          <w:sz w:val="22"/>
          <w:szCs w:val="22"/>
        </w:rPr>
        <w:t>nadzornog</w:t>
      </w:r>
      <w:r w:rsidRPr="00A86A7D">
        <w:rPr>
          <w:rFonts w:ascii="Arial" w:hAnsi="Arial" w:cs="Arial"/>
          <w:spacing w:val="-3"/>
          <w:sz w:val="22"/>
          <w:szCs w:val="22"/>
        </w:rPr>
        <w:t xml:space="preserve"> </w:t>
      </w:r>
      <w:r w:rsidRPr="00A86A7D">
        <w:rPr>
          <w:rFonts w:ascii="Arial" w:hAnsi="Arial" w:cs="Arial"/>
          <w:sz w:val="22"/>
          <w:szCs w:val="22"/>
        </w:rPr>
        <w:t>inženjera.</w:t>
      </w:r>
    </w:p>
    <w:p w14:paraId="39135376" w14:textId="77777777" w:rsidR="0019215C" w:rsidRPr="00A86A7D" w:rsidRDefault="0019215C" w:rsidP="0019215C">
      <w:pPr>
        <w:pStyle w:val="Bezproreda1"/>
        <w:spacing w:line="276" w:lineRule="auto"/>
        <w:jc w:val="both"/>
        <w:rPr>
          <w:rFonts w:ascii="Arial" w:hAnsi="Arial" w:cs="Arial"/>
          <w:sz w:val="22"/>
          <w:szCs w:val="22"/>
        </w:rPr>
      </w:pPr>
    </w:p>
    <w:p w14:paraId="3575AA76" w14:textId="77777777" w:rsidR="0019215C" w:rsidRPr="00A86A7D" w:rsidRDefault="0019215C" w:rsidP="0019215C">
      <w:pPr>
        <w:pStyle w:val="Bezproreda1"/>
        <w:spacing w:line="276" w:lineRule="auto"/>
        <w:jc w:val="both"/>
        <w:rPr>
          <w:rFonts w:ascii="Arial" w:hAnsi="Arial" w:cs="Arial"/>
          <w:b/>
          <w:bCs/>
          <w:sz w:val="22"/>
          <w:szCs w:val="22"/>
        </w:rPr>
      </w:pPr>
      <w:r w:rsidRPr="00A86A7D">
        <w:rPr>
          <w:rFonts w:ascii="Arial" w:hAnsi="Arial" w:cs="Arial"/>
          <w:b/>
          <w:bCs/>
          <w:sz w:val="22"/>
          <w:szCs w:val="22"/>
        </w:rPr>
        <w:t>Kod izrade terminskog plana ponuditelj je dužan prikazati međurokove koji prikazuju ključne događaje u realizaciji gradnje zgrade, potrebno je navesti najmanje četiri(4) ključna događaja u odnosu na ukupne aktivnosti na projektu.</w:t>
      </w:r>
    </w:p>
    <w:p w14:paraId="7E194D7A" w14:textId="77777777" w:rsidR="009F5437" w:rsidRDefault="009F5437" w:rsidP="00F56D28">
      <w:pPr>
        <w:pStyle w:val="Bezproreda1"/>
        <w:spacing w:line="276" w:lineRule="auto"/>
        <w:jc w:val="both"/>
        <w:rPr>
          <w:rFonts w:ascii="Arial" w:hAnsi="Arial" w:cs="Arial"/>
          <w:sz w:val="22"/>
          <w:szCs w:val="22"/>
        </w:rPr>
      </w:pPr>
    </w:p>
    <w:p w14:paraId="2BBE2EA4" w14:textId="77777777" w:rsidR="007802AF" w:rsidRPr="007802AF" w:rsidRDefault="007802AF" w:rsidP="007802AF">
      <w:pPr>
        <w:pStyle w:val="Naslov2Nenad"/>
        <w:numPr>
          <w:ilvl w:val="2"/>
          <w:numId w:val="1"/>
        </w:numPr>
        <w:spacing w:line="276" w:lineRule="auto"/>
        <w:rPr>
          <w:b/>
        </w:rPr>
      </w:pPr>
      <w:bookmarkStart w:id="82" w:name="_Toc55804829"/>
      <w:r w:rsidRPr="007802AF">
        <w:rPr>
          <w:b/>
        </w:rPr>
        <w:t>Dinamika primopredaje radova</w:t>
      </w:r>
      <w:bookmarkEnd w:id="82"/>
    </w:p>
    <w:p w14:paraId="3A102404" w14:textId="77777777" w:rsidR="007802AF" w:rsidRPr="007802AF" w:rsidRDefault="007802AF" w:rsidP="00F56D28">
      <w:pPr>
        <w:pStyle w:val="Bezproreda1"/>
        <w:spacing w:line="276" w:lineRule="auto"/>
        <w:jc w:val="both"/>
        <w:rPr>
          <w:rFonts w:ascii="Arial" w:hAnsi="Arial" w:cs="Arial"/>
          <w:sz w:val="22"/>
          <w:szCs w:val="22"/>
        </w:rPr>
      </w:pPr>
      <w:r w:rsidRPr="007802AF">
        <w:rPr>
          <w:rFonts w:ascii="Arial" w:hAnsi="Arial" w:cs="Arial"/>
          <w:sz w:val="22"/>
          <w:szCs w:val="22"/>
        </w:rPr>
        <w:t>Primopredaja radova izvršiti će se sljedećom dinamikom:</w:t>
      </w:r>
    </w:p>
    <w:p w14:paraId="18429083" w14:textId="77777777" w:rsidR="007802AF" w:rsidRPr="007802AF" w:rsidRDefault="007802AF" w:rsidP="001E244F">
      <w:pPr>
        <w:widowControl w:val="0"/>
        <w:numPr>
          <w:ilvl w:val="0"/>
          <w:numId w:val="55"/>
        </w:numPr>
        <w:autoSpaceDE w:val="0"/>
        <w:autoSpaceDN w:val="0"/>
        <w:adjustRightInd w:val="0"/>
        <w:spacing w:line="276" w:lineRule="auto"/>
        <w:contextualSpacing/>
        <w:rPr>
          <w:rFonts w:eastAsia="SimSun" w:cs="Arial"/>
          <w:szCs w:val="22"/>
          <w:lang w:eastAsia="zh-CN"/>
        </w:rPr>
      </w:pPr>
      <w:r w:rsidRPr="007802AF">
        <w:rPr>
          <w:rFonts w:eastAsia="SimSun" w:cs="Arial"/>
          <w:szCs w:val="22"/>
          <w:lang w:eastAsia="zh-CN"/>
        </w:rPr>
        <w:t xml:space="preserve">Odmah po završetku radova </w:t>
      </w:r>
      <w:r>
        <w:rPr>
          <w:rFonts w:eastAsia="SimSun" w:cs="Arial"/>
          <w:szCs w:val="22"/>
          <w:lang w:eastAsia="zh-CN"/>
        </w:rPr>
        <w:t>ponuditelj se obvezuje obavijestiti n</w:t>
      </w:r>
      <w:r w:rsidRPr="007802AF">
        <w:rPr>
          <w:rFonts w:eastAsia="SimSun" w:cs="Arial"/>
          <w:szCs w:val="22"/>
          <w:lang w:eastAsia="zh-CN"/>
        </w:rPr>
        <w:t xml:space="preserve">aručitelja da su radovi koji čine predmet ugovora završeni te da je građevina spremna za tehnički pregled </w:t>
      </w:r>
      <w:r>
        <w:rPr>
          <w:rFonts w:eastAsia="SimSun" w:cs="Arial"/>
          <w:szCs w:val="22"/>
          <w:lang w:eastAsia="zh-CN"/>
        </w:rPr>
        <w:t>nakon čega će n</w:t>
      </w:r>
      <w:r w:rsidRPr="007802AF">
        <w:rPr>
          <w:rFonts w:eastAsia="SimSun" w:cs="Arial"/>
          <w:szCs w:val="22"/>
          <w:lang w:eastAsia="zh-CN"/>
        </w:rPr>
        <w:t>aručitelju predati po jedan primjerak dokumentacije koja je nužna za uspješn</w:t>
      </w:r>
      <w:r>
        <w:rPr>
          <w:rFonts w:eastAsia="SimSun" w:cs="Arial"/>
          <w:szCs w:val="22"/>
          <w:lang w:eastAsia="zh-CN"/>
        </w:rPr>
        <w:t>o provođenje tehničkog pregleda,</w:t>
      </w:r>
    </w:p>
    <w:p w14:paraId="4CAEAA03" w14:textId="77777777" w:rsidR="001916AA" w:rsidRPr="001916AA" w:rsidRDefault="001916AA" w:rsidP="00693B79">
      <w:pPr>
        <w:widowControl w:val="0"/>
        <w:numPr>
          <w:ilvl w:val="0"/>
          <w:numId w:val="55"/>
        </w:numPr>
        <w:autoSpaceDE w:val="0"/>
        <w:autoSpaceDN w:val="0"/>
        <w:adjustRightInd w:val="0"/>
        <w:spacing w:line="276" w:lineRule="auto"/>
        <w:contextualSpacing/>
        <w:rPr>
          <w:rFonts w:eastAsia="SimSun" w:cs="Arial"/>
          <w:szCs w:val="22"/>
          <w:lang w:eastAsia="zh-CN"/>
        </w:rPr>
      </w:pPr>
      <w:r w:rsidRPr="001916AA">
        <w:rPr>
          <w:rFonts w:eastAsia="SimSun" w:cs="Arial"/>
          <w:szCs w:val="22"/>
          <w:lang w:eastAsia="zh-CN"/>
        </w:rPr>
        <w:t>Po predanoj obavijesti iz podtočke a) ove točke, ugovorne strane će izvršiti</w:t>
      </w:r>
      <w:r>
        <w:rPr>
          <w:rFonts w:eastAsia="SimSun" w:cs="Arial"/>
          <w:szCs w:val="22"/>
          <w:lang w:eastAsia="zh-CN"/>
        </w:rPr>
        <w:t xml:space="preserve"> </w:t>
      </w:r>
      <w:r w:rsidRPr="001916AA">
        <w:rPr>
          <w:rFonts w:eastAsia="SimSun" w:cs="Arial"/>
          <w:szCs w:val="22"/>
          <w:lang w:eastAsia="zh-CN"/>
        </w:rPr>
        <w:t>primopredaju dokumentacije nužne za uspješno provođenje tehničkog pregleda u</w:t>
      </w:r>
    </w:p>
    <w:p w14:paraId="63BD064F" w14:textId="77777777" w:rsidR="007802AF" w:rsidRPr="007802AF" w:rsidRDefault="001916AA" w:rsidP="001916AA">
      <w:pPr>
        <w:widowControl w:val="0"/>
        <w:autoSpaceDE w:val="0"/>
        <w:autoSpaceDN w:val="0"/>
        <w:adjustRightInd w:val="0"/>
        <w:spacing w:line="276" w:lineRule="auto"/>
        <w:ind w:left="1131"/>
        <w:contextualSpacing/>
        <w:rPr>
          <w:rFonts w:eastAsia="SimSun" w:cs="Arial"/>
          <w:szCs w:val="22"/>
          <w:lang w:eastAsia="zh-CN"/>
        </w:rPr>
      </w:pPr>
      <w:r w:rsidRPr="001916AA">
        <w:rPr>
          <w:rFonts w:eastAsia="SimSun" w:cs="Arial"/>
          <w:szCs w:val="22"/>
          <w:lang w:eastAsia="zh-CN"/>
        </w:rPr>
        <w:t>što je moguće kraćem roku, ne dužem od 15 dana</w:t>
      </w:r>
    </w:p>
    <w:p w14:paraId="65A80101" w14:textId="77777777" w:rsidR="007802AF" w:rsidRPr="007802AF" w:rsidRDefault="007802AF" w:rsidP="001E244F">
      <w:pPr>
        <w:widowControl w:val="0"/>
        <w:numPr>
          <w:ilvl w:val="0"/>
          <w:numId w:val="55"/>
        </w:numPr>
        <w:autoSpaceDE w:val="0"/>
        <w:autoSpaceDN w:val="0"/>
        <w:adjustRightInd w:val="0"/>
        <w:spacing w:line="276" w:lineRule="auto"/>
        <w:contextualSpacing/>
        <w:rPr>
          <w:rFonts w:eastAsia="SimSun" w:cs="Arial"/>
          <w:szCs w:val="22"/>
          <w:lang w:eastAsia="zh-CN"/>
        </w:rPr>
      </w:pPr>
      <w:r w:rsidRPr="007802AF">
        <w:rPr>
          <w:rFonts w:eastAsia="SimSun" w:cs="Arial"/>
          <w:szCs w:val="22"/>
          <w:lang w:eastAsia="zh-CN"/>
        </w:rPr>
        <w:t xml:space="preserve">Naručitelj će odmah po primitku dokumentacije na način kako je to definirano </w:t>
      </w:r>
      <w:r>
        <w:rPr>
          <w:rFonts w:eastAsia="SimSun" w:cs="Arial"/>
          <w:szCs w:val="22"/>
          <w:lang w:eastAsia="zh-CN"/>
        </w:rPr>
        <w:t>pod</w:t>
      </w:r>
      <w:r w:rsidRPr="007802AF">
        <w:rPr>
          <w:rFonts w:eastAsia="SimSun" w:cs="Arial"/>
          <w:szCs w:val="22"/>
          <w:lang w:eastAsia="zh-CN"/>
        </w:rPr>
        <w:t xml:space="preserve">točkom </w:t>
      </w:r>
      <w:r>
        <w:rPr>
          <w:rFonts w:eastAsia="SimSun" w:cs="Arial"/>
          <w:szCs w:val="22"/>
          <w:lang w:eastAsia="zh-CN"/>
        </w:rPr>
        <w:t>b)</w:t>
      </w:r>
      <w:r w:rsidRPr="007802AF">
        <w:rPr>
          <w:rFonts w:eastAsia="SimSun" w:cs="Arial"/>
          <w:szCs w:val="22"/>
          <w:lang w:eastAsia="zh-CN"/>
        </w:rPr>
        <w:t xml:space="preserve"> ov</w:t>
      </w:r>
      <w:r>
        <w:rPr>
          <w:rFonts w:eastAsia="SimSun" w:cs="Arial"/>
          <w:szCs w:val="22"/>
          <w:lang w:eastAsia="zh-CN"/>
        </w:rPr>
        <w:t>e</w:t>
      </w:r>
      <w:r w:rsidRPr="007802AF">
        <w:rPr>
          <w:rFonts w:eastAsia="SimSun" w:cs="Arial"/>
          <w:szCs w:val="22"/>
          <w:lang w:eastAsia="zh-CN"/>
        </w:rPr>
        <w:t xml:space="preserve"> </w:t>
      </w:r>
      <w:r>
        <w:rPr>
          <w:rFonts w:eastAsia="SimSun" w:cs="Arial"/>
          <w:szCs w:val="22"/>
          <w:lang w:eastAsia="zh-CN"/>
        </w:rPr>
        <w:t>točke</w:t>
      </w:r>
      <w:r w:rsidRPr="007802AF">
        <w:rPr>
          <w:rFonts w:eastAsia="SimSun" w:cs="Arial"/>
          <w:szCs w:val="22"/>
          <w:lang w:eastAsia="zh-CN"/>
        </w:rPr>
        <w:t xml:space="preserve">  podnijeti zahtjev za ishođenje dozvole za uporabu građevine koja je predmet gradnje, u kojem postupku će se provesti tehnički pregled</w:t>
      </w:r>
      <w:r>
        <w:rPr>
          <w:rFonts w:eastAsia="SimSun" w:cs="Arial"/>
          <w:szCs w:val="22"/>
          <w:lang w:eastAsia="zh-CN"/>
        </w:rPr>
        <w:t>,</w:t>
      </w:r>
    </w:p>
    <w:p w14:paraId="793B6A50" w14:textId="77777777" w:rsidR="007802AF" w:rsidRPr="007802AF" w:rsidRDefault="001916AA" w:rsidP="001E244F">
      <w:pPr>
        <w:widowControl w:val="0"/>
        <w:numPr>
          <w:ilvl w:val="0"/>
          <w:numId w:val="55"/>
        </w:numPr>
        <w:autoSpaceDE w:val="0"/>
        <w:autoSpaceDN w:val="0"/>
        <w:adjustRightInd w:val="0"/>
        <w:spacing w:line="276" w:lineRule="auto"/>
        <w:contextualSpacing/>
        <w:rPr>
          <w:rFonts w:eastAsia="SimSun" w:cs="Arial"/>
          <w:szCs w:val="22"/>
          <w:lang w:eastAsia="zh-CN"/>
        </w:rPr>
      </w:pPr>
      <w:r>
        <w:rPr>
          <w:rFonts w:eastAsia="SimSun" w:cs="Arial"/>
          <w:szCs w:val="22"/>
          <w:lang w:eastAsia="zh-CN"/>
        </w:rPr>
        <w:t>U roku 15</w:t>
      </w:r>
      <w:r w:rsidR="007802AF" w:rsidRPr="007802AF">
        <w:rPr>
          <w:rFonts w:eastAsia="SimSun" w:cs="Arial"/>
          <w:szCs w:val="22"/>
          <w:lang w:eastAsia="zh-CN"/>
        </w:rPr>
        <w:t xml:space="preserve"> dana nakon uspješnog provođenja tehničkog pregleda i ishođenja uporabne dozvole pristupiti će se prim</w:t>
      </w:r>
      <w:r w:rsidR="0083688F">
        <w:rPr>
          <w:rFonts w:eastAsia="SimSun" w:cs="Arial"/>
          <w:szCs w:val="22"/>
          <w:lang w:eastAsia="zh-CN"/>
        </w:rPr>
        <w:t>opredaji građevine n</w:t>
      </w:r>
      <w:r w:rsidR="007802AF" w:rsidRPr="007802AF">
        <w:rPr>
          <w:rFonts w:eastAsia="SimSun" w:cs="Arial"/>
          <w:szCs w:val="22"/>
          <w:lang w:eastAsia="zh-CN"/>
        </w:rPr>
        <w:t>aručitelju,</w:t>
      </w:r>
    </w:p>
    <w:p w14:paraId="776A6EED" w14:textId="77777777" w:rsidR="007802AF" w:rsidRPr="007802AF" w:rsidRDefault="007802AF" w:rsidP="001E244F">
      <w:pPr>
        <w:widowControl w:val="0"/>
        <w:numPr>
          <w:ilvl w:val="0"/>
          <w:numId w:val="55"/>
        </w:numPr>
        <w:autoSpaceDE w:val="0"/>
        <w:autoSpaceDN w:val="0"/>
        <w:adjustRightInd w:val="0"/>
        <w:spacing w:line="276" w:lineRule="auto"/>
        <w:contextualSpacing/>
        <w:rPr>
          <w:rFonts w:eastAsia="SimSun" w:cs="Arial"/>
          <w:szCs w:val="22"/>
          <w:lang w:eastAsia="zh-CN"/>
        </w:rPr>
      </w:pPr>
      <w:r w:rsidRPr="007802AF">
        <w:rPr>
          <w:rFonts w:eastAsia="SimSun" w:cs="Arial"/>
          <w:szCs w:val="22"/>
          <w:lang w:eastAsia="zh-CN"/>
        </w:rPr>
        <w:t>Nakon uspješne primopredaje građevine smatrati će se da je građevina dovršena i predana.</w:t>
      </w:r>
    </w:p>
    <w:p w14:paraId="492E81A5" w14:textId="77777777" w:rsidR="007E7EFB" w:rsidRDefault="007E7EFB" w:rsidP="00F56D28">
      <w:pPr>
        <w:pStyle w:val="Bezproreda1"/>
        <w:spacing w:line="276" w:lineRule="auto"/>
        <w:jc w:val="both"/>
        <w:rPr>
          <w:rFonts w:ascii="Arial" w:hAnsi="Arial" w:cs="Arial"/>
          <w:sz w:val="22"/>
          <w:szCs w:val="22"/>
        </w:rPr>
      </w:pPr>
    </w:p>
    <w:p w14:paraId="1830610C" w14:textId="77777777" w:rsidR="00F56D28" w:rsidRDefault="00F56D28" w:rsidP="00F56D28">
      <w:pPr>
        <w:pStyle w:val="Bezproreda1"/>
        <w:spacing w:line="276" w:lineRule="auto"/>
        <w:jc w:val="both"/>
        <w:rPr>
          <w:rFonts w:ascii="Arial" w:hAnsi="Arial" w:cs="Arial"/>
          <w:sz w:val="22"/>
          <w:szCs w:val="22"/>
        </w:rPr>
      </w:pPr>
      <w:r w:rsidRPr="00977637">
        <w:rPr>
          <w:rFonts w:ascii="Arial" w:hAnsi="Arial" w:cs="Arial"/>
          <w:sz w:val="22"/>
          <w:szCs w:val="22"/>
        </w:rPr>
        <w:t xml:space="preserve">Ukoliko prilikom izvršenja ugovora nastanu okolnosti zbog kojih će biti potrebno produžiti rok izvršenja radova, svaka izmjena ugovora provesti će </w:t>
      </w:r>
      <w:r w:rsidR="004F3EDD" w:rsidRPr="00977637">
        <w:rPr>
          <w:rFonts w:ascii="Arial" w:hAnsi="Arial" w:cs="Arial"/>
          <w:sz w:val="22"/>
          <w:szCs w:val="22"/>
        </w:rPr>
        <w:t xml:space="preserve">se </w:t>
      </w:r>
      <w:r w:rsidRPr="00977637">
        <w:rPr>
          <w:rFonts w:ascii="Arial" w:hAnsi="Arial" w:cs="Arial"/>
          <w:sz w:val="22"/>
          <w:szCs w:val="22"/>
        </w:rPr>
        <w:t>pisanim sporazumom obiju ugovornih</w:t>
      </w:r>
      <w:r w:rsidRPr="00F56D28">
        <w:rPr>
          <w:rFonts w:ascii="Arial" w:hAnsi="Arial" w:cs="Arial"/>
          <w:sz w:val="22"/>
          <w:szCs w:val="22"/>
        </w:rPr>
        <w:t xml:space="preserve"> strana sukladno </w:t>
      </w:r>
      <w:r w:rsidR="00125E34">
        <w:rPr>
          <w:rFonts w:ascii="Arial" w:hAnsi="Arial" w:cs="Arial"/>
          <w:sz w:val="22"/>
          <w:szCs w:val="22"/>
        </w:rPr>
        <w:t>ZJN 2016</w:t>
      </w:r>
      <w:r w:rsidRPr="00F56D28">
        <w:rPr>
          <w:rFonts w:ascii="Arial" w:hAnsi="Arial" w:cs="Arial"/>
          <w:sz w:val="22"/>
          <w:szCs w:val="22"/>
        </w:rPr>
        <w:t xml:space="preserve"> i sukladno odredbama ove </w:t>
      </w:r>
      <w:r w:rsidR="00CB7F34">
        <w:rPr>
          <w:rFonts w:ascii="Arial" w:hAnsi="Arial" w:cs="Arial"/>
          <w:sz w:val="22"/>
          <w:szCs w:val="22"/>
        </w:rPr>
        <w:t>DoN</w:t>
      </w:r>
      <w:r w:rsidRPr="00F56D28">
        <w:rPr>
          <w:rFonts w:ascii="Arial" w:hAnsi="Arial" w:cs="Arial"/>
          <w:sz w:val="22"/>
          <w:szCs w:val="22"/>
        </w:rPr>
        <w:t>.</w:t>
      </w:r>
    </w:p>
    <w:p w14:paraId="1307D57D" w14:textId="77777777" w:rsidR="003D1C33" w:rsidRDefault="003D1C33" w:rsidP="00F56D28">
      <w:pPr>
        <w:pStyle w:val="Bezproreda1"/>
        <w:spacing w:line="276" w:lineRule="auto"/>
        <w:jc w:val="both"/>
        <w:rPr>
          <w:rFonts w:ascii="Arial" w:hAnsi="Arial" w:cs="Arial"/>
          <w:sz w:val="22"/>
          <w:szCs w:val="22"/>
        </w:rPr>
      </w:pPr>
    </w:p>
    <w:p w14:paraId="2E95E4DE" w14:textId="77777777" w:rsidR="003D1C33" w:rsidRPr="003D1C33" w:rsidRDefault="003D1C33" w:rsidP="001E244F">
      <w:pPr>
        <w:pStyle w:val="Odlomakpopisa"/>
        <w:numPr>
          <w:ilvl w:val="0"/>
          <w:numId w:val="34"/>
        </w:numPr>
        <w:spacing w:line="276" w:lineRule="auto"/>
        <w:rPr>
          <w:vanish/>
          <w:szCs w:val="22"/>
          <w:lang w:eastAsia="hr-HR"/>
        </w:rPr>
      </w:pPr>
    </w:p>
    <w:p w14:paraId="4779E4ED" w14:textId="77777777" w:rsidR="003D1C33" w:rsidRPr="003D1C33" w:rsidRDefault="003D1C33" w:rsidP="001E244F">
      <w:pPr>
        <w:pStyle w:val="Odlomakpopisa"/>
        <w:numPr>
          <w:ilvl w:val="0"/>
          <w:numId w:val="34"/>
        </w:numPr>
        <w:spacing w:line="276" w:lineRule="auto"/>
        <w:rPr>
          <w:vanish/>
          <w:szCs w:val="22"/>
          <w:lang w:eastAsia="hr-HR"/>
        </w:rPr>
      </w:pPr>
    </w:p>
    <w:p w14:paraId="2A502E7E" w14:textId="77777777" w:rsidR="003D1C33" w:rsidRPr="003D1C33" w:rsidRDefault="003D1C33" w:rsidP="001E244F">
      <w:pPr>
        <w:pStyle w:val="Odlomakpopisa"/>
        <w:numPr>
          <w:ilvl w:val="0"/>
          <w:numId w:val="34"/>
        </w:numPr>
        <w:spacing w:line="276" w:lineRule="auto"/>
        <w:rPr>
          <w:vanish/>
          <w:szCs w:val="22"/>
          <w:lang w:eastAsia="hr-HR"/>
        </w:rPr>
      </w:pPr>
    </w:p>
    <w:p w14:paraId="61145BCE" w14:textId="77777777" w:rsidR="003D1C33" w:rsidRPr="003D1C33" w:rsidRDefault="003D1C33" w:rsidP="001E244F">
      <w:pPr>
        <w:pStyle w:val="Odlomakpopisa"/>
        <w:numPr>
          <w:ilvl w:val="0"/>
          <w:numId w:val="34"/>
        </w:numPr>
        <w:spacing w:line="276" w:lineRule="auto"/>
        <w:rPr>
          <w:vanish/>
          <w:szCs w:val="22"/>
          <w:lang w:eastAsia="hr-HR"/>
        </w:rPr>
      </w:pPr>
    </w:p>
    <w:p w14:paraId="6512EB57" w14:textId="77777777" w:rsidR="003D1C33" w:rsidRPr="003D1C33" w:rsidRDefault="003D1C33" w:rsidP="001E244F">
      <w:pPr>
        <w:pStyle w:val="Odlomakpopisa"/>
        <w:numPr>
          <w:ilvl w:val="0"/>
          <w:numId w:val="34"/>
        </w:numPr>
        <w:spacing w:line="276" w:lineRule="auto"/>
        <w:rPr>
          <w:vanish/>
          <w:szCs w:val="22"/>
          <w:lang w:eastAsia="hr-HR"/>
        </w:rPr>
      </w:pPr>
    </w:p>
    <w:p w14:paraId="21DB4BF6" w14:textId="77777777" w:rsidR="003D1C33" w:rsidRPr="003D1C33" w:rsidRDefault="003D1C33" w:rsidP="001E244F">
      <w:pPr>
        <w:pStyle w:val="Odlomakpopisa"/>
        <w:numPr>
          <w:ilvl w:val="0"/>
          <w:numId w:val="34"/>
        </w:numPr>
        <w:spacing w:line="276" w:lineRule="auto"/>
        <w:rPr>
          <w:vanish/>
          <w:szCs w:val="22"/>
          <w:lang w:eastAsia="hr-HR"/>
        </w:rPr>
      </w:pPr>
    </w:p>
    <w:p w14:paraId="74FDF0A9" w14:textId="77777777" w:rsidR="003D1C33" w:rsidRPr="003D1C33" w:rsidRDefault="003D1C33" w:rsidP="001E244F">
      <w:pPr>
        <w:pStyle w:val="Odlomakpopisa"/>
        <w:numPr>
          <w:ilvl w:val="0"/>
          <w:numId w:val="34"/>
        </w:numPr>
        <w:spacing w:line="276" w:lineRule="auto"/>
        <w:rPr>
          <w:vanish/>
          <w:szCs w:val="22"/>
          <w:lang w:eastAsia="hr-HR"/>
        </w:rPr>
      </w:pPr>
    </w:p>
    <w:p w14:paraId="4D066A7F" w14:textId="77777777" w:rsidR="003D1C33" w:rsidRPr="003D1C33" w:rsidRDefault="003D1C33" w:rsidP="001E244F">
      <w:pPr>
        <w:pStyle w:val="Odlomakpopisa"/>
        <w:numPr>
          <w:ilvl w:val="0"/>
          <w:numId w:val="34"/>
        </w:numPr>
        <w:spacing w:line="276" w:lineRule="auto"/>
        <w:rPr>
          <w:vanish/>
          <w:szCs w:val="22"/>
          <w:lang w:eastAsia="hr-HR"/>
        </w:rPr>
      </w:pPr>
    </w:p>
    <w:p w14:paraId="0A306195" w14:textId="77777777" w:rsidR="003D1C33" w:rsidRPr="003D1C33" w:rsidRDefault="003D1C33" w:rsidP="001E244F">
      <w:pPr>
        <w:pStyle w:val="Odlomakpopisa"/>
        <w:numPr>
          <w:ilvl w:val="0"/>
          <w:numId w:val="34"/>
        </w:numPr>
        <w:spacing w:line="276" w:lineRule="auto"/>
        <w:rPr>
          <w:vanish/>
          <w:szCs w:val="22"/>
          <w:lang w:eastAsia="hr-HR"/>
        </w:rPr>
      </w:pPr>
    </w:p>
    <w:p w14:paraId="7D1C43A1" w14:textId="77777777" w:rsidR="003D1C33" w:rsidRPr="003D1C33" w:rsidRDefault="003D1C33" w:rsidP="0025251B">
      <w:pPr>
        <w:pStyle w:val="Naslov2Nenad"/>
        <w:numPr>
          <w:ilvl w:val="2"/>
          <w:numId w:val="1"/>
        </w:numPr>
        <w:spacing w:line="276" w:lineRule="auto"/>
        <w:rPr>
          <w:b/>
        </w:rPr>
      </w:pPr>
      <w:bookmarkStart w:id="83" w:name="_Toc55804830"/>
      <w:r w:rsidRPr="003D1C33">
        <w:rPr>
          <w:b/>
        </w:rPr>
        <w:t>Produljenje roka</w:t>
      </w:r>
      <w:bookmarkEnd w:id="83"/>
    </w:p>
    <w:p w14:paraId="405B61A9" w14:textId="77777777" w:rsidR="003D1C33" w:rsidRPr="00BB3B69" w:rsidRDefault="003D1C33" w:rsidP="003D1C33">
      <w:pPr>
        <w:pStyle w:val="Tijeloteksta"/>
        <w:spacing w:after="0" w:line="276" w:lineRule="auto"/>
        <w:jc w:val="both"/>
        <w:rPr>
          <w:rFonts w:ascii="Arial" w:hAnsi="Arial" w:cs="Arial"/>
        </w:rPr>
      </w:pPr>
      <w:r w:rsidRPr="00BB3B69">
        <w:rPr>
          <w:rFonts w:ascii="Arial" w:hAnsi="Arial" w:cs="Arial"/>
          <w:spacing w:val="-1"/>
        </w:rPr>
        <w:t>Produljenje</w:t>
      </w:r>
      <w:r w:rsidRPr="00BB3B69">
        <w:rPr>
          <w:rFonts w:ascii="Arial" w:hAnsi="Arial" w:cs="Arial"/>
        </w:rPr>
        <w:t xml:space="preserve"> </w:t>
      </w:r>
      <w:r w:rsidRPr="00BB3B69">
        <w:rPr>
          <w:rFonts w:ascii="Arial" w:hAnsi="Arial" w:cs="Arial"/>
          <w:spacing w:val="-1"/>
        </w:rPr>
        <w:t>roka</w:t>
      </w:r>
      <w:r w:rsidRPr="00BB3B69">
        <w:rPr>
          <w:rFonts w:ascii="Arial" w:hAnsi="Arial" w:cs="Arial"/>
        </w:rPr>
        <w:t xml:space="preserve"> </w:t>
      </w:r>
      <w:r w:rsidRPr="00BB3B69">
        <w:rPr>
          <w:rFonts w:ascii="Arial" w:hAnsi="Arial" w:cs="Arial"/>
          <w:spacing w:val="-1"/>
        </w:rPr>
        <w:t>izvođenja</w:t>
      </w:r>
      <w:r w:rsidRPr="00BB3B69">
        <w:rPr>
          <w:rFonts w:ascii="Arial" w:hAnsi="Arial" w:cs="Arial"/>
        </w:rPr>
        <w:t xml:space="preserve"> </w:t>
      </w:r>
      <w:r w:rsidRPr="00BB3B69">
        <w:rPr>
          <w:rFonts w:ascii="Arial" w:hAnsi="Arial" w:cs="Arial"/>
          <w:spacing w:val="-1"/>
        </w:rPr>
        <w:t>radova</w:t>
      </w:r>
      <w:r w:rsidRPr="00BB3B69">
        <w:rPr>
          <w:rFonts w:ascii="Arial" w:hAnsi="Arial" w:cs="Arial"/>
        </w:rPr>
        <w:t xml:space="preserve"> Naručitelj može odobriti u </w:t>
      </w:r>
      <w:r w:rsidRPr="00BB3B69">
        <w:rPr>
          <w:rFonts w:ascii="Arial" w:hAnsi="Arial" w:cs="Arial"/>
          <w:spacing w:val="-1"/>
        </w:rPr>
        <w:t>sljedećim</w:t>
      </w:r>
      <w:r w:rsidRPr="00BB3B69">
        <w:rPr>
          <w:rFonts w:ascii="Arial" w:hAnsi="Arial" w:cs="Arial"/>
          <w:spacing w:val="-4"/>
        </w:rPr>
        <w:t xml:space="preserve"> </w:t>
      </w:r>
      <w:r w:rsidRPr="00BB3B69">
        <w:rPr>
          <w:rFonts w:ascii="Arial" w:hAnsi="Arial" w:cs="Arial"/>
          <w:spacing w:val="-1"/>
        </w:rPr>
        <w:t>slučajevima:</w:t>
      </w:r>
    </w:p>
    <w:p w14:paraId="0CBE7913" w14:textId="77777777" w:rsidR="003D1C33" w:rsidRPr="00BB3B69" w:rsidRDefault="003D1C33" w:rsidP="001E244F">
      <w:pPr>
        <w:numPr>
          <w:ilvl w:val="0"/>
          <w:numId w:val="41"/>
        </w:numPr>
        <w:autoSpaceDE w:val="0"/>
        <w:autoSpaceDN w:val="0"/>
        <w:adjustRightInd w:val="0"/>
        <w:spacing w:line="276" w:lineRule="auto"/>
        <w:rPr>
          <w:rFonts w:cs="Arial"/>
          <w:color w:val="000000"/>
          <w:szCs w:val="22"/>
          <w:lang w:bidi="gu-IN"/>
        </w:rPr>
      </w:pPr>
      <w:r w:rsidRPr="00BB3B69">
        <w:rPr>
          <w:rFonts w:cs="Arial"/>
          <w:color w:val="000000"/>
          <w:szCs w:val="22"/>
          <w:lang w:bidi="gu-IN"/>
        </w:rPr>
        <w:lastRenderedPageBreak/>
        <w:t xml:space="preserve">ako Izvođač radova bez svoje krivnje bude spriječen izvoditi radove, a zbog događaja koji se nisu mogli predvidjeti i čije posljedice Izvođač radova nije mogao predvidjeti, izbjeći ni ukloniti (viša sila), a o čijem je nastupu i prestanku Izvođač radova bez odlaganja dužan obavijestiti Naručitelja, </w:t>
      </w:r>
    </w:p>
    <w:p w14:paraId="023777DE" w14:textId="77777777" w:rsidR="003D1C33" w:rsidRPr="00BB3B69" w:rsidRDefault="003D1C33" w:rsidP="001E244F">
      <w:pPr>
        <w:numPr>
          <w:ilvl w:val="0"/>
          <w:numId w:val="41"/>
        </w:numPr>
        <w:autoSpaceDE w:val="0"/>
        <w:autoSpaceDN w:val="0"/>
        <w:adjustRightInd w:val="0"/>
        <w:spacing w:line="276" w:lineRule="auto"/>
        <w:rPr>
          <w:rFonts w:cs="Arial"/>
          <w:color w:val="000000"/>
          <w:szCs w:val="22"/>
          <w:lang w:bidi="gu-IN"/>
        </w:rPr>
      </w:pPr>
      <w:r w:rsidRPr="00BB3B69">
        <w:rPr>
          <w:rFonts w:cs="Arial"/>
          <w:spacing w:val="-1"/>
          <w:szCs w:val="22"/>
        </w:rPr>
        <w:t>uslijed</w:t>
      </w:r>
      <w:r w:rsidRPr="00BB3B69">
        <w:rPr>
          <w:rFonts w:cs="Arial"/>
          <w:szCs w:val="22"/>
        </w:rPr>
        <w:t xml:space="preserve"> </w:t>
      </w:r>
      <w:r w:rsidRPr="00BB3B69">
        <w:rPr>
          <w:rFonts w:cs="Arial"/>
          <w:spacing w:val="-1"/>
          <w:szCs w:val="22"/>
        </w:rPr>
        <w:t>mjera</w:t>
      </w:r>
      <w:r w:rsidRPr="00BB3B69">
        <w:rPr>
          <w:rFonts w:cs="Arial"/>
          <w:szCs w:val="22"/>
        </w:rPr>
        <w:t xml:space="preserve"> </w:t>
      </w:r>
      <w:r w:rsidRPr="00BB3B69">
        <w:rPr>
          <w:rFonts w:cs="Arial"/>
          <w:spacing w:val="-1"/>
          <w:szCs w:val="22"/>
        </w:rPr>
        <w:t>predviđenih</w:t>
      </w:r>
      <w:r w:rsidRPr="00BB3B69">
        <w:rPr>
          <w:rFonts w:cs="Arial"/>
          <w:spacing w:val="-3"/>
          <w:szCs w:val="22"/>
        </w:rPr>
        <w:t xml:space="preserve"> </w:t>
      </w:r>
      <w:r w:rsidRPr="00BB3B69">
        <w:rPr>
          <w:rFonts w:cs="Arial"/>
          <w:spacing w:val="-1"/>
          <w:szCs w:val="22"/>
        </w:rPr>
        <w:t>aktima</w:t>
      </w:r>
      <w:r w:rsidRPr="00BB3B69">
        <w:rPr>
          <w:rFonts w:cs="Arial"/>
          <w:szCs w:val="22"/>
        </w:rPr>
        <w:t xml:space="preserve"> </w:t>
      </w:r>
      <w:r w:rsidRPr="00BB3B69">
        <w:rPr>
          <w:rFonts w:cs="Arial"/>
          <w:spacing w:val="-1"/>
          <w:szCs w:val="22"/>
        </w:rPr>
        <w:t>javnopravnih</w:t>
      </w:r>
      <w:r w:rsidRPr="00BB3B69">
        <w:rPr>
          <w:rFonts w:cs="Arial"/>
          <w:spacing w:val="-3"/>
          <w:szCs w:val="22"/>
        </w:rPr>
        <w:t xml:space="preserve"> </w:t>
      </w:r>
      <w:r w:rsidRPr="00BB3B69">
        <w:rPr>
          <w:rFonts w:cs="Arial"/>
          <w:spacing w:val="-1"/>
          <w:szCs w:val="22"/>
        </w:rPr>
        <w:t>tijela,</w:t>
      </w:r>
    </w:p>
    <w:p w14:paraId="24FE2856" w14:textId="77777777" w:rsidR="003D1C33" w:rsidRPr="00BB3B69" w:rsidRDefault="003D1C33" w:rsidP="001E244F">
      <w:pPr>
        <w:numPr>
          <w:ilvl w:val="0"/>
          <w:numId w:val="41"/>
        </w:numPr>
        <w:autoSpaceDE w:val="0"/>
        <w:autoSpaceDN w:val="0"/>
        <w:adjustRightInd w:val="0"/>
        <w:spacing w:line="276" w:lineRule="auto"/>
        <w:rPr>
          <w:rFonts w:cs="Arial"/>
          <w:color w:val="000000"/>
          <w:szCs w:val="22"/>
          <w:lang w:bidi="gu-IN"/>
        </w:rPr>
      </w:pPr>
      <w:r w:rsidRPr="00BB3B69">
        <w:rPr>
          <w:rFonts w:cs="Arial"/>
          <w:szCs w:val="22"/>
        </w:rPr>
        <w:t xml:space="preserve">ako Naručitelj, odnosno Nadzorni inženjer, izda nalog o obustavi radova ili iz razloga koji nisu uzrokovani krivnjom Izvođača, za broj dana koji odgovara trajanju obustave, </w:t>
      </w:r>
    </w:p>
    <w:p w14:paraId="455E36EC" w14:textId="77777777" w:rsidR="003D1C33" w:rsidRDefault="003D1C33" w:rsidP="001E244F">
      <w:pPr>
        <w:numPr>
          <w:ilvl w:val="0"/>
          <w:numId w:val="41"/>
        </w:numPr>
        <w:spacing w:line="276" w:lineRule="auto"/>
        <w:rPr>
          <w:rFonts w:cs="Arial"/>
          <w:color w:val="000000"/>
          <w:szCs w:val="22"/>
          <w:lang w:bidi="gu-IN"/>
        </w:rPr>
      </w:pPr>
      <w:r w:rsidRPr="00BB3B69">
        <w:rPr>
          <w:rFonts w:cs="Arial"/>
          <w:color w:val="000000"/>
          <w:szCs w:val="22"/>
          <w:lang w:bidi="gu-IN"/>
        </w:rPr>
        <w:t>nepovoljnih vremenskih prilika za izvođenje pojedinih vrsta radova, koje znatno odstupaju  od vremenskih prilika za godišnje doba i mjesto izvođenja radova, utvrđene u građevinskom dnevniku i ovjerene od nadzornog inženjera temeljem evidencije hidrometeoroloških uvjeta tijekom izvođenja radova. Rok izvođenja radova produljit će se za odgovarajući broj dana ut</w:t>
      </w:r>
      <w:r w:rsidR="007568AC">
        <w:rPr>
          <w:rFonts w:cs="Arial"/>
          <w:color w:val="000000"/>
          <w:szCs w:val="22"/>
          <w:lang w:bidi="gu-IN"/>
        </w:rPr>
        <w:t>vrđenih u građevinskom dnevniku,</w:t>
      </w:r>
    </w:p>
    <w:p w14:paraId="4A6DD7BF" w14:textId="77777777" w:rsidR="007568AC" w:rsidRPr="00684472" w:rsidRDefault="007568AC" w:rsidP="001E244F">
      <w:pPr>
        <w:numPr>
          <w:ilvl w:val="0"/>
          <w:numId w:val="41"/>
        </w:numPr>
        <w:spacing w:line="276" w:lineRule="auto"/>
        <w:rPr>
          <w:rFonts w:cs="Arial"/>
          <w:color w:val="000000"/>
          <w:szCs w:val="22"/>
          <w:lang w:bidi="gu-IN"/>
        </w:rPr>
      </w:pPr>
      <w:r w:rsidRPr="00217CF3">
        <w:rPr>
          <w:rFonts w:cs="Arial"/>
          <w:szCs w:val="22"/>
        </w:rPr>
        <w:t>zbog bilo kojeg kašnjenja kojeg je uzrokovao Naručitelj ili osobe za koje on odgovara</w:t>
      </w:r>
      <w:r w:rsidR="00684472">
        <w:rPr>
          <w:rFonts w:cs="Arial"/>
          <w:szCs w:val="22"/>
        </w:rPr>
        <w:t>,</w:t>
      </w:r>
    </w:p>
    <w:p w14:paraId="72FA9652" w14:textId="77777777" w:rsidR="00684472" w:rsidRPr="00B577CE" w:rsidRDefault="00684472" w:rsidP="001E244F">
      <w:pPr>
        <w:numPr>
          <w:ilvl w:val="0"/>
          <w:numId w:val="41"/>
        </w:numPr>
        <w:spacing w:line="276" w:lineRule="auto"/>
        <w:rPr>
          <w:rFonts w:cs="Arial"/>
          <w:szCs w:val="22"/>
          <w:lang w:bidi="gu-IN"/>
        </w:rPr>
      </w:pPr>
      <w:r w:rsidRPr="00B577CE">
        <w:rPr>
          <w:rFonts w:cs="Arial"/>
          <w:szCs w:val="22"/>
        </w:rPr>
        <w:t xml:space="preserve">u slučaju otklanjanja nedostataka po utvrđenom tehničkom pregledu, ili </w:t>
      </w:r>
    </w:p>
    <w:p w14:paraId="1265C320" w14:textId="77777777" w:rsidR="00684472" w:rsidRPr="00B577CE" w:rsidRDefault="00684472" w:rsidP="001E244F">
      <w:pPr>
        <w:numPr>
          <w:ilvl w:val="0"/>
          <w:numId w:val="41"/>
        </w:numPr>
        <w:spacing w:line="276" w:lineRule="auto"/>
        <w:rPr>
          <w:rFonts w:cs="Arial"/>
          <w:szCs w:val="22"/>
          <w:lang w:bidi="gu-IN"/>
        </w:rPr>
      </w:pPr>
      <w:r w:rsidRPr="00B577CE">
        <w:rPr>
          <w:rFonts w:cs="Arial"/>
          <w:szCs w:val="22"/>
        </w:rPr>
        <w:t xml:space="preserve">u slučaju </w:t>
      </w:r>
      <w:r w:rsidR="009C0C49" w:rsidRPr="00B577CE">
        <w:rPr>
          <w:rFonts w:cs="Arial"/>
          <w:szCs w:val="22"/>
        </w:rPr>
        <w:t>zakašnjelog</w:t>
      </w:r>
      <w:r w:rsidRPr="00B577CE">
        <w:rPr>
          <w:rFonts w:cs="Arial"/>
          <w:szCs w:val="22"/>
        </w:rPr>
        <w:t xml:space="preserve"> odgovora javno-pravnih tijela zaduženih za izdavanje uporabne do</w:t>
      </w:r>
      <w:r w:rsidR="009C0C49" w:rsidRPr="00B577CE">
        <w:rPr>
          <w:rFonts w:cs="Arial"/>
          <w:szCs w:val="22"/>
        </w:rPr>
        <w:t xml:space="preserve">zvole koje nije uzrokovano radnjama ponuditelja ili naručitelja. </w:t>
      </w:r>
    </w:p>
    <w:p w14:paraId="64FB5580" w14:textId="77777777" w:rsidR="003D1C33" w:rsidRDefault="003D1C33" w:rsidP="003D1C33">
      <w:pPr>
        <w:spacing w:line="276" w:lineRule="auto"/>
        <w:rPr>
          <w:rFonts w:cs="Arial"/>
          <w:szCs w:val="22"/>
        </w:rPr>
      </w:pPr>
    </w:p>
    <w:p w14:paraId="190BF628" w14:textId="77777777" w:rsidR="003D1C33" w:rsidRDefault="003D1C33" w:rsidP="003D1C33">
      <w:pPr>
        <w:spacing w:line="276" w:lineRule="auto"/>
        <w:rPr>
          <w:rFonts w:cs="Arial"/>
          <w:szCs w:val="22"/>
        </w:rPr>
      </w:pPr>
      <w:r w:rsidRPr="009C0C49">
        <w:rPr>
          <w:rFonts w:cs="Arial"/>
          <w:szCs w:val="22"/>
        </w:rPr>
        <w:t>Izvođač ne može zahtijevati produljenje roka zbog okolnosti koje su nastupile nakon proteka roka za završetak radova.</w:t>
      </w:r>
    </w:p>
    <w:p w14:paraId="7AEF0A29" w14:textId="77777777" w:rsidR="00A63B23" w:rsidRPr="009C0C49" w:rsidRDefault="00A63B23" w:rsidP="003D1C33">
      <w:pPr>
        <w:spacing w:line="276" w:lineRule="auto"/>
        <w:rPr>
          <w:rFonts w:cs="Arial"/>
          <w:szCs w:val="22"/>
        </w:rPr>
      </w:pPr>
    </w:p>
    <w:p w14:paraId="3F65B87C" w14:textId="77777777" w:rsidR="003D1C33" w:rsidRDefault="003D1C33" w:rsidP="00B577CE">
      <w:pPr>
        <w:spacing w:line="276" w:lineRule="auto"/>
        <w:rPr>
          <w:rFonts w:cs="Arial"/>
          <w:szCs w:val="22"/>
        </w:rPr>
      </w:pPr>
      <w:r w:rsidRPr="00BB3B69">
        <w:rPr>
          <w:rFonts w:cs="Arial"/>
          <w:szCs w:val="22"/>
        </w:rPr>
        <w:t xml:space="preserve">Zahtjev za produljenje roka za izvršenje obveza podnosi se </w:t>
      </w:r>
      <w:r w:rsidR="007568AC">
        <w:rPr>
          <w:rFonts w:cs="Arial"/>
          <w:szCs w:val="22"/>
        </w:rPr>
        <w:t xml:space="preserve">pisanim putem </w:t>
      </w:r>
      <w:r w:rsidR="00A63B23">
        <w:rPr>
          <w:rFonts w:cs="Arial"/>
          <w:szCs w:val="22"/>
        </w:rPr>
        <w:t>n</w:t>
      </w:r>
      <w:r w:rsidRPr="00BB3B69">
        <w:rPr>
          <w:rFonts w:cs="Arial"/>
          <w:szCs w:val="22"/>
        </w:rPr>
        <w:t xml:space="preserve">aručitelju putem Nadzornog inženjera odmah po nastanku okolnosti na kojima se temelji zahtjev. U zahtjevu je potrebno opisati okolnosti na kojima se on temelji te dostaviti dokaze takvih navoda. </w:t>
      </w:r>
      <w:r w:rsidR="0056289C">
        <w:rPr>
          <w:rFonts w:cs="Arial"/>
          <w:szCs w:val="22"/>
        </w:rPr>
        <w:t xml:space="preserve">Također, u zahtjevu je potrebno navesti i planirani rok </w:t>
      </w:r>
      <w:r w:rsidRPr="00BB3B69">
        <w:rPr>
          <w:rFonts w:cs="Arial"/>
          <w:szCs w:val="22"/>
        </w:rPr>
        <w:t>završetka radova. U slučaju osnovanosti zahtjeva pristupa se izmjeni Ugovora</w:t>
      </w:r>
      <w:r w:rsidR="001E7CB6">
        <w:rPr>
          <w:rFonts w:cs="Arial"/>
          <w:szCs w:val="22"/>
        </w:rPr>
        <w:t xml:space="preserve"> temeljem </w:t>
      </w:r>
      <w:r w:rsidR="00125E34">
        <w:rPr>
          <w:rFonts w:cs="Arial"/>
          <w:szCs w:val="22"/>
        </w:rPr>
        <w:t>ZJN 2016</w:t>
      </w:r>
      <w:r w:rsidRPr="00BB3B69">
        <w:rPr>
          <w:rFonts w:cs="Arial"/>
          <w:szCs w:val="22"/>
        </w:rPr>
        <w:t>.</w:t>
      </w:r>
      <w:bookmarkStart w:id="84" w:name="_Hlk13665729"/>
      <w:r w:rsidR="00F75D9C">
        <w:rPr>
          <w:rFonts w:cs="Arial"/>
          <w:szCs w:val="22"/>
        </w:rPr>
        <w:t xml:space="preserve"> </w:t>
      </w:r>
      <w:r w:rsidR="00A63B23">
        <w:rPr>
          <w:rFonts w:cs="Arial"/>
          <w:szCs w:val="22"/>
        </w:rPr>
        <w:t xml:space="preserve">Ponuditelj </w:t>
      </w:r>
      <w:r w:rsidRPr="001E7CB6">
        <w:rPr>
          <w:rFonts w:cs="Arial"/>
          <w:szCs w:val="22"/>
        </w:rPr>
        <w:t>se obvezuje snositi troškove nastale uslijed produljenja trajanja ugovora za: tim stručnog nadzora, koordinatora II, ako do prekoračenja ugovorenog roka izgradnje dođe krivnjom Izvođača.</w:t>
      </w:r>
      <w:bookmarkEnd w:id="84"/>
    </w:p>
    <w:p w14:paraId="3C6354F9" w14:textId="77777777" w:rsidR="00884AFB" w:rsidRPr="001E7CB6" w:rsidRDefault="00884AFB" w:rsidP="00B577CE">
      <w:pPr>
        <w:spacing w:line="276" w:lineRule="auto"/>
        <w:rPr>
          <w:rFonts w:cs="Arial"/>
          <w:szCs w:val="22"/>
        </w:rPr>
      </w:pPr>
    </w:p>
    <w:p w14:paraId="49BFABD3" w14:textId="77777777" w:rsidR="0025251B" w:rsidRPr="0025251B" w:rsidRDefault="0025251B" w:rsidP="0025251B">
      <w:pPr>
        <w:pStyle w:val="Naslov2Nenad"/>
        <w:numPr>
          <w:ilvl w:val="1"/>
          <w:numId w:val="1"/>
        </w:numPr>
        <w:spacing w:line="276" w:lineRule="auto"/>
        <w:rPr>
          <w:b/>
        </w:rPr>
      </w:pPr>
      <w:bookmarkStart w:id="85" w:name="_Toc55804831"/>
      <w:r w:rsidRPr="0025251B">
        <w:rPr>
          <w:b/>
        </w:rPr>
        <w:t>Opcije i moguća obnavljanja ugovora</w:t>
      </w:r>
      <w:bookmarkEnd w:id="85"/>
      <w:r w:rsidRPr="0025251B">
        <w:rPr>
          <w:b/>
        </w:rPr>
        <w:t xml:space="preserve"> </w:t>
      </w:r>
    </w:p>
    <w:p w14:paraId="592F8F8C" w14:textId="77777777" w:rsidR="0025251B" w:rsidRDefault="00F95737" w:rsidP="00AA3E80">
      <w:pPr>
        <w:pStyle w:val="Bezproreda1"/>
        <w:spacing w:line="276" w:lineRule="auto"/>
        <w:jc w:val="both"/>
        <w:rPr>
          <w:rFonts w:ascii="Arial" w:hAnsi="Arial" w:cs="Arial"/>
          <w:sz w:val="22"/>
          <w:szCs w:val="22"/>
        </w:rPr>
      </w:pPr>
      <w:r>
        <w:rPr>
          <w:rFonts w:ascii="Arial" w:hAnsi="Arial" w:cs="Arial"/>
          <w:sz w:val="22"/>
          <w:szCs w:val="22"/>
        </w:rPr>
        <w:t>Nije primjenjivo.</w:t>
      </w:r>
    </w:p>
    <w:p w14:paraId="10A2DC28" w14:textId="77777777" w:rsidR="00F95737" w:rsidRPr="00AA3E80" w:rsidRDefault="00F95737" w:rsidP="00AA3E80">
      <w:pPr>
        <w:pStyle w:val="Bezproreda1"/>
        <w:spacing w:line="276" w:lineRule="auto"/>
        <w:jc w:val="both"/>
        <w:rPr>
          <w:rFonts w:ascii="Arial" w:hAnsi="Arial" w:cs="Arial"/>
          <w:sz w:val="22"/>
          <w:szCs w:val="22"/>
        </w:rPr>
      </w:pPr>
    </w:p>
    <w:p w14:paraId="52E4AC64" w14:textId="77777777" w:rsidR="00A12233" w:rsidRDefault="00B133FB" w:rsidP="00594A00">
      <w:pPr>
        <w:pStyle w:val="Naslov1"/>
        <w:spacing w:before="0" w:after="240" w:line="276" w:lineRule="auto"/>
        <w:jc w:val="both"/>
        <w:rPr>
          <w:rFonts w:ascii="Arial" w:hAnsi="Arial" w:cs="Arial"/>
          <w:color w:val="auto"/>
        </w:rPr>
      </w:pPr>
      <w:bookmarkStart w:id="86" w:name="_Ref50729430"/>
      <w:bookmarkStart w:id="87" w:name="_Toc55804832"/>
      <w:bookmarkEnd w:id="79"/>
      <w:r>
        <w:rPr>
          <w:rFonts w:ascii="Arial" w:hAnsi="Arial" w:cs="Arial"/>
          <w:color w:val="auto"/>
        </w:rPr>
        <w:t>OSNOVE ZA ISKLJUČENJE GOSPODARSKOG SUBJEKTA</w:t>
      </w:r>
      <w:bookmarkEnd w:id="86"/>
      <w:bookmarkEnd w:id="87"/>
      <w:r>
        <w:rPr>
          <w:rFonts w:ascii="Arial" w:hAnsi="Arial" w:cs="Arial"/>
          <w:color w:val="auto"/>
        </w:rPr>
        <w:t xml:space="preserve"> </w:t>
      </w:r>
    </w:p>
    <w:p w14:paraId="29B66B92" w14:textId="77777777" w:rsidR="001405B0" w:rsidRDefault="00B133FB" w:rsidP="00B133FB">
      <w:pPr>
        <w:pStyle w:val="Bezproreda1"/>
        <w:spacing w:line="276" w:lineRule="auto"/>
        <w:jc w:val="both"/>
        <w:rPr>
          <w:rFonts w:ascii="Arial" w:hAnsi="Arial" w:cs="Arial"/>
          <w:sz w:val="22"/>
          <w:szCs w:val="22"/>
        </w:rPr>
      </w:pPr>
      <w:r w:rsidRPr="00B133FB">
        <w:rPr>
          <w:rFonts w:ascii="Arial" w:hAnsi="Arial" w:cs="Arial"/>
          <w:sz w:val="22"/>
          <w:szCs w:val="22"/>
        </w:rPr>
        <w:t xml:space="preserve">Odredbe </w:t>
      </w:r>
      <w:r>
        <w:rPr>
          <w:rFonts w:ascii="Arial" w:hAnsi="Arial" w:cs="Arial"/>
          <w:sz w:val="22"/>
          <w:szCs w:val="22"/>
        </w:rPr>
        <w:t>iz ovog poglavlja IV. OSNOVE ZA ISKLJUČENJE GOSPODARSKOG SUBJEKTA, osim što se odnose na gospodarskog subjekta koji samostalno dostavlja ponudu, također se utvrđuju i:</w:t>
      </w:r>
    </w:p>
    <w:p w14:paraId="56498173" w14:textId="77777777" w:rsidR="00B133FB" w:rsidRDefault="00B133FB" w:rsidP="001E244F">
      <w:pPr>
        <w:pStyle w:val="Bezproreda1"/>
        <w:numPr>
          <w:ilvl w:val="0"/>
          <w:numId w:val="40"/>
        </w:numPr>
        <w:spacing w:line="276" w:lineRule="auto"/>
        <w:jc w:val="both"/>
        <w:rPr>
          <w:rFonts w:ascii="Arial" w:hAnsi="Arial" w:cs="Arial"/>
          <w:sz w:val="22"/>
          <w:szCs w:val="22"/>
        </w:rPr>
      </w:pPr>
      <w:r>
        <w:rPr>
          <w:rFonts w:ascii="Arial" w:hAnsi="Arial" w:cs="Arial"/>
          <w:sz w:val="22"/>
          <w:szCs w:val="22"/>
        </w:rPr>
        <w:t xml:space="preserve">u slučaju zajednice gospodarskih subjekata, za sve </w:t>
      </w:r>
      <w:r w:rsidRPr="00924640">
        <w:rPr>
          <w:rFonts w:ascii="Arial" w:hAnsi="Arial" w:cs="Arial"/>
          <w:b/>
          <w:sz w:val="22"/>
          <w:szCs w:val="22"/>
        </w:rPr>
        <w:t>članove zajednice gospodarskih</w:t>
      </w:r>
      <w:r>
        <w:rPr>
          <w:rFonts w:ascii="Arial" w:hAnsi="Arial" w:cs="Arial"/>
          <w:sz w:val="22"/>
          <w:szCs w:val="22"/>
        </w:rPr>
        <w:t xml:space="preserve"> subjekata pojedinačno,</w:t>
      </w:r>
    </w:p>
    <w:p w14:paraId="5CF80892" w14:textId="77777777" w:rsidR="00B133FB" w:rsidRDefault="00B133FB" w:rsidP="001E244F">
      <w:pPr>
        <w:pStyle w:val="Bezproreda1"/>
        <w:numPr>
          <w:ilvl w:val="0"/>
          <w:numId w:val="40"/>
        </w:numPr>
        <w:spacing w:line="276" w:lineRule="auto"/>
        <w:jc w:val="both"/>
        <w:rPr>
          <w:rFonts w:ascii="Arial" w:hAnsi="Arial" w:cs="Arial"/>
          <w:sz w:val="22"/>
          <w:szCs w:val="22"/>
        </w:rPr>
      </w:pPr>
      <w:r>
        <w:rPr>
          <w:rFonts w:ascii="Arial" w:hAnsi="Arial" w:cs="Arial"/>
          <w:sz w:val="22"/>
          <w:szCs w:val="22"/>
        </w:rPr>
        <w:t xml:space="preserve">ukoliko gospodarski subjekt namjerava dati dio ugovora o javnoj nabavi u podugovor jednom ili više </w:t>
      </w:r>
      <w:r w:rsidRPr="00924640">
        <w:rPr>
          <w:rFonts w:ascii="Arial" w:hAnsi="Arial" w:cs="Arial"/>
          <w:b/>
          <w:sz w:val="22"/>
          <w:szCs w:val="22"/>
        </w:rPr>
        <w:t>podugovaratelja</w:t>
      </w:r>
      <w:r>
        <w:rPr>
          <w:rFonts w:ascii="Arial" w:hAnsi="Arial" w:cs="Arial"/>
          <w:sz w:val="22"/>
          <w:szCs w:val="22"/>
        </w:rPr>
        <w:t xml:space="preserve"> (za svakoga pojedinačno),</w:t>
      </w:r>
    </w:p>
    <w:p w14:paraId="326DA32E" w14:textId="77777777" w:rsidR="00B133FB" w:rsidRPr="00B133FB" w:rsidRDefault="00B133FB" w:rsidP="001E244F">
      <w:pPr>
        <w:pStyle w:val="Bezproreda1"/>
        <w:numPr>
          <w:ilvl w:val="0"/>
          <w:numId w:val="40"/>
        </w:numPr>
        <w:spacing w:line="276" w:lineRule="auto"/>
        <w:jc w:val="both"/>
        <w:rPr>
          <w:rFonts w:ascii="Arial" w:hAnsi="Arial" w:cs="Arial"/>
          <w:sz w:val="22"/>
          <w:szCs w:val="22"/>
        </w:rPr>
      </w:pPr>
      <w:r>
        <w:rPr>
          <w:rFonts w:ascii="Arial" w:hAnsi="Arial" w:cs="Arial"/>
          <w:sz w:val="22"/>
          <w:szCs w:val="22"/>
        </w:rPr>
        <w:t xml:space="preserve">ukoliko se gospodarski subjekt oslanja na sposobnost drugih subjekata, </w:t>
      </w:r>
      <w:r w:rsidRPr="00924640">
        <w:rPr>
          <w:rFonts w:ascii="Arial" w:hAnsi="Arial" w:cs="Arial"/>
          <w:b/>
          <w:sz w:val="22"/>
          <w:szCs w:val="22"/>
        </w:rPr>
        <w:t>za svakog subjekta na čiju se sposobnost gospodarski subjekt oslanja</w:t>
      </w:r>
      <w:r w:rsidR="00C97D02">
        <w:rPr>
          <w:rFonts w:ascii="Arial" w:hAnsi="Arial" w:cs="Arial"/>
          <w:sz w:val="22"/>
          <w:szCs w:val="22"/>
        </w:rPr>
        <w:t xml:space="preserve"> pojedinačno.</w:t>
      </w:r>
    </w:p>
    <w:p w14:paraId="3319E2E5" w14:textId="77777777" w:rsidR="001405B0" w:rsidRDefault="001405B0" w:rsidP="001405B0">
      <w:pPr>
        <w:pStyle w:val="Bezproreda1"/>
      </w:pPr>
    </w:p>
    <w:p w14:paraId="0322341A" w14:textId="77777777" w:rsidR="00924640" w:rsidRPr="00924640" w:rsidRDefault="00924640" w:rsidP="00924640">
      <w:pPr>
        <w:pStyle w:val="Bezproreda1"/>
        <w:spacing w:line="276" w:lineRule="auto"/>
        <w:jc w:val="both"/>
        <w:rPr>
          <w:rFonts w:ascii="Arial" w:hAnsi="Arial" w:cs="Arial"/>
          <w:sz w:val="22"/>
          <w:szCs w:val="22"/>
        </w:rPr>
      </w:pPr>
      <w:r w:rsidRPr="00924640">
        <w:rPr>
          <w:rFonts w:ascii="Arial" w:hAnsi="Arial" w:cs="Arial"/>
          <w:sz w:val="22"/>
          <w:szCs w:val="22"/>
        </w:rPr>
        <w:t>Ukoliko naručitelj utvrd</w:t>
      </w:r>
      <w:r w:rsidR="00C06D94">
        <w:rPr>
          <w:rFonts w:ascii="Arial" w:hAnsi="Arial" w:cs="Arial"/>
          <w:sz w:val="22"/>
          <w:szCs w:val="22"/>
        </w:rPr>
        <w:t>i</w:t>
      </w:r>
      <w:r w:rsidRPr="00924640">
        <w:rPr>
          <w:rFonts w:ascii="Arial" w:hAnsi="Arial" w:cs="Arial"/>
          <w:sz w:val="22"/>
          <w:szCs w:val="22"/>
        </w:rPr>
        <w:t xml:space="preserve"> da </w:t>
      </w:r>
      <w:r>
        <w:rPr>
          <w:rFonts w:ascii="Arial" w:hAnsi="Arial" w:cs="Arial"/>
          <w:sz w:val="22"/>
          <w:szCs w:val="22"/>
        </w:rPr>
        <w:t>postoji osnova</w:t>
      </w:r>
      <w:r w:rsidR="00C06D94">
        <w:rPr>
          <w:rFonts w:ascii="Arial" w:hAnsi="Arial" w:cs="Arial"/>
          <w:sz w:val="22"/>
          <w:szCs w:val="22"/>
        </w:rPr>
        <w:t xml:space="preserve"> za isključenje podugovaratelja ili </w:t>
      </w:r>
      <w:r>
        <w:rPr>
          <w:rFonts w:ascii="Arial" w:hAnsi="Arial" w:cs="Arial"/>
          <w:sz w:val="22"/>
          <w:szCs w:val="22"/>
        </w:rPr>
        <w:t>subjekta na čiju se sposobnost gospodarski subjekt oslonio radi dokazivanja kriterija za odabir gospodarskog subjekta, zatražiti</w:t>
      </w:r>
      <w:r w:rsidR="00C06D94">
        <w:rPr>
          <w:rFonts w:ascii="Arial" w:hAnsi="Arial" w:cs="Arial"/>
          <w:sz w:val="22"/>
          <w:szCs w:val="22"/>
        </w:rPr>
        <w:t xml:space="preserve"> će zamjenu tog podugovaratelja, odnosno </w:t>
      </w:r>
      <w:r>
        <w:rPr>
          <w:rFonts w:ascii="Arial" w:hAnsi="Arial" w:cs="Arial"/>
          <w:sz w:val="22"/>
          <w:szCs w:val="22"/>
        </w:rPr>
        <w:t xml:space="preserve">gospodarskog subjekta u primjernom roku ne kraćem od 5 dana, računajući od dana slanja zahtjeva putem EOJN RH. </w:t>
      </w:r>
    </w:p>
    <w:p w14:paraId="523572CE" w14:textId="77777777" w:rsidR="0086045A" w:rsidRDefault="0086045A" w:rsidP="0086045A">
      <w:pPr>
        <w:tabs>
          <w:tab w:val="left" w:pos="709"/>
        </w:tabs>
        <w:autoSpaceDE w:val="0"/>
        <w:autoSpaceDN w:val="0"/>
        <w:adjustRightInd w:val="0"/>
        <w:spacing w:line="276" w:lineRule="auto"/>
        <w:ind w:right="14"/>
        <w:rPr>
          <w:i/>
          <w:szCs w:val="22"/>
          <w:lang w:eastAsia="hr-HR"/>
        </w:rPr>
      </w:pPr>
    </w:p>
    <w:p w14:paraId="67822CDE" w14:textId="77777777" w:rsidR="0086045A" w:rsidRPr="00752B3D" w:rsidRDefault="0086045A" w:rsidP="0086045A">
      <w:pPr>
        <w:tabs>
          <w:tab w:val="left" w:pos="709"/>
        </w:tabs>
        <w:autoSpaceDE w:val="0"/>
        <w:autoSpaceDN w:val="0"/>
        <w:adjustRightInd w:val="0"/>
        <w:spacing w:line="276" w:lineRule="auto"/>
        <w:ind w:right="14"/>
        <w:rPr>
          <w:i/>
          <w:szCs w:val="22"/>
          <w:lang w:eastAsia="hr-HR"/>
        </w:rPr>
      </w:pPr>
      <w:r w:rsidRPr="00752B3D">
        <w:rPr>
          <w:i/>
          <w:szCs w:val="22"/>
          <w:lang w:eastAsia="hr-HR"/>
        </w:rPr>
        <w:t>Ako se u državi poslovnog nastana ponuditelja, odnosno državi čiji je osoba državljanin, ne izdaju dokumenti</w:t>
      </w:r>
      <w:r>
        <w:rPr>
          <w:i/>
          <w:szCs w:val="22"/>
          <w:lang w:eastAsia="hr-HR"/>
        </w:rPr>
        <w:t xml:space="preserve"> navedeni u nastavku</w:t>
      </w:r>
      <w:r w:rsidRPr="00752B3D">
        <w:rPr>
          <w:i/>
          <w:szCs w:val="22"/>
          <w:lang w:eastAsia="hr-HR"/>
        </w:rPr>
        <w:t xml:space="preserve"> ili ako ne obuhvaćaju sve okolnosti obuhvaćene točkama</w:t>
      </w:r>
      <w:r w:rsidR="00AE4FDF">
        <w:rPr>
          <w:i/>
          <w:szCs w:val="22"/>
          <w:lang w:eastAsia="hr-HR"/>
        </w:rPr>
        <w:t xml:space="preserve"> </w:t>
      </w:r>
      <w:r w:rsidR="00AE4FDF">
        <w:rPr>
          <w:i/>
          <w:szCs w:val="22"/>
          <w:lang w:eastAsia="hr-HR"/>
        </w:rPr>
        <w:fldChar w:fldCharType="begin"/>
      </w:r>
      <w:r w:rsidR="00AE4FDF">
        <w:rPr>
          <w:i/>
          <w:szCs w:val="22"/>
          <w:lang w:eastAsia="hr-HR"/>
        </w:rPr>
        <w:instrText xml:space="preserve"> REF _Ref50724543 \r \h </w:instrText>
      </w:r>
      <w:r w:rsidR="00AE4FDF">
        <w:rPr>
          <w:i/>
          <w:szCs w:val="22"/>
          <w:lang w:eastAsia="hr-HR"/>
        </w:rPr>
      </w:r>
      <w:r w:rsidR="00AE4FDF">
        <w:rPr>
          <w:i/>
          <w:szCs w:val="22"/>
          <w:lang w:eastAsia="hr-HR"/>
        </w:rPr>
        <w:fldChar w:fldCharType="separate"/>
      </w:r>
      <w:r w:rsidR="00AE4FDF">
        <w:rPr>
          <w:i/>
          <w:szCs w:val="22"/>
          <w:lang w:eastAsia="hr-HR"/>
        </w:rPr>
        <w:t>3.1.1</w:t>
      </w:r>
      <w:r w:rsidR="00AE4FDF">
        <w:rPr>
          <w:i/>
          <w:szCs w:val="22"/>
          <w:lang w:eastAsia="hr-HR"/>
        </w:rPr>
        <w:fldChar w:fldCharType="end"/>
      </w:r>
      <w:r w:rsidR="00AE4FDF">
        <w:rPr>
          <w:i/>
          <w:szCs w:val="22"/>
          <w:lang w:eastAsia="hr-HR"/>
        </w:rPr>
        <w:t xml:space="preserve">, </w:t>
      </w:r>
      <w:r w:rsidR="00AE4FDF">
        <w:rPr>
          <w:i/>
          <w:szCs w:val="22"/>
          <w:lang w:eastAsia="hr-HR"/>
        </w:rPr>
        <w:fldChar w:fldCharType="begin"/>
      </w:r>
      <w:r w:rsidR="00AE4FDF">
        <w:rPr>
          <w:i/>
          <w:szCs w:val="22"/>
          <w:lang w:eastAsia="hr-HR"/>
        </w:rPr>
        <w:instrText xml:space="preserve"> REF _Ref50724551 \r \h </w:instrText>
      </w:r>
      <w:r w:rsidR="00AE4FDF">
        <w:rPr>
          <w:i/>
          <w:szCs w:val="22"/>
          <w:lang w:eastAsia="hr-HR"/>
        </w:rPr>
      </w:r>
      <w:r w:rsidR="00AE4FDF">
        <w:rPr>
          <w:i/>
          <w:szCs w:val="22"/>
          <w:lang w:eastAsia="hr-HR"/>
        </w:rPr>
        <w:fldChar w:fldCharType="separate"/>
      </w:r>
      <w:r w:rsidR="00AE4FDF">
        <w:rPr>
          <w:i/>
          <w:szCs w:val="22"/>
          <w:lang w:eastAsia="hr-HR"/>
        </w:rPr>
        <w:t>3.1.2</w:t>
      </w:r>
      <w:r w:rsidR="00AE4FDF">
        <w:rPr>
          <w:i/>
          <w:szCs w:val="22"/>
          <w:lang w:eastAsia="hr-HR"/>
        </w:rPr>
        <w:fldChar w:fldCharType="end"/>
      </w:r>
      <w:r w:rsidR="00AE4FDF">
        <w:rPr>
          <w:i/>
          <w:szCs w:val="22"/>
          <w:lang w:eastAsia="hr-HR"/>
        </w:rPr>
        <w:t xml:space="preserve">, te </w:t>
      </w:r>
      <w:r w:rsidR="00AE4FDF">
        <w:rPr>
          <w:i/>
          <w:szCs w:val="22"/>
          <w:lang w:eastAsia="hr-HR"/>
        </w:rPr>
        <w:fldChar w:fldCharType="begin"/>
      </w:r>
      <w:r w:rsidR="00AE4FDF">
        <w:rPr>
          <w:i/>
          <w:szCs w:val="22"/>
          <w:lang w:eastAsia="hr-HR"/>
        </w:rPr>
        <w:instrText xml:space="preserve"> REF _Ref50641035 \r \h </w:instrText>
      </w:r>
      <w:r w:rsidR="00AE4FDF">
        <w:rPr>
          <w:i/>
          <w:szCs w:val="22"/>
          <w:lang w:eastAsia="hr-HR"/>
        </w:rPr>
      </w:r>
      <w:r w:rsidR="00AE4FDF">
        <w:rPr>
          <w:i/>
          <w:szCs w:val="22"/>
          <w:lang w:eastAsia="hr-HR"/>
        </w:rPr>
        <w:fldChar w:fldCharType="separate"/>
      </w:r>
      <w:r w:rsidR="00AE4FDF">
        <w:rPr>
          <w:i/>
          <w:szCs w:val="22"/>
          <w:lang w:eastAsia="hr-HR"/>
        </w:rPr>
        <w:t>3.2</w:t>
      </w:r>
      <w:r w:rsidR="00AE4FDF">
        <w:rPr>
          <w:i/>
          <w:szCs w:val="22"/>
          <w:lang w:eastAsia="hr-HR"/>
        </w:rPr>
        <w:fldChar w:fldCharType="end"/>
      </w:r>
      <w:r w:rsidR="006E6903">
        <w:rPr>
          <w:i/>
          <w:szCs w:val="22"/>
          <w:lang w:eastAsia="hr-HR"/>
        </w:rPr>
        <w:t>.</w:t>
      </w:r>
      <w:r w:rsidRPr="00752B3D">
        <w:rPr>
          <w:i/>
          <w:szCs w:val="22"/>
          <w:lang w:eastAsia="hr-HR"/>
        </w:rPr>
        <w:t xml:space="preserve"> ove DoN, oni mogu biti zamijenjeni </w:t>
      </w:r>
      <w:r w:rsidRPr="00752B3D">
        <w:rPr>
          <w:b/>
          <w:i/>
          <w:szCs w:val="22"/>
          <w:lang w:eastAsia="hr-HR"/>
        </w:rPr>
        <w:t>izjavom pod prisegom</w:t>
      </w:r>
      <w:r w:rsidRPr="00752B3D">
        <w:rPr>
          <w:i/>
          <w:szCs w:val="22"/>
          <w:lang w:eastAsia="hr-HR"/>
        </w:rPr>
        <w:t xml:space="preserve"> ili, ako izjava pod prisegom prema pravu dotične države ne postoji, </w:t>
      </w:r>
      <w:r w:rsidRPr="00752B3D">
        <w:rPr>
          <w:b/>
          <w:i/>
          <w:szCs w:val="22"/>
          <w:lang w:eastAsia="hr-HR"/>
        </w:rPr>
        <w:t>izjavom davatelja s ovjerenim potpisom</w:t>
      </w:r>
      <w:r w:rsidRPr="00752B3D">
        <w:rPr>
          <w:i/>
          <w:szCs w:val="22"/>
          <w:lang w:eastAsia="hr-HR"/>
        </w:rPr>
        <w:t xml:space="preserve"> kod nadležne sudske ili upravne vlasti, javnog bilježnika, ili strukovnog ili trgovinskog tijela u državi poslovnog nastana ponuditelja, odnosno državi čiji je osoba državljanin.</w:t>
      </w:r>
      <w:r w:rsidR="00E73872">
        <w:rPr>
          <w:i/>
          <w:szCs w:val="22"/>
          <w:lang w:eastAsia="hr-HR"/>
        </w:rPr>
        <w:t xml:space="preserve"> </w:t>
      </w:r>
    </w:p>
    <w:p w14:paraId="08001DF0" w14:textId="77777777" w:rsidR="00EB6F2A" w:rsidRDefault="00EB6F2A" w:rsidP="00EB6F2A">
      <w:pPr>
        <w:pStyle w:val="Bezproreda1"/>
        <w:spacing w:line="276" w:lineRule="auto"/>
        <w:jc w:val="both"/>
        <w:rPr>
          <w:rFonts w:ascii="Arial" w:hAnsi="Arial" w:cs="Arial"/>
          <w:spacing w:val="-1"/>
          <w:sz w:val="22"/>
          <w:szCs w:val="22"/>
        </w:rPr>
      </w:pPr>
    </w:p>
    <w:p w14:paraId="07893923" w14:textId="77777777" w:rsidR="004C5372" w:rsidRDefault="0086045A" w:rsidP="00EB6F2A">
      <w:pPr>
        <w:pStyle w:val="Bezproreda1"/>
        <w:spacing w:line="276" w:lineRule="auto"/>
        <w:jc w:val="both"/>
        <w:rPr>
          <w:rFonts w:ascii="Arial" w:hAnsi="Arial" w:cs="Arial"/>
          <w:spacing w:val="-1"/>
          <w:sz w:val="22"/>
          <w:szCs w:val="22"/>
        </w:rPr>
      </w:pPr>
      <w:r>
        <w:rPr>
          <w:rFonts w:ascii="Arial" w:hAnsi="Arial" w:cs="Arial"/>
          <w:spacing w:val="-1"/>
          <w:sz w:val="22"/>
          <w:szCs w:val="22"/>
        </w:rPr>
        <w:t xml:space="preserve">Naručitelj ističe kako gospodarski </w:t>
      </w:r>
      <w:r w:rsidRPr="00340184">
        <w:rPr>
          <w:rFonts w:ascii="Arial" w:hAnsi="Arial" w:cs="Arial"/>
          <w:spacing w:val="-1"/>
          <w:sz w:val="22"/>
          <w:szCs w:val="22"/>
        </w:rPr>
        <w:t xml:space="preserve">subjekti </w:t>
      </w:r>
      <w:r w:rsidRPr="00340184">
        <w:rPr>
          <w:rFonts w:ascii="Arial" w:hAnsi="Arial" w:cs="Arial"/>
          <w:b/>
          <w:spacing w:val="-1"/>
          <w:sz w:val="22"/>
          <w:szCs w:val="22"/>
        </w:rPr>
        <w:t xml:space="preserve">nisu u obvezi </w:t>
      </w:r>
      <w:r w:rsidR="006E6903" w:rsidRPr="00340184">
        <w:rPr>
          <w:rFonts w:ascii="Arial" w:hAnsi="Arial" w:cs="Arial"/>
          <w:b/>
          <w:spacing w:val="-1"/>
          <w:sz w:val="22"/>
          <w:szCs w:val="22"/>
        </w:rPr>
        <w:t xml:space="preserve">uz ponudu </w:t>
      </w:r>
      <w:r w:rsidRPr="00340184">
        <w:rPr>
          <w:rFonts w:ascii="Arial" w:hAnsi="Arial" w:cs="Arial"/>
          <w:b/>
          <w:spacing w:val="-1"/>
          <w:sz w:val="22"/>
          <w:szCs w:val="22"/>
        </w:rPr>
        <w:t xml:space="preserve">dostaviti </w:t>
      </w:r>
      <w:r w:rsidR="006E6903" w:rsidRPr="00340184">
        <w:rPr>
          <w:rFonts w:ascii="Arial" w:hAnsi="Arial" w:cs="Arial"/>
          <w:b/>
          <w:spacing w:val="-1"/>
          <w:sz w:val="22"/>
          <w:szCs w:val="22"/>
        </w:rPr>
        <w:t>dokumente</w:t>
      </w:r>
      <w:r w:rsidR="006E6903" w:rsidRPr="00340184">
        <w:rPr>
          <w:rFonts w:ascii="Arial" w:hAnsi="Arial" w:cs="Arial"/>
          <w:spacing w:val="-1"/>
          <w:sz w:val="22"/>
          <w:szCs w:val="22"/>
        </w:rPr>
        <w:t xml:space="preserve"> tražene ovim poglavljem IV; dovoljno je ispuniti eESPD obrazac te ga priložiti uz ponudu. </w:t>
      </w:r>
      <w:r w:rsidR="00791B18" w:rsidRPr="00340184">
        <w:rPr>
          <w:rFonts w:ascii="Arial" w:hAnsi="Arial" w:cs="Arial"/>
          <w:spacing w:val="-1"/>
          <w:sz w:val="22"/>
          <w:szCs w:val="22"/>
        </w:rPr>
        <w:t>Ukoliko naručitelj bude tražio bilo koji dokaz naveden u ovom poglavlju</w:t>
      </w:r>
      <w:r w:rsidR="00340184">
        <w:rPr>
          <w:rFonts w:ascii="Arial" w:hAnsi="Arial" w:cs="Arial"/>
          <w:spacing w:val="-1"/>
          <w:sz w:val="22"/>
          <w:szCs w:val="22"/>
        </w:rPr>
        <w:t>,</w:t>
      </w:r>
      <w:r w:rsidR="00791B18" w:rsidRPr="00340184">
        <w:rPr>
          <w:rFonts w:ascii="Arial" w:hAnsi="Arial" w:cs="Arial"/>
          <w:spacing w:val="-1"/>
          <w:sz w:val="22"/>
          <w:szCs w:val="22"/>
        </w:rPr>
        <w:t xml:space="preserve"> iste </w:t>
      </w:r>
      <w:r w:rsidR="00E52E5D">
        <w:rPr>
          <w:rFonts w:ascii="Arial" w:hAnsi="Arial" w:cs="Arial"/>
          <w:spacing w:val="-1"/>
          <w:sz w:val="22"/>
          <w:szCs w:val="22"/>
        </w:rPr>
        <w:t>može</w:t>
      </w:r>
      <w:r w:rsidR="00791B18" w:rsidRPr="00340184">
        <w:rPr>
          <w:rFonts w:ascii="Arial" w:hAnsi="Arial" w:cs="Arial"/>
          <w:spacing w:val="-1"/>
          <w:sz w:val="22"/>
          <w:szCs w:val="22"/>
        </w:rPr>
        <w:t xml:space="preserve"> </w:t>
      </w:r>
      <w:r w:rsidR="00791B18" w:rsidRPr="00340184">
        <w:rPr>
          <w:rFonts w:ascii="Arial" w:hAnsi="Arial" w:cs="Arial"/>
          <w:b/>
          <w:spacing w:val="-1"/>
          <w:sz w:val="22"/>
          <w:szCs w:val="22"/>
        </w:rPr>
        <w:t>zatražiti kao ažurirane popratne dokumente</w:t>
      </w:r>
      <w:r w:rsidR="00791B18" w:rsidRPr="00340184">
        <w:rPr>
          <w:rFonts w:ascii="Arial" w:hAnsi="Arial" w:cs="Arial"/>
          <w:spacing w:val="-1"/>
          <w:sz w:val="22"/>
          <w:szCs w:val="22"/>
        </w:rPr>
        <w:t>.</w:t>
      </w:r>
      <w:r w:rsidR="004C5372">
        <w:rPr>
          <w:rFonts w:ascii="Arial" w:hAnsi="Arial" w:cs="Arial"/>
          <w:spacing w:val="-1"/>
          <w:sz w:val="22"/>
          <w:szCs w:val="22"/>
        </w:rPr>
        <w:t xml:space="preserve"> </w:t>
      </w:r>
    </w:p>
    <w:p w14:paraId="3661A8FD" w14:textId="77777777" w:rsidR="004C5372" w:rsidRDefault="004C5372" w:rsidP="00EB6F2A">
      <w:pPr>
        <w:pStyle w:val="Bezproreda1"/>
        <w:spacing w:line="276" w:lineRule="auto"/>
        <w:jc w:val="both"/>
        <w:rPr>
          <w:rFonts w:ascii="Arial" w:hAnsi="Arial" w:cs="Arial"/>
          <w:spacing w:val="-1"/>
          <w:sz w:val="22"/>
          <w:szCs w:val="22"/>
        </w:rPr>
      </w:pPr>
    </w:p>
    <w:p w14:paraId="5B9CD15E" w14:textId="77777777" w:rsidR="001008C6" w:rsidRDefault="001008C6" w:rsidP="00EB6F2A">
      <w:pPr>
        <w:pStyle w:val="Bezproreda1"/>
        <w:spacing w:line="276" w:lineRule="auto"/>
        <w:jc w:val="both"/>
        <w:rPr>
          <w:rFonts w:ascii="Arial" w:hAnsi="Arial" w:cs="Arial"/>
          <w:spacing w:val="-1"/>
          <w:sz w:val="22"/>
          <w:szCs w:val="22"/>
        </w:rPr>
      </w:pPr>
      <w:r>
        <w:rPr>
          <w:rFonts w:ascii="Arial" w:hAnsi="Arial" w:cs="Arial"/>
          <w:spacing w:val="-1"/>
          <w:sz w:val="22"/>
          <w:szCs w:val="22"/>
        </w:rPr>
        <w:t xml:space="preserve">Sukladno članku </w:t>
      </w:r>
      <w:r w:rsidR="00BF42DF">
        <w:rPr>
          <w:rFonts w:ascii="Arial" w:hAnsi="Arial" w:cs="Arial"/>
          <w:spacing w:val="-1"/>
          <w:sz w:val="22"/>
          <w:szCs w:val="22"/>
        </w:rPr>
        <w:t>20</w:t>
      </w:r>
      <w:r>
        <w:rPr>
          <w:rFonts w:ascii="Arial" w:hAnsi="Arial" w:cs="Arial"/>
          <w:spacing w:val="-1"/>
          <w:sz w:val="22"/>
          <w:szCs w:val="22"/>
        </w:rPr>
        <w:t>.</w:t>
      </w:r>
      <w:r w:rsidR="00BF42DF">
        <w:rPr>
          <w:rFonts w:ascii="Arial" w:hAnsi="Arial" w:cs="Arial"/>
          <w:spacing w:val="-1"/>
          <w:sz w:val="22"/>
          <w:szCs w:val="22"/>
        </w:rPr>
        <w:t xml:space="preserve"> stavak 9) i 10)</w:t>
      </w:r>
      <w:r>
        <w:rPr>
          <w:rFonts w:ascii="Arial" w:hAnsi="Arial" w:cs="Arial"/>
          <w:spacing w:val="-1"/>
          <w:sz w:val="22"/>
          <w:szCs w:val="22"/>
        </w:rPr>
        <w:t xml:space="preserve"> Pravilnika;</w:t>
      </w:r>
    </w:p>
    <w:p w14:paraId="2A18ECB9" w14:textId="77777777" w:rsidR="001008C6" w:rsidRDefault="001008C6" w:rsidP="001E244F">
      <w:pPr>
        <w:pStyle w:val="Bezproreda1"/>
        <w:numPr>
          <w:ilvl w:val="0"/>
          <w:numId w:val="41"/>
        </w:numPr>
        <w:spacing w:line="276" w:lineRule="auto"/>
        <w:jc w:val="both"/>
        <w:rPr>
          <w:rFonts w:ascii="Arial" w:hAnsi="Arial" w:cs="Arial"/>
          <w:spacing w:val="-1"/>
          <w:sz w:val="22"/>
          <w:szCs w:val="22"/>
        </w:rPr>
      </w:pPr>
      <w:r>
        <w:rPr>
          <w:rFonts w:ascii="Arial" w:hAnsi="Arial" w:cs="Arial"/>
          <w:spacing w:val="-1"/>
          <w:sz w:val="22"/>
          <w:szCs w:val="22"/>
        </w:rPr>
        <w:t>smatra se da su dokumenti iz članka 265. stavka 1. točke 1. ZJN 2016 ažurirani ako nisu stariji više od šest mjeseci od dana početka postupka javne nabave;</w:t>
      </w:r>
    </w:p>
    <w:p w14:paraId="193E4C6D" w14:textId="77777777" w:rsidR="001008C6" w:rsidRDefault="001008C6" w:rsidP="001E244F">
      <w:pPr>
        <w:pStyle w:val="Bezproreda1"/>
        <w:numPr>
          <w:ilvl w:val="0"/>
          <w:numId w:val="41"/>
        </w:numPr>
        <w:spacing w:line="276" w:lineRule="auto"/>
        <w:jc w:val="both"/>
        <w:rPr>
          <w:rFonts w:ascii="Arial" w:hAnsi="Arial" w:cs="Arial"/>
          <w:spacing w:val="-1"/>
          <w:sz w:val="22"/>
          <w:szCs w:val="22"/>
        </w:rPr>
      </w:pPr>
      <w:r>
        <w:rPr>
          <w:rFonts w:ascii="Arial" w:hAnsi="Arial" w:cs="Arial"/>
          <w:spacing w:val="-1"/>
          <w:sz w:val="22"/>
          <w:szCs w:val="22"/>
        </w:rPr>
        <w:t xml:space="preserve">smatra se da su dokumenti iz članka 265. stavka 1. točke 2. i 3. ZJN 2016 ažurirani ako nisu stariji od dana početka postupka javne nabave. </w:t>
      </w:r>
    </w:p>
    <w:p w14:paraId="0606B590" w14:textId="77777777" w:rsidR="00D02603" w:rsidRDefault="00D02603" w:rsidP="004C5372">
      <w:pPr>
        <w:autoSpaceDE w:val="0"/>
        <w:autoSpaceDN w:val="0"/>
        <w:adjustRightInd w:val="0"/>
        <w:spacing w:line="276" w:lineRule="auto"/>
        <w:rPr>
          <w:rFonts w:cs="Arial"/>
          <w:color w:val="FF0000"/>
          <w:szCs w:val="22"/>
        </w:rPr>
      </w:pPr>
    </w:p>
    <w:p w14:paraId="4A6FFF1F" w14:textId="77777777" w:rsidR="00EB6F2A" w:rsidRPr="00EB6F2A" w:rsidRDefault="00A12233" w:rsidP="00EB6F2A">
      <w:pPr>
        <w:pStyle w:val="Naslov2Nenad"/>
        <w:numPr>
          <w:ilvl w:val="1"/>
          <w:numId w:val="1"/>
        </w:numPr>
        <w:spacing w:line="276" w:lineRule="auto"/>
        <w:rPr>
          <w:b/>
          <w:szCs w:val="22"/>
        </w:rPr>
      </w:pPr>
      <w:bookmarkStart w:id="88" w:name="_Ref51594825"/>
      <w:bookmarkStart w:id="89" w:name="_Ref51662363"/>
      <w:bookmarkStart w:id="90" w:name="_Toc55804833"/>
      <w:r w:rsidRPr="00EB6F2A">
        <w:rPr>
          <w:b/>
          <w:szCs w:val="22"/>
        </w:rPr>
        <w:t>O</w:t>
      </w:r>
      <w:r w:rsidR="00EB6F2A" w:rsidRPr="00EB6F2A">
        <w:rPr>
          <w:b/>
          <w:szCs w:val="22"/>
        </w:rPr>
        <w:t>bvezne o</w:t>
      </w:r>
      <w:r w:rsidRPr="00EB6F2A">
        <w:rPr>
          <w:b/>
          <w:szCs w:val="22"/>
        </w:rPr>
        <w:t>snove za isključenje gospodarskog subjekta</w:t>
      </w:r>
      <w:bookmarkEnd w:id="88"/>
      <w:bookmarkEnd w:id="89"/>
      <w:bookmarkEnd w:id="90"/>
    </w:p>
    <w:p w14:paraId="459B2FBD" w14:textId="77777777" w:rsidR="00EB6F2A" w:rsidRPr="00752B3D" w:rsidRDefault="00EB6F2A" w:rsidP="00752B3D">
      <w:pPr>
        <w:pStyle w:val="Naslov31"/>
        <w:numPr>
          <w:ilvl w:val="2"/>
          <w:numId w:val="1"/>
        </w:numPr>
        <w:spacing w:line="276" w:lineRule="auto"/>
        <w:jc w:val="both"/>
        <w:rPr>
          <w:lang w:eastAsia="hr-HR"/>
        </w:rPr>
      </w:pPr>
      <w:bookmarkStart w:id="91" w:name="_Ref50640970"/>
      <w:bookmarkStart w:id="92" w:name="_Ref50640971"/>
      <w:bookmarkStart w:id="93" w:name="_Ref50724543"/>
      <w:bookmarkStart w:id="94" w:name="_Ref50731037"/>
      <w:bookmarkStart w:id="95" w:name="_Toc55804834"/>
      <w:r w:rsidRPr="00752B3D">
        <w:rPr>
          <w:lang w:eastAsia="hr-HR"/>
        </w:rPr>
        <w:t>Osuđivanost za kaznena djela</w:t>
      </w:r>
      <w:bookmarkEnd w:id="91"/>
      <w:bookmarkEnd w:id="92"/>
      <w:bookmarkEnd w:id="93"/>
      <w:bookmarkEnd w:id="94"/>
      <w:bookmarkEnd w:id="95"/>
      <w:r w:rsidRPr="00752B3D">
        <w:rPr>
          <w:lang w:eastAsia="hr-HR"/>
        </w:rPr>
        <w:t xml:space="preserve"> </w:t>
      </w:r>
    </w:p>
    <w:p w14:paraId="6D833994" w14:textId="77777777" w:rsidR="00EB6F2A" w:rsidRDefault="00A12233" w:rsidP="00EB6F2A">
      <w:pPr>
        <w:pStyle w:val="Bezproreda1"/>
        <w:spacing w:line="276" w:lineRule="auto"/>
        <w:jc w:val="both"/>
        <w:rPr>
          <w:rFonts w:ascii="Arial" w:hAnsi="Arial" w:cs="Arial"/>
          <w:sz w:val="22"/>
          <w:szCs w:val="22"/>
        </w:rPr>
      </w:pPr>
      <w:r w:rsidRPr="00EB6F2A">
        <w:rPr>
          <w:rFonts w:ascii="Arial" w:hAnsi="Arial" w:cs="Arial"/>
          <w:sz w:val="22"/>
          <w:szCs w:val="22"/>
        </w:rPr>
        <w:t>Javni naručitelj obvezan je isključiti gospodarskog subjekta iz postupka javne nabave ako utvrdi da:</w:t>
      </w:r>
    </w:p>
    <w:p w14:paraId="5E44CD63" w14:textId="77777777" w:rsidR="00A12233" w:rsidRDefault="00A12233" w:rsidP="00A12233">
      <w:pPr>
        <w:spacing w:line="276" w:lineRule="auto"/>
        <w:textAlignment w:val="baseline"/>
        <w:rPr>
          <w:rFonts w:cs="Arial"/>
          <w:lang w:eastAsia="hr-HR"/>
        </w:rPr>
      </w:pPr>
      <w:r w:rsidRPr="00263F88">
        <w:rPr>
          <w:rFonts w:cs="Arial"/>
          <w:lang w:eastAsia="hr-HR"/>
        </w:rPr>
        <w:t>1.</w:t>
      </w:r>
      <w:r>
        <w:rPr>
          <w:rFonts w:cs="Arial"/>
          <w:b/>
          <w:lang w:eastAsia="hr-HR"/>
        </w:rPr>
        <w:t xml:space="preserve"> </w:t>
      </w:r>
      <w:r>
        <w:rPr>
          <w:rFonts w:cs="Arial"/>
          <w:lang w:eastAsia="hr-HR"/>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10883B17" w14:textId="77777777" w:rsidR="00A12233" w:rsidRDefault="00A12233" w:rsidP="00A12233">
      <w:pPr>
        <w:spacing w:line="276" w:lineRule="auto"/>
        <w:textAlignment w:val="baseline"/>
        <w:rPr>
          <w:rFonts w:cs="Arial"/>
          <w:lang w:eastAsia="hr-HR"/>
        </w:rPr>
      </w:pPr>
      <w:r>
        <w:rPr>
          <w:rFonts w:cs="Arial"/>
          <w:lang w:eastAsia="hr-HR"/>
        </w:rPr>
        <w:t>a) sudjelovanje u zločinačkoj organizaciji, na temelju</w:t>
      </w:r>
    </w:p>
    <w:p w14:paraId="554F98F4" w14:textId="77777777" w:rsidR="00A12233" w:rsidRDefault="00A12233" w:rsidP="00004E4F">
      <w:pPr>
        <w:pStyle w:val="Odlomakpopisa"/>
        <w:widowControl w:val="0"/>
        <w:numPr>
          <w:ilvl w:val="0"/>
          <w:numId w:val="10"/>
        </w:numPr>
        <w:spacing w:line="276" w:lineRule="auto"/>
        <w:jc w:val="both"/>
        <w:textAlignment w:val="baseline"/>
        <w:rPr>
          <w:lang w:eastAsia="hr-HR"/>
        </w:rPr>
      </w:pPr>
      <w:r>
        <w:rPr>
          <w:lang w:eastAsia="hr-HR"/>
        </w:rPr>
        <w:t>članka 328. (zločinačko udruženje) i članka 329. (počinjenje kaznenog djela u sastavu zločinačkog udruženja) Kaznenog zakona</w:t>
      </w:r>
    </w:p>
    <w:p w14:paraId="69AB99F0" w14:textId="77777777" w:rsidR="00A12233" w:rsidRDefault="00A12233" w:rsidP="00004E4F">
      <w:pPr>
        <w:pStyle w:val="Odlomakpopisa"/>
        <w:widowControl w:val="0"/>
        <w:numPr>
          <w:ilvl w:val="0"/>
          <w:numId w:val="10"/>
        </w:numPr>
        <w:spacing w:line="276" w:lineRule="auto"/>
        <w:jc w:val="both"/>
        <w:textAlignment w:val="baseline"/>
        <w:rPr>
          <w:lang w:eastAsia="hr-HR"/>
        </w:rPr>
      </w:pPr>
      <w:r>
        <w:rPr>
          <w:lang w:eastAsia="hr-HR"/>
        </w:rPr>
        <w:t>članka 333. (udruživanje za počinjenje kaznenih djela), iz Kaznenog zakona („Narodne novine“, br. 110/97., 27/98., 50/00., 129/00., 51/01., 111/03., 190/03., 105/04., 84/05., 71/06., 110/07., 152/08., 57/11., 77/11. i 143/12.)</w:t>
      </w:r>
    </w:p>
    <w:p w14:paraId="773D6918" w14:textId="77777777" w:rsidR="00A12233" w:rsidRDefault="00A12233" w:rsidP="00A12233">
      <w:pPr>
        <w:spacing w:line="276" w:lineRule="auto"/>
        <w:textAlignment w:val="baseline"/>
        <w:rPr>
          <w:rFonts w:cs="Arial"/>
          <w:lang w:eastAsia="hr-HR"/>
        </w:rPr>
      </w:pPr>
      <w:r>
        <w:rPr>
          <w:rFonts w:cs="Arial"/>
          <w:lang w:eastAsia="hr-HR"/>
        </w:rPr>
        <w:t>b) korupciju, na temelju</w:t>
      </w:r>
    </w:p>
    <w:p w14:paraId="09F5C6EB" w14:textId="77777777" w:rsidR="00A12233" w:rsidRDefault="00A12233" w:rsidP="00004E4F">
      <w:pPr>
        <w:pStyle w:val="Odlomakpopisa"/>
        <w:widowControl w:val="0"/>
        <w:numPr>
          <w:ilvl w:val="0"/>
          <w:numId w:val="11"/>
        </w:numPr>
        <w:spacing w:line="276" w:lineRule="auto"/>
        <w:jc w:val="both"/>
        <w:textAlignment w:val="baseline"/>
        <w:rPr>
          <w:lang w:eastAsia="hr-HR"/>
        </w:rPr>
      </w:pPr>
      <w:r>
        <w:rPr>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4DCC8F7" w14:textId="77777777" w:rsidR="00A12233" w:rsidRDefault="00A12233" w:rsidP="00004E4F">
      <w:pPr>
        <w:pStyle w:val="Odlomakpopisa"/>
        <w:widowControl w:val="0"/>
        <w:numPr>
          <w:ilvl w:val="0"/>
          <w:numId w:val="11"/>
        </w:numPr>
        <w:spacing w:line="276" w:lineRule="auto"/>
        <w:jc w:val="both"/>
        <w:textAlignment w:val="baseline"/>
        <w:rPr>
          <w:lang w:eastAsia="hr-HR"/>
        </w:rPr>
      </w:pPr>
      <w:r>
        <w:rPr>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51669ED" w14:textId="77777777" w:rsidR="00A12233" w:rsidRDefault="00A12233" w:rsidP="00A12233">
      <w:pPr>
        <w:spacing w:line="276" w:lineRule="auto"/>
        <w:textAlignment w:val="baseline"/>
        <w:rPr>
          <w:rFonts w:cs="Arial"/>
          <w:lang w:eastAsia="hr-HR"/>
        </w:rPr>
      </w:pPr>
      <w:r>
        <w:rPr>
          <w:rFonts w:cs="Arial"/>
          <w:lang w:eastAsia="hr-HR"/>
        </w:rPr>
        <w:t>c) prijevaru, na temelju</w:t>
      </w:r>
    </w:p>
    <w:p w14:paraId="17EA536F" w14:textId="77777777" w:rsidR="00A12233" w:rsidRDefault="00A12233" w:rsidP="00004E4F">
      <w:pPr>
        <w:pStyle w:val="Odlomakpopisa"/>
        <w:widowControl w:val="0"/>
        <w:numPr>
          <w:ilvl w:val="0"/>
          <w:numId w:val="12"/>
        </w:numPr>
        <w:spacing w:line="276" w:lineRule="auto"/>
        <w:jc w:val="both"/>
        <w:textAlignment w:val="baseline"/>
        <w:rPr>
          <w:lang w:eastAsia="hr-HR"/>
        </w:rPr>
      </w:pPr>
      <w:r>
        <w:rPr>
          <w:lang w:eastAsia="hr-HR"/>
        </w:rPr>
        <w:t xml:space="preserve">članka 236. (prijevara), članka 247. (prijevara u gospodarskom poslovanju), članka </w:t>
      </w:r>
      <w:r>
        <w:rPr>
          <w:lang w:eastAsia="hr-HR"/>
        </w:rPr>
        <w:lastRenderedPageBreak/>
        <w:t>256. (utaja poreza ili carine) i članka 258. (subvencijska prijevara) Kaznenog zakona</w:t>
      </w:r>
    </w:p>
    <w:p w14:paraId="138F94DB" w14:textId="77777777" w:rsidR="00A12233" w:rsidRDefault="00A12233" w:rsidP="00004E4F">
      <w:pPr>
        <w:pStyle w:val="Odlomakpopisa"/>
        <w:widowControl w:val="0"/>
        <w:numPr>
          <w:ilvl w:val="0"/>
          <w:numId w:val="12"/>
        </w:numPr>
        <w:spacing w:line="276" w:lineRule="auto"/>
        <w:jc w:val="both"/>
        <w:textAlignment w:val="baseline"/>
        <w:rPr>
          <w:lang w:eastAsia="hr-HR"/>
        </w:rPr>
      </w:pPr>
      <w:r>
        <w:rPr>
          <w:lang w:eastAsia="hr-HR"/>
        </w:rPr>
        <w:t>članka 224. (prijevara), članka 293. (prijevara u gospodarskom poslovanju) i članka 286. (utaja poreza i drugih davanja) iz Kaznenog zakona („Narodne novine“, br. 110/97., 27/98., 50/00., 129/00., 51/01., 111/03., 190/03., 105/04., 84/05., 71/06., 110/07., 152/08., 57/11., 77/11. i 143/12.)</w:t>
      </w:r>
    </w:p>
    <w:p w14:paraId="064E4CA2" w14:textId="77777777" w:rsidR="00A12233" w:rsidRDefault="00A12233" w:rsidP="00A12233">
      <w:pPr>
        <w:spacing w:line="276" w:lineRule="auto"/>
        <w:textAlignment w:val="baseline"/>
        <w:rPr>
          <w:rFonts w:cs="Arial"/>
          <w:lang w:eastAsia="hr-HR"/>
        </w:rPr>
      </w:pPr>
      <w:r>
        <w:rPr>
          <w:rFonts w:cs="Arial"/>
          <w:lang w:eastAsia="hr-HR"/>
        </w:rPr>
        <w:t>d) terorizam ili kaznena djela povezana s terorističkim aktivnostima, na temelju</w:t>
      </w:r>
    </w:p>
    <w:p w14:paraId="04DEA9BD"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97. (terorizam), članka 99. (javno poticanje na terorizam), članka 100. (novačenje za terorizam), članka 101. (obuka za terorizam) i članka 102. (terorističko udruženje) Kaznenog zakona</w:t>
      </w:r>
    </w:p>
    <w:p w14:paraId="6D2264B1"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5B7DBA82" w14:textId="77777777" w:rsidR="00A12233" w:rsidRDefault="00A12233" w:rsidP="00A12233">
      <w:pPr>
        <w:spacing w:line="276" w:lineRule="auto"/>
        <w:textAlignment w:val="baseline"/>
        <w:rPr>
          <w:rFonts w:cs="Arial"/>
          <w:lang w:eastAsia="hr-HR"/>
        </w:rPr>
      </w:pPr>
      <w:r>
        <w:rPr>
          <w:rFonts w:cs="Arial"/>
          <w:lang w:eastAsia="hr-HR"/>
        </w:rPr>
        <w:t>e) pranje novca ili financiranje terorizma, na temelju</w:t>
      </w:r>
    </w:p>
    <w:p w14:paraId="0168EFC3"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98. (financiranje terorizma) i članka 265. (pranje novca) Kaznenog zakona</w:t>
      </w:r>
    </w:p>
    <w:p w14:paraId="31C2B9D9"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279. (pranje novca) iz Kaznenog zakona („Narodne novine“, br. 110/97., 27/98., 50/00., 129/00., 51/01., 111/03., 190/03., 105/04., 84/05., 71/06., 110/07., 152/08., 57/11., 77/11. i 143/12.)f) dječji rad ili druge oblike trgovanja ljudima, na temelju</w:t>
      </w:r>
    </w:p>
    <w:p w14:paraId="1660818B"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106. (trgovanje ljudima) Kaznenog zakona</w:t>
      </w:r>
    </w:p>
    <w:p w14:paraId="0F5669F5" w14:textId="77777777" w:rsidR="00A12233" w:rsidRDefault="00A12233" w:rsidP="00004E4F">
      <w:pPr>
        <w:pStyle w:val="Odlomakpopisa"/>
        <w:widowControl w:val="0"/>
        <w:numPr>
          <w:ilvl w:val="0"/>
          <w:numId w:val="13"/>
        </w:numPr>
        <w:spacing w:line="276" w:lineRule="auto"/>
        <w:jc w:val="both"/>
        <w:textAlignment w:val="baseline"/>
        <w:rPr>
          <w:lang w:eastAsia="hr-HR"/>
        </w:rPr>
      </w:pPr>
      <w:r>
        <w:rPr>
          <w:lang w:eastAsia="hr-HR"/>
        </w:rPr>
        <w:t>članka 175. (trgovanje ljudima i ropstvo) iz Kaznenog zakona („Narodne novine“, br. 110/97., 27/98., 50/00., 129/00., 51/01., 111/03., 190/03., 105/04., 84/05., 71/06., 110/07., 152/08., 57/11., 77/11. i 143/12.),</w:t>
      </w:r>
    </w:p>
    <w:p w14:paraId="012B9D88" w14:textId="77777777" w:rsidR="00A12233" w:rsidRDefault="00A12233" w:rsidP="00A12233">
      <w:pPr>
        <w:spacing w:line="276" w:lineRule="auto"/>
        <w:textAlignment w:val="baseline"/>
        <w:rPr>
          <w:rFonts w:cs="Arial"/>
          <w:lang w:eastAsia="hr-HR"/>
        </w:rPr>
      </w:pPr>
      <w:r>
        <w:rPr>
          <w:rFonts w:cs="Arial"/>
          <w:lang w:eastAsia="hr-HR"/>
        </w:rPr>
        <w:t>f) dječji rad ili druge oblike trgovanja ljudima, na temelju</w:t>
      </w:r>
    </w:p>
    <w:p w14:paraId="01472B1C" w14:textId="77777777" w:rsidR="00A12233" w:rsidRDefault="00A12233" w:rsidP="00004E4F">
      <w:pPr>
        <w:pStyle w:val="Odlomakpopisa"/>
        <w:widowControl w:val="0"/>
        <w:numPr>
          <w:ilvl w:val="0"/>
          <w:numId w:val="14"/>
        </w:numPr>
        <w:spacing w:line="276" w:lineRule="auto"/>
        <w:jc w:val="both"/>
        <w:textAlignment w:val="baseline"/>
        <w:rPr>
          <w:lang w:eastAsia="hr-HR"/>
        </w:rPr>
      </w:pPr>
      <w:r>
        <w:rPr>
          <w:lang w:eastAsia="hr-HR"/>
        </w:rPr>
        <w:t>članka 106. (trgovanje ljudima) Kaznenog zakona</w:t>
      </w:r>
    </w:p>
    <w:p w14:paraId="224D91F3" w14:textId="77777777" w:rsidR="00A12233" w:rsidRDefault="00A12233" w:rsidP="00004E4F">
      <w:pPr>
        <w:pStyle w:val="Odlomakpopisa"/>
        <w:widowControl w:val="0"/>
        <w:numPr>
          <w:ilvl w:val="0"/>
          <w:numId w:val="14"/>
        </w:numPr>
        <w:spacing w:line="276" w:lineRule="auto"/>
        <w:jc w:val="both"/>
        <w:textAlignment w:val="baseline"/>
        <w:rPr>
          <w:lang w:eastAsia="hr-HR"/>
        </w:rPr>
      </w:pPr>
      <w:r>
        <w:rPr>
          <w:lang w:eastAsia="hr-HR"/>
        </w:rPr>
        <w:t>članka 279. (pranje novca) iz Kaznenog zakona („Narodne novine“, br. 110/97., 27/98., 50/00., 129/00., 51/01., 111/03., 190/03., 105/04., 84/05., 71/06., 110/07., 152/08., 57/11., 77/11. i 143/12.)</w:t>
      </w:r>
      <w:r w:rsidR="00C06D94">
        <w:rPr>
          <w:lang w:eastAsia="hr-HR"/>
        </w:rPr>
        <w:t>,</w:t>
      </w:r>
      <w:r>
        <w:rPr>
          <w:lang w:eastAsia="hr-HR"/>
        </w:rPr>
        <w:t xml:space="preserve"> ili</w:t>
      </w:r>
    </w:p>
    <w:p w14:paraId="14E4EA86" w14:textId="77777777" w:rsidR="00753FCE" w:rsidRDefault="00753FCE" w:rsidP="00753FCE">
      <w:pPr>
        <w:widowControl w:val="0"/>
        <w:spacing w:line="276" w:lineRule="auto"/>
        <w:textAlignment w:val="baseline"/>
        <w:rPr>
          <w:lang w:eastAsia="hr-HR"/>
        </w:rPr>
      </w:pPr>
    </w:p>
    <w:p w14:paraId="2D05D1F3" w14:textId="77777777" w:rsidR="00A12233" w:rsidRDefault="00A12233" w:rsidP="00A12233">
      <w:pPr>
        <w:spacing w:line="276" w:lineRule="auto"/>
        <w:textAlignment w:val="baseline"/>
        <w:rPr>
          <w:rFonts w:cs="Arial"/>
          <w:lang w:eastAsia="hr-HR"/>
        </w:rPr>
      </w:pPr>
      <w:r>
        <w:rPr>
          <w:rFonts w:cs="Arial"/>
          <w:b/>
          <w:lang w:eastAsia="hr-HR"/>
        </w:rPr>
        <w:t>2.</w:t>
      </w:r>
      <w:r>
        <w:rPr>
          <w:rFonts w:cs="Arial"/>
          <w:lang w:eastAsia="hr-HR"/>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35424C1" w14:textId="77777777" w:rsidR="00A12233" w:rsidRDefault="00A12233" w:rsidP="00A12233">
      <w:pPr>
        <w:spacing w:line="276" w:lineRule="auto"/>
        <w:textAlignment w:val="baseline"/>
        <w:rPr>
          <w:rFonts w:cs="Arial"/>
          <w:lang w:eastAsia="hr-HR"/>
        </w:rPr>
      </w:pPr>
    </w:p>
    <w:p w14:paraId="5E12D2E8" w14:textId="77777777" w:rsidR="00356EBE" w:rsidRDefault="00356EBE" w:rsidP="00356EBE">
      <w:pPr>
        <w:spacing w:line="276" w:lineRule="auto"/>
        <w:rPr>
          <w:rFonts w:cs="Arial"/>
          <w:szCs w:val="22"/>
        </w:rPr>
      </w:pPr>
      <w:r w:rsidRPr="00FA1156">
        <w:rPr>
          <w:rFonts w:cs="Arial"/>
          <w:szCs w:val="22"/>
        </w:rPr>
        <w:t>Za potrebe preliminarnog dokazivanja</w:t>
      </w:r>
      <w:r w:rsidRPr="00EB6F2A">
        <w:rPr>
          <w:rFonts w:cs="Arial"/>
          <w:szCs w:val="22"/>
        </w:rPr>
        <w:t xml:space="preserve"> da ne postoje osnove za isključenje </w:t>
      </w:r>
      <w:r>
        <w:rPr>
          <w:rFonts w:cs="Arial"/>
          <w:szCs w:val="22"/>
        </w:rPr>
        <w:t>(</w:t>
      </w:r>
      <w:r w:rsidRPr="00EB6F2A">
        <w:rPr>
          <w:rFonts w:cs="Arial"/>
          <w:szCs w:val="22"/>
        </w:rPr>
        <w:t xml:space="preserve">iz </w:t>
      </w:r>
      <w:r>
        <w:rPr>
          <w:rFonts w:cs="Arial"/>
          <w:szCs w:val="22"/>
        </w:rPr>
        <w:t xml:space="preserve">ove </w:t>
      </w:r>
      <w:r w:rsidRPr="00EB6F2A">
        <w:rPr>
          <w:rFonts w:cs="Arial"/>
          <w:szCs w:val="22"/>
        </w:rPr>
        <w:t>točke</w:t>
      </w:r>
      <w:r w:rsidR="007F5E0A">
        <w:rPr>
          <w:rFonts w:cs="Arial"/>
          <w:szCs w:val="22"/>
        </w:rPr>
        <w:t xml:space="preserve"> -</w:t>
      </w:r>
      <w:r w:rsidRPr="00EB6F2A">
        <w:rPr>
          <w:rFonts w:cs="Arial"/>
          <w:szCs w:val="22"/>
        </w:rPr>
        <w:t xml:space="preserve"> </w:t>
      </w:r>
      <w:r w:rsidR="0025251B">
        <w:rPr>
          <w:rFonts w:cs="Arial"/>
          <w:szCs w:val="22"/>
        </w:rPr>
        <w:t>3</w:t>
      </w:r>
      <w:r w:rsidRPr="00EB6F2A">
        <w:rPr>
          <w:rFonts w:cs="Arial"/>
          <w:szCs w:val="22"/>
        </w:rPr>
        <w:t>.</w:t>
      </w:r>
      <w:r>
        <w:rPr>
          <w:rFonts w:cs="Arial"/>
          <w:szCs w:val="22"/>
        </w:rPr>
        <w:t>1</w:t>
      </w:r>
      <w:r w:rsidRPr="00EB6F2A">
        <w:rPr>
          <w:rFonts w:cs="Arial"/>
          <w:szCs w:val="22"/>
        </w:rPr>
        <w:t>.1.</w:t>
      </w:r>
      <w:r>
        <w:rPr>
          <w:rFonts w:cs="Arial"/>
          <w:szCs w:val="22"/>
        </w:rPr>
        <w:t>)</w:t>
      </w:r>
      <w:r w:rsidRPr="00EB6F2A">
        <w:rPr>
          <w:rFonts w:cs="Arial"/>
          <w:szCs w:val="22"/>
        </w:rPr>
        <w:t xml:space="preserve"> gospodarski subjekt u ponudi dostavlja ispunjeni obrazac eESPD, i to: </w:t>
      </w:r>
    </w:p>
    <w:p w14:paraId="13320379" w14:textId="77777777" w:rsidR="00E565C2" w:rsidRDefault="00E565C2" w:rsidP="00356EBE">
      <w:pPr>
        <w:spacing w:line="276" w:lineRule="auto"/>
        <w:rPr>
          <w:rFonts w:cs="Arial"/>
          <w:szCs w:val="22"/>
        </w:rPr>
      </w:pPr>
    </w:p>
    <w:p w14:paraId="00BBEFBC" w14:textId="77777777" w:rsidR="00356EBE" w:rsidRDefault="00356EBE" w:rsidP="00356EBE">
      <w:pPr>
        <w:spacing w:line="276" w:lineRule="auto"/>
      </w:pPr>
      <w:r w:rsidRPr="00EB6F2A">
        <w:rPr>
          <w:rFonts w:cs="Arial"/>
          <w:b/>
          <w:szCs w:val="22"/>
        </w:rPr>
        <w:t>Dio III. Osnove za isključenje, Odjeljak A:</w:t>
      </w:r>
      <w:r w:rsidRPr="00EB6F2A">
        <w:rPr>
          <w:rFonts w:cs="Arial"/>
          <w:szCs w:val="22"/>
        </w:rPr>
        <w:t xml:space="preserve"> Osnove povezane s kaznenim presudama i to </w:t>
      </w:r>
      <w:r w:rsidRPr="00B750A5">
        <w:rPr>
          <w:rFonts w:cs="Arial"/>
          <w:b/>
          <w:szCs w:val="22"/>
          <w:u w:val="single"/>
        </w:rPr>
        <w:t>za sve gospodarske subjekte u ponudi</w:t>
      </w:r>
      <w:r>
        <w:rPr>
          <w:rFonts w:cs="Arial"/>
          <w:szCs w:val="22"/>
        </w:rPr>
        <w:t xml:space="preserve"> (ponuditelja, članove zajednice gospodarskih subjekata, podugovaratelje, druge subjekte na čiju se sposobnost ponuditelj ili zajednica gospodarskih subjekata oslanja)</w:t>
      </w:r>
      <w:r w:rsidRPr="00EB6F2A">
        <w:rPr>
          <w:rFonts w:cs="Arial"/>
          <w:szCs w:val="22"/>
        </w:rPr>
        <w:t>.</w:t>
      </w:r>
    </w:p>
    <w:p w14:paraId="44E8AA4E" w14:textId="77777777" w:rsidR="00356EBE" w:rsidRDefault="00356EBE" w:rsidP="00A12233">
      <w:pPr>
        <w:spacing w:line="276" w:lineRule="auto"/>
        <w:textAlignment w:val="baseline"/>
        <w:rPr>
          <w:rFonts w:cs="Arial"/>
          <w:lang w:eastAsia="hr-HR"/>
        </w:rPr>
      </w:pPr>
    </w:p>
    <w:p w14:paraId="2CDA5638" w14:textId="77777777" w:rsidR="00082F59" w:rsidRDefault="006514CC" w:rsidP="006514CC">
      <w:pPr>
        <w:tabs>
          <w:tab w:val="left" w:pos="709"/>
        </w:tabs>
        <w:autoSpaceDE w:val="0"/>
        <w:autoSpaceDN w:val="0"/>
        <w:adjustRightInd w:val="0"/>
        <w:spacing w:line="276" w:lineRule="auto"/>
        <w:ind w:right="14"/>
        <w:rPr>
          <w:szCs w:val="22"/>
          <w:lang w:eastAsia="hr-HR"/>
        </w:rPr>
      </w:pPr>
      <w:r>
        <w:rPr>
          <w:szCs w:val="22"/>
          <w:lang w:eastAsia="hr-HR"/>
        </w:rPr>
        <w:t>Naručitelj će k</w:t>
      </w:r>
      <w:r w:rsidRPr="006514CC">
        <w:rPr>
          <w:szCs w:val="22"/>
          <w:lang w:eastAsia="hr-HR"/>
        </w:rPr>
        <w:t>ao dostatan dokaz da ne postoje o</w:t>
      </w:r>
      <w:r w:rsidR="0025251B">
        <w:rPr>
          <w:szCs w:val="22"/>
          <w:lang w:eastAsia="hr-HR"/>
        </w:rPr>
        <w:t xml:space="preserve">snove za isključenje iz </w:t>
      </w:r>
      <w:r w:rsidR="00276E09">
        <w:rPr>
          <w:szCs w:val="22"/>
          <w:lang w:eastAsia="hr-HR"/>
        </w:rPr>
        <w:t xml:space="preserve">ove </w:t>
      </w:r>
      <w:r w:rsidR="0025251B">
        <w:rPr>
          <w:szCs w:val="22"/>
          <w:lang w:eastAsia="hr-HR"/>
        </w:rPr>
        <w:t xml:space="preserve">točke </w:t>
      </w:r>
      <w:r w:rsidRPr="006514CC">
        <w:rPr>
          <w:szCs w:val="22"/>
          <w:lang w:eastAsia="hr-HR"/>
        </w:rPr>
        <w:t xml:space="preserve">prihvatiti: </w:t>
      </w:r>
    </w:p>
    <w:p w14:paraId="4F2A6627" w14:textId="77777777" w:rsidR="006514CC" w:rsidRDefault="006514CC" w:rsidP="001E244F">
      <w:pPr>
        <w:pStyle w:val="Odlomakpopisa"/>
        <w:numPr>
          <w:ilvl w:val="0"/>
          <w:numId w:val="44"/>
        </w:numPr>
        <w:tabs>
          <w:tab w:val="left" w:pos="709"/>
        </w:tabs>
        <w:autoSpaceDE w:val="0"/>
        <w:autoSpaceDN w:val="0"/>
        <w:adjustRightInd w:val="0"/>
        <w:spacing w:line="276" w:lineRule="auto"/>
        <w:ind w:right="14"/>
        <w:jc w:val="both"/>
        <w:rPr>
          <w:szCs w:val="22"/>
          <w:lang w:eastAsia="hr-HR"/>
        </w:rPr>
      </w:pPr>
      <w:r w:rsidRPr="00082F59">
        <w:rPr>
          <w:b/>
          <w:szCs w:val="22"/>
          <w:lang w:eastAsia="hr-HR"/>
        </w:rPr>
        <w:t>izvadak iz kaznene evidencije ili drugog odgovarajućeg registra</w:t>
      </w:r>
      <w:r w:rsidRPr="00082F59">
        <w:rPr>
          <w:szCs w:val="22"/>
          <w:lang w:eastAsia="hr-HR"/>
        </w:rPr>
        <w:t xml:space="preserve"> ili, ako to nije moguće, </w:t>
      </w:r>
      <w:r w:rsidRPr="00082F59">
        <w:rPr>
          <w:b/>
          <w:szCs w:val="22"/>
          <w:lang w:eastAsia="hr-HR"/>
        </w:rPr>
        <w:t xml:space="preserve">jednakovrijedan dokument </w:t>
      </w:r>
      <w:r w:rsidRPr="00082F59">
        <w:rPr>
          <w:szCs w:val="22"/>
          <w:lang w:eastAsia="hr-HR"/>
        </w:rPr>
        <w:t>nadležne sudske ili upravne vlasti u državi poslovnog nastana ponuditelja, odnosno d</w:t>
      </w:r>
      <w:r w:rsidR="00082F59">
        <w:rPr>
          <w:szCs w:val="22"/>
          <w:lang w:eastAsia="hr-HR"/>
        </w:rPr>
        <w:t>ržavi čiji je osoba državljanin;</w:t>
      </w:r>
    </w:p>
    <w:p w14:paraId="289DCEC5" w14:textId="77777777" w:rsidR="00482157" w:rsidRDefault="00482157" w:rsidP="00482157">
      <w:pPr>
        <w:pStyle w:val="Odlomakpopisa"/>
        <w:tabs>
          <w:tab w:val="left" w:pos="709"/>
        </w:tabs>
        <w:autoSpaceDE w:val="0"/>
        <w:autoSpaceDN w:val="0"/>
        <w:adjustRightInd w:val="0"/>
        <w:spacing w:line="276" w:lineRule="auto"/>
        <w:ind w:right="14"/>
        <w:jc w:val="both"/>
        <w:rPr>
          <w:szCs w:val="22"/>
          <w:lang w:eastAsia="hr-HR"/>
        </w:rPr>
      </w:pPr>
    </w:p>
    <w:p w14:paraId="491224EC" w14:textId="77777777" w:rsidR="00D33D24" w:rsidRPr="00D33D24" w:rsidRDefault="00D33D24" w:rsidP="00D33D24">
      <w:pPr>
        <w:tabs>
          <w:tab w:val="left" w:pos="709"/>
        </w:tabs>
        <w:autoSpaceDE w:val="0"/>
        <w:autoSpaceDN w:val="0"/>
        <w:adjustRightInd w:val="0"/>
        <w:spacing w:line="276" w:lineRule="auto"/>
        <w:ind w:right="14"/>
        <w:rPr>
          <w:szCs w:val="22"/>
          <w:lang w:eastAsia="hr-HR"/>
        </w:rPr>
      </w:pPr>
      <w:r w:rsidRPr="00482157">
        <w:rPr>
          <w:b/>
          <w:szCs w:val="22"/>
          <w:lang w:eastAsia="hr-HR"/>
        </w:rPr>
        <w:t>Izjavu može dati osoba</w:t>
      </w:r>
      <w:r>
        <w:rPr>
          <w:szCs w:val="22"/>
          <w:lang w:eastAsia="hr-HR"/>
        </w:rPr>
        <w:t xml:space="preserve"> po zakonu ovlaštena za zastupanje gospodarskog subjekta za gospodarski subjekt i za sve osobe koje su članovi upravnog, upravljačkog ili nadzornog tijela ili imaju ovlasti zastupanja, donošenja odluka ili nadzora gospodarskog subjekta.  </w:t>
      </w:r>
    </w:p>
    <w:p w14:paraId="581F44E7" w14:textId="77777777" w:rsidR="006514CC" w:rsidRDefault="006514CC" w:rsidP="00A12233">
      <w:pPr>
        <w:spacing w:line="276" w:lineRule="auto"/>
        <w:textAlignment w:val="baseline"/>
        <w:rPr>
          <w:rFonts w:cs="Arial"/>
          <w:lang w:eastAsia="hr-HR"/>
        </w:rPr>
      </w:pPr>
    </w:p>
    <w:p w14:paraId="42A34396" w14:textId="77777777" w:rsidR="002C50BA" w:rsidRPr="00130335" w:rsidRDefault="002C50BA" w:rsidP="00130335">
      <w:pPr>
        <w:spacing w:line="276" w:lineRule="auto"/>
        <w:jc w:val="center"/>
        <w:textAlignment w:val="baseline"/>
        <w:rPr>
          <w:rFonts w:cs="Arial"/>
          <w:b/>
          <w:lang w:eastAsia="hr-HR"/>
        </w:rPr>
      </w:pPr>
      <w:r w:rsidRPr="00130335">
        <w:rPr>
          <w:rFonts w:cs="Arial"/>
          <w:b/>
          <w:lang w:eastAsia="hr-HR"/>
        </w:rPr>
        <w:t>Napomena:</w:t>
      </w:r>
    </w:p>
    <w:p w14:paraId="0C649A07" w14:textId="77777777" w:rsidR="00916902" w:rsidRDefault="004C5372" w:rsidP="00916902">
      <w:pPr>
        <w:autoSpaceDE w:val="0"/>
        <w:autoSpaceDN w:val="0"/>
        <w:spacing w:line="276" w:lineRule="auto"/>
        <w:rPr>
          <w:rFonts w:ascii="Calibri" w:hAnsi="Calibri"/>
        </w:rPr>
      </w:pPr>
      <w:r>
        <w:rPr>
          <w:b/>
        </w:rPr>
        <w:t xml:space="preserve">1. </w:t>
      </w:r>
      <w:r w:rsidR="00916902">
        <w:t xml:space="preserve">Na naprijed navedena kaznena djela u točki </w:t>
      </w:r>
      <w:r w:rsidR="000C2C39">
        <w:t>3</w:t>
      </w:r>
      <w:r w:rsidR="00916902">
        <w:t>.1.1. podtočki 1. od a) do f) za koja se javni naručitelj obvezuje isključiti gospodarski subjekt iz postupka javne nabave ukoliko se utvrdi da je za iste pravomoćno osuđen sukladno članku 251. ZJN 2016., na odgovarajući način se primjenjuju sve kasnije izmjene i dopune Kaznenog zakona objavljene u „Narodnim novinama“ broj 144/12, 56/15, 61/15, 101/17, 118/18, 126/19.</w:t>
      </w:r>
    </w:p>
    <w:p w14:paraId="0A75AB6E" w14:textId="77777777" w:rsidR="002C50BA" w:rsidRDefault="002C50BA" w:rsidP="00A12233">
      <w:pPr>
        <w:spacing w:line="276" w:lineRule="auto"/>
        <w:textAlignment w:val="baseline"/>
        <w:rPr>
          <w:rFonts w:cs="Arial"/>
          <w:lang w:eastAsia="hr-HR"/>
        </w:rPr>
      </w:pPr>
    </w:p>
    <w:p w14:paraId="5F3E46DE" w14:textId="77777777" w:rsidR="004C5372" w:rsidRPr="004C5372" w:rsidRDefault="004C5372" w:rsidP="004C5372">
      <w:pPr>
        <w:spacing w:line="276" w:lineRule="auto"/>
        <w:textAlignment w:val="baseline"/>
        <w:rPr>
          <w:rFonts w:cs="Arial"/>
          <w:spacing w:val="-1"/>
          <w:szCs w:val="22"/>
        </w:rPr>
      </w:pPr>
      <w:r>
        <w:rPr>
          <w:rFonts w:cs="Arial"/>
          <w:b/>
          <w:lang w:eastAsia="hr-HR"/>
        </w:rPr>
        <w:t xml:space="preserve">2. </w:t>
      </w:r>
      <w:r>
        <w:rPr>
          <w:rFonts w:cs="Arial"/>
          <w:spacing w:val="-1"/>
          <w:szCs w:val="22"/>
        </w:rPr>
        <w:t>ukoliko naručitelj u fazi pregleda i ocjene ponuda iz tehničk</w:t>
      </w:r>
      <w:r w:rsidR="00850278">
        <w:rPr>
          <w:rFonts w:cs="Arial"/>
          <w:spacing w:val="-1"/>
          <w:szCs w:val="22"/>
        </w:rPr>
        <w:t>ih</w:t>
      </w:r>
      <w:r>
        <w:rPr>
          <w:rFonts w:cs="Arial"/>
          <w:spacing w:val="-1"/>
          <w:szCs w:val="22"/>
        </w:rPr>
        <w:t xml:space="preserve"> razloga ne bude u mogućnosti koristiti se modulom EOJN RH – „</w:t>
      </w:r>
      <w:r w:rsidRPr="004C5372">
        <w:rPr>
          <w:rFonts w:cs="Arial"/>
          <w:i/>
          <w:spacing w:val="-1"/>
          <w:szCs w:val="22"/>
        </w:rPr>
        <w:t>dohvati iz registra</w:t>
      </w:r>
      <w:r>
        <w:rPr>
          <w:rFonts w:cs="Arial"/>
          <w:i/>
          <w:spacing w:val="-1"/>
          <w:szCs w:val="22"/>
        </w:rPr>
        <w:t xml:space="preserve"> RH</w:t>
      </w:r>
      <w:r>
        <w:rPr>
          <w:rFonts w:cs="Arial"/>
          <w:spacing w:val="-1"/>
          <w:szCs w:val="22"/>
        </w:rPr>
        <w:t>“</w:t>
      </w:r>
      <w:r w:rsidR="00850278">
        <w:rPr>
          <w:rFonts w:cs="Arial"/>
          <w:spacing w:val="-1"/>
          <w:szCs w:val="22"/>
        </w:rPr>
        <w:t xml:space="preserve"> te</w:t>
      </w:r>
      <w:r>
        <w:rPr>
          <w:rFonts w:cs="Arial"/>
          <w:spacing w:val="-1"/>
          <w:szCs w:val="22"/>
        </w:rPr>
        <w:t xml:space="preserve"> dohvatiti dokumente </w:t>
      </w:r>
      <w:r>
        <w:rPr>
          <w:rFonts w:cs="Arial"/>
          <w:i/>
        </w:rPr>
        <w:t xml:space="preserve">kojim se dokazuje nepostojanje osnova za isključenje iz </w:t>
      </w:r>
      <w:r w:rsidR="00E73872">
        <w:rPr>
          <w:rFonts w:cs="Arial"/>
          <w:i/>
        </w:rPr>
        <w:t>ove točke</w:t>
      </w:r>
      <w:r>
        <w:rPr>
          <w:rFonts w:cs="Arial"/>
          <w:i/>
        </w:rPr>
        <w:t>; g</w:t>
      </w:r>
      <w:r w:rsidRPr="00E81D97">
        <w:rPr>
          <w:rFonts w:cs="Arial"/>
          <w:i/>
        </w:rPr>
        <w:t xml:space="preserve">ospodarski subjekt </w:t>
      </w:r>
      <w:r w:rsidRPr="00E81D97">
        <w:rPr>
          <w:rFonts w:cs="Arial"/>
          <w:b/>
          <w:i/>
        </w:rPr>
        <w:t>koji ima poslovni nastan u Republici Hrvatskoj</w:t>
      </w:r>
      <w:r w:rsidRPr="00E81D97">
        <w:rPr>
          <w:rFonts w:cs="Arial"/>
          <w:i/>
        </w:rPr>
        <w:t xml:space="preserve"> ili osoba koja je član upravnog, upravljačkog ili nadzornog tijela ili ima ovlasti zastupanja, donošenja odluka ili nadzora gospodarskog subjekta i koja je državljanin Republike Hrvatske, nepostojanje osnova za isključenje iz </w:t>
      </w:r>
      <w:r w:rsidR="00E73872">
        <w:rPr>
          <w:rFonts w:cs="Arial"/>
          <w:i/>
        </w:rPr>
        <w:t xml:space="preserve">ove </w:t>
      </w:r>
      <w:r w:rsidRPr="00E81D97">
        <w:rPr>
          <w:rFonts w:cs="Arial"/>
          <w:i/>
        </w:rPr>
        <w:t>točke dokazuje:</w:t>
      </w:r>
    </w:p>
    <w:p w14:paraId="73319D6B" w14:textId="77777777" w:rsidR="004C5372" w:rsidRDefault="004C5372" w:rsidP="004C5372">
      <w:pPr>
        <w:pStyle w:val="Odlomakpopisa"/>
        <w:numPr>
          <w:ilvl w:val="0"/>
          <w:numId w:val="17"/>
        </w:numPr>
        <w:autoSpaceDE w:val="0"/>
        <w:autoSpaceDN w:val="0"/>
        <w:adjustRightInd w:val="0"/>
        <w:spacing w:line="276" w:lineRule="auto"/>
        <w:jc w:val="both"/>
        <w:rPr>
          <w:rFonts w:eastAsiaTheme="minorHAnsi"/>
          <w:i/>
          <w:szCs w:val="22"/>
        </w:rPr>
      </w:pPr>
      <w:r w:rsidRPr="00E81D97">
        <w:rPr>
          <w:rFonts w:eastAsiaTheme="minorHAnsi"/>
          <w:i/>
          <w:szCs w:val="22"/>
        </w:rPr>
        <w:t xml:space="preserve">Izjavom o nekažnjavanju davatelja </w:t>
      </w:r>
      <w:r w:rsidRPr="00E81D97">
        <w:rPr>
          <w:rFonts w:eastAsiaTheme="minorHAnsi"/>
          <w:b/>
          <w:i/>
          <w:szCs w:val="22"/>
        </w:rPr>
        <w:t>s ovjerenim potpisom kod javnog bilježnika</w:t>
      </w:r>
      <w:r w:rsidRPr="00E81D97">
        <w:rPr>
          <w:rFonts w:eastAsiaTheme="minorHAnsi"/>
          <w:i/>
          <w:szCs w:val="22"/>
        </w:rPr>
        <w:t xml:space="preserve"> i to </w:t>
      </w:r>
      <w:r w:rsidR="00F5258F">
        <w:rPr>
          <w:rFonts w:eastAsiaTheme="minorHAnsi"/>
          <w:i/>
          <w:szCs w:val="22"/>
          <w:u w:val="single"/>
        </w:rPr>
        <w:t>za gospodarski subjekt,</w:t>
      </w:r>
      <w:r w:rsidRPr="00E81D97">
        <w:rPr>
          <w:rFonts w:eastAsiaTheme="minorHAnsi"/>
          <w:i/>
          <w:szCs w:val="22"/>
          <w:u w:val="single"/>
        </w:rPr>
        <w:t xml:space="preserve"> osobu/e ovlaštenu/e za zastupanje</w:t>
      </w:r>
      <w:r w:rsidR="00F5258F">
        <w:rPr>
          <w:rFonts w:eastAsiaTheme="minorHAnsi"/>
          <w:i/>
          <w:szCs w:val="22"/>
        </w:rPr>
        <w:t xml:space="preserve"> gospodarskog subjekta, </w:t>
      </w:r>
      <w:r w:rsidR="00F5258F" w:rsidRPr="00F5258F">
        <w:rPr>
          <w:rFonts w:eastAsiaTheme="minorHAnsi"/>
          <w:i/>
          <w:szCs w:val="22"/>
          <w:u w:val="single"/>
        </w:rPr>
        <w:t xml:space="preserve">niti osobe koje su članovi </w:t>
      </w:r>
      <w:r w:rsidR="00F5258F">
        <w:rPr>
          <w:rFonts w:eastAsiaTheme="minorHAnsi"/>
          <w:i/>
          <w:szCs w:val="22"/>
        </w:rPr>
        <w:t>upravnog, upravljačkog ili nadzornog tijela ili imaju ovlasti zastupanja, donošenja odluka ili nadzora tog gospodarskog subjekta</w:t>
      </w:r>
      <w:r w:rsidR="00684472">
        <w:rPr>
          <w:rFonts w:eastAsiaTheme="minorHAnsi"/>
          <w:i/>
          <w:szCs w:val="22"/>
        </w:rPr>
        <w:t>.</w:t>
      </w:r>
    </w:p>
    <w:p w14:paraId="51710BDB" w14:textId="77777777" w:rsidR="00CA0BA9" w:rsidRPr="00CA0BA9" w:rsidRDefault="00CA0BA9" w:rsidP="00CA0BA9">
      <w:pPr>
        <w:autoSpaceDE w:val="0"/>
        <w:autoSpaceDN w:val="0"/>
        <w:adjustRightInd w:val="0"/>
        <w:spacing w:line="276" w:lineRule="auto"/>
        <w:rPr>
          <w:rFonts w:eastAsiaTheme="minorHAnsi"/>
          <w:i/>
          <w:szCs w:val="22"/>
        </w:rPr>
      </w:pPr>
    </w:p>
    <w:p w14:paraId="78E09F4E" w14:textId="77777777" w:rsidR="006514CC" w:rsidRDefault="006514CC" w:rsidP="006514CC">
      <w:pPr>
        <w:pStyle w:val="Naslov31"/>
        <w:numPr>
          <w:ilvl w:val="2"/>
          <w:numId w:val="1"/>
        </w:numPr>
        <w:spacing w:line="276" w:lineRule="auto"/>
        <w:jc w:val="both"/>
        <w:rPr>
          <w:lang w:eastAsia="hr-HR"/>
        </w:rPr>
      </w:pPr>
      <w:bookmarkStart w:id="96" w:name="_Ref50641008"/>
      <w:bookmarkStart w:id="97" w:name="_Ref50724551"/>
      <w:bookmarkStart w:id="98" w:name="_Ref50731039"/>
      <w:bookmarkStart w:id="99" w:name="_Toc55804835"/>
      <w:r>
        <w:rPr>
          <w:lang w:eastAsia="hr-HR"/>
        </w:rPr>
        <w:t>Plaćanje dospjelih poreznih obveza i obveze za mirovinsko i zdravstveno osiguranje</w:t>
      </w:r>
      <w:bookmarkEnd w:id="96"/>
      <w:bookmarkEnd w:id="97"/>
      <w:bookmarkEnd w:id="98"/>
      <w:bookmarkEnd w:id="99"/>
    </w:p>
    <w:p w14:paraId="5C4C6FDE" w14:textId="77777777" w:rsidR="00A12233" w:rsidRPr="006514CC" w:rsidRDefault="00A12233" w:rsidP="006514CC">
      <w:pPr>
        <w:pStyle w:val="Bezproreda1"/>
        <w:spacing w:line="276" w:lineRule="auto"/>
        <w:jc w:val="both"/>
        <w:rPr>
          <w:rFonts w:ascii="Arial" w:hAnsi="Arial" w:cs="Arial"/>
          <w:sz w:val="22"/>
          <w:szCs w:val="22"/>
        </w:rPr>
      </w:pPr>
      <w:r w:rsidRPr="006514CC">
        <w:rPr>
          <w:rFonts w:ascii="Arial" w:hAnsi="Arial" w:cs="Arial"/>
          <w:sz w:val="22"/>
          <w:szCs w:val="22"/>
        </w:rPr>
        <w:t xml:space="preserve">Sukladno odredbi članka 252. </w:t>
      </w:r>
      <w:r w:rsidR="00125E34">
        <w:rPr>
          <w:rFonts w:ascii="Arial" w:hAnsi="Arial" w:cs="Arial"/>
          <w:sz w:val="22"/>
          <w:szCs w:val="22"/>
        </w:rPr>
        <w:t>ZJN 2016</w:t>
      </w:r>
      <w:r w:rsidRPr="006514CC">
        <w:rPr>
          <w:rFonts w:ascii="Arial" w:hAnsi="Arial" w:cs="Arial"/>
          <w:sz w:val="22"/>
          <w:szCs w:val="22"/>
        </w:rPr>
        <w:t xml:space="preserve"> Naručitelj je obavezan isključiti gospodarskog subjekta iz postupka javne nabave ako utvrdi da gospodarski subjekt nije ispunio obveze plaćanja dospjelih poreznih obveza i obveza za mirovinsko i zdravstveno osiguranje:</w:t>
      </w:r>
    </w:p>
    <w:p w14:paraId="7B6C6D4A" w14:textId="77777777" w:rsidR="00A12233" w:rsidRDefault="00A12233" w:rsidP="00004E4F">
      <w:pPr>
        <w:pStyle w:val="Odlomakpopisa"/>
        <w:numPr>
          <w:ilvl w:val="0"/>
          <w:numId w:val="15"/>
        </w:numPr>
        <w:spacing w:line="276" w:lineRule="auto"/>
        <w:ind w:right="14"/>
        <w:jc w:val="both"/>
        <w:rPr>
          <w:bCs/>
        </w:rPr>
      </w:pPr>
      <w:r>
        <w:rPr>
          <w:bCs/>
        </w:rPr>
        <w:t>u Republici Hrvatskoj, ako gospodarski subjekt ima poslovni nastan u Republici Hrvatskoj, ili</w:t>
      </w:r>
    </w:p>
    <w:p w14:paraId="09A9A154" w14:textId="77777777" w:rsidR="00A12233" w:rsidRDefault="00A12233" w:rsidP="00004E4F">
      <w:pPr>
        <w:pStyle w:val="Odlomakpopisa"/>
        <w:numPr>
          <w:ilvl w:val="0"/>
          <w:numId w:val="15"/>
        </w:numPr>
        <w:spacing w:line="276" w:lineRule="auto"/>
        <w:ind w:right="14"/>
        <w:jc w:val="both"/>
        <w:rPr>
          <w:bCs/>
        </w:rPr>
      </w:pPr>
      <w:r>
        <w:rPr>
          <w:bCs/>
        </w:rPr>
        <w:t xml:space="preserve">u Republici hrvatskoj ili u državi poslovnog nastana gospodarskog subjekta, ako gospodarski subjekt nema poslovni nastan u Republici Hrvatskoj. </w:t>
      </w:r>
    </w:p>
    <w:p w14:paraId="4B9EC74A" w14:textId="77777777" w:rsidR="00B750A5" w:rsidRDefault="00B750A5" w:rsidP="00FA1156">
      <w:pPr>
        <w:tabs>
          <w:tab w:val="left" w:pos="709"/>
        </w:tabs>
        <w:spacing w:line="276" w:lineRule="auto"/>
        <w:ind w:right="14"/>
        <w:rPr>
          <w:rFonts w:cs="Arial"/>
        </w:rPr>
      </w:pPr>
    </w:p>
    <w:p w14:paraId="25504F6E" w14:textId="77777777" w:rsidR="00FA1156" w:rsidRDefault="00A12233" w:rsidP="00FA1156">
      <w:pPr>
        <w:tabs>
          <w:tab w:val="left" w:pos="709"/>
        </w:tabs>
        <w:spacing w:line="276" w:lineRule="auto"/>
        <w:ind w:right="14"/>
        <w:rPr>
          <w:rFonts w:cs="Arial"/>
        </w:rPr>
      </w:pPr>
      <w:r>
        <w:rPr>
          <w:rFonts w:cs="Arial"/>
        </w:rPr>
        <w:t>Iznimno, Naručitelj neće isključiti gospodarskog subjekta iz postupka javne nabave ako mu sukladno posebnom propisu plaćanje obveza nije dopušteno ili mu je odobrena odgoda plaćanja.</w:t>
      </w:r>
    </w:p>
    <w:p w14:paraId="1503F7DE" w14:textId="77777777" w:rsidR="00356EBE" w:rsidRDefault="00356EBE" w:rsidP="00FA1156">
      <w:pPr>
        <w:tabs>
          <w:tab w:val="left" w:pos="709"/>
        </w:tabs>
        <w:spacing w:line="276" w:lineRule="auto"/>
        <w:ind w:right="14"/>
        <w:rPr>
          <w:rFonts w:cs="Arial"/>
        </w:rPr>
      </w:pPr>
    </w:p>
    <w:p w14:paraId="5448CF5F" w14:textId="77777777" w:rsidR="00356EBE" w:rsidRDefault="00356EBE" w:rsidP="00356EBE">
      <w:pPr>
        <w:pStyle w:val="Bezproreda1"/>
        <w:spacing w:line="276" w:lineRule="auto"/>
        <w:jc w:val="both"/>
        <w:rPr>
          <w:rFonts w:ascii="Arial" w:hAnsi="Arial" w:cs="Arial"/>
          <w:sz w:val="22"/>
          <w:szCs w:val="22"/>
        </w:rPr>
      </w:pPr>
      <w:r w:rsidRPr="006514CC">
        <w:rPr>
          <w:rFonts w:ascii="Arial" w:hAnsi="Arial" w:cs="Arial"/>
          <w:sz w:val="22"/>
          <w:szCs w:val="22"/>
        </w:rPr>
        <w:t xml:space="preserve">Za potrebe preliminarnog dokazivanja da ne postoje osnove za isključenje </w:t>
      </w:r>
      <w:r>
        <w:rPr>
          <w:rFonts w:ascii="Arial" w:hAnsi="Arial" w:cs="Arial"/>
          <w:sz w:val="22"/>
          <w:szCs w:val="22"/>
        </w:rPr>
        <w:t>(</w:t>
      </w:r>
      <w:r w:rsidRPr="006514CC">
        <w:rPr>
          <w:rFonts w:ascii="Arial" w:hAnsi="Arial" w:cs="Arial"/>
          <w:sz w:val="22"/>
          <w:szCs w:val="22"/>
        </w:rPr>
        <w:t xml:space="preserve">iz </w:t>
      </w:r>
      <w:r>
        <w:rPr>
          <w:rFonts w:ascii="Arial" w:hAnsi="Arial" w:cs="Arial"/>
          <w:sz w:val="22"/>
          <w:szCs w:val="22"/>
        </w:rPr>
        <w:t xml:space="preserve">ove </w:t>
      </w:r>
      <w:r w:rsidRPr="006514CC">
        <w:rPr>
          <w:rFonts w:ascii="Arial" w:hAnsi="Arial" w:cs="Arial"/>
          <w:sz w:val="22"/>
          <w:szCs w:val="22"/>
        </w:rPr>
        <w:t xml:space="preserve">točke </w:t>
      </w:r>
      <w:r w:rsidR="007F5E0A">
        <w:rPr>
          <w:rFonts w:ascii="Arial" w:hAnsi="Arial" w:cs="Arial"/>
          <w:sz w:val="22"/>
          <w:szCs w:val="22"/>
        </w:rPr>
        <w:t>- 3</w:t>
      </w:r>
      <w:r w:rsidRPr="006514CC">
        <w:rPr>
          <w:rFonts w:ascii="Arial" w:hAnsi="Arial" w:cs="Arial"/>
          <w:sz w:val="22"/>
          <w:szCs w:val="22"/>
        </w:rPr>
        <w:t>.</w:t>
      </w:r>
      <w:r>
        <w:rPr>
          <w:rFonts w:ascii="Arial" w:hAnsi="Arial" w:cs="Arial"/>
          <w:sz w:val="22"/>
          <w:szCs w:val="22"/>
        </w:rPr>
        <w:t>1</w:t>
      </w:r>
      <w:r w:rsidRPr="006514CC">
        <w:rPr>
          <w:rFonts w:ascii="Arial" w:hAnsi="Arial" w:cs="Arial"/>
          <w:sz w:val="22"/>
          <w:szCs w:val="22"/>
        </w:rPr>
        <w:t>.2.</w:t>
      </w:r>
      <w:r>
        <w:rPr>
          <w:rFonts w:ascii="Arial" w:hAnsi="Arial" w:cs="Arial"/>
          <w:sz w:val="22"/>
          <w:szCs w:val="22"/>
        </w:rPr>
        <w:t>)</w:t>
      </w:r>
      <w:r w:rsidRPr="006514CC">
        <w:rPr>
          <w:rFonts w:ascii="Arial" w:hAnsi="Arial" w:cs="Arial"/>
          <w:sz w:val="22"/>
          <w:szCs w:val="22"/>
        </w:rPr>
        <w:t xml:space="preserve"> gospodarski subjekt u ponudi dostavlja ispunjeni obrazac eESPD, i to:</w:t>
      </w:r>
    </w:p>
    <w:p w14:paraId="0848538B" w14:textId="77777777" w:rsidR="00DE4B9A" w:rsidRDefault="00DE4B9A" w:rsidP="00356EBE">
      <w:pPr>
        <w:pStyle w:val="Bezproreda1"/>
        <w:spacing w:line="276" w:lineRule="auto"/>
        <w:jc w:val="both"/>
        <w:rPr>
          <w:rFonts w:ascii="Arial" w:hAnsi="Arial" w:cs="Arial"/>
          <w:sz w:val="22"/>
          <w:szCs w:val="22"/>
        </w:rPr>
      </w:pPr>
    </w:p>
    <w:p w14:paraId="59B9C1C7" w14:textId="77777777" w:rsidR="00356EBE" w:rsidRPr="006514CC" w:rsidRDefault="00356EBE" w:rsidP="00356EBE">
      <w:pPr>
        <w:pStyle w:val="Bezproreda1"/>
        <w:spacing w:line="276" w:lineRule="auto"/>
        <w:jc w:val="both"/>
        <w:rPr>
          <w:rFonts w:ascii="Arial" w:hAnsi="Arial" w:cs="Arial"/>
          <w:spacing w:val="-1"/>
          <w:sz w:val="22"/>
          <w:szCs w:val="22"/>
        </w:rPr>
      </w:pPr>
      <w:r w:rsidRPr="006514CC">
        <w:rPr>
          <w:rFonts w:ascii="Arial" w:hAnsi="Arial" w:cs="Arial"/>
          <w:b/>
          <w:sz w:val="22"/>
          <w:szCs w:val="22"/>
        </w:rPr>
        <w:t xml:space="preserve">Dio III. Osnove za isključenje, </w:t>
      </w:r>
      <w:r w:rsidRPr="006514CC">
        <w:rPr>
          <w:rFonts w:ascii="Arial" w:hAnsi="Arial" w:cs="Arial"/>
          <w:b/>
          <w:spacing w:val="-2"/>
          <w:sz w:val="22"/>
          <w:szCs w:val="22"/>
        </w:rPr>
        <w:t>Odjeljak</w:t>
      </w:r>
      <w:r w:rsidRPr="006514CC">
        <w:rPr>
          <w:rFonts w:ascii="Arial" w:hAnsi="Arial" w:cs="Arial"/>
          <w:b/>
          <w:spacing w:val="9"/>
          <w:sz w:val="22"/>
          <w:szCs w:val="22"/>
        </w:rPr>
        <w:t xml:space="preserve"> </w:t>
      </w:r>
      <w:r w:rsidRPr="006514CC">
        <w:rPr>
          <w:rFonts w:ascii="Arial" w:hAnsi="Arial" w:cs="Arial"/>
          <w:b/>
          <w:spacing w:val="-1"/>
          <w:sz w:val="22"/>
          <w:szCs w:val="22"/>
        </w:rPr>
        <w:t>B:</w:t>
      </w:r>
      <w:r w:rsidRPr="006514CC">
        <w:rPr>
          <w:rFonts w:ascii="Arial" w:hAnsi="Arial" w:cs="Arial"/>
          <w:spacing w:val="12"/>
          <w:sz w:val="22"/>
          <w:szCs w:val="22"/>
        </w:rPr>
        <w:t xml:space="preserve"> </w:t>
      </w:r>
      <w:r w:rsidRPr="00EC7EE6">
        <w:rPr>
          <w:rFonts w:ascii="Arial" w:hAnsi="Arial" w:cs="Arial"/>
          <w:b/>
          <w:spacing w:val="-1"/>
          <w:sz w:val="22"/>
          <w:szCs w:val="22"/>
        </w:rPr>
        <w:t>Osnove</w:t>
      </w:r>
      <w:r w:rsidRPr="00EC7EE6">
        <w:rPr>
          <w:rFonts w:ascii="Arial" w:hAnsi="Arial" w:cs="Arial"/>
          <w:b/>
          <w:spacing w:val="12"/>
          <w:sz w:val="22"/>
          <w:szCs w:val="22"/>
        </w:rPr>
        <w:t xml:space="preserve"> </w:t>
      </w:r>
      <w:r w:rsidRPr="00EC7EE6">
        <w:rPr>
          <w:rFonts w:ascii="Arial" w:hAnsi="Arial" w:cs="Arial"/>
          <w:b/>
          <w:spacing w:val="-1"/>
          <w:sz w:val="22"/>
          <w:szCs w:val="22"/>
        </w:rPr>
        <w:t>povezane</w:t>
      </w:r>
      <w:r w:rsidRPr="00EC7EE6">
        <w:rPr>
          <w:rFonts w:ascii="Arial" w:hAnsi="Arial" w:cs="Arial"/>
          <w:b/>
          <w:spacing w:val="12"/>
          <w:sz w:val="22"/>
          <w:szCs w:val="22"/>
        </w:rPr>
        <w:t xml:space="preserve"> </w:t>
      </w:r>
      <w:r w:rsidRPr="00EC7EE6">
        <w:rPr>
          <w:rFonts w:ascii="Arial" w:hAnsi="Arial" w:cs="Arial"/>
          <w:b/>
          <w:sz w:val="22"/>
          <w:szCs w:val="22"/>
        </w:rPr>
        <w:t>s</w:t>
      </w:r>
      <w:r w:rsidRPr="00EC7EE6">
        <w:rPr>
          <w:rFonts w:ascii="Arial" w:hAnsi="Arial" w:cs="Arial"/>
          <w:b/>
          <w:spacing w:val="12"/>
          <w:sz w:val="22"/>
          <w:szCs w:val="22"/>
        </w:rPr>
        <w:t xml:space="preserve"> </w:t>
      </w:r>
      <w:r w:rsidRPr="00EC7EE6">
        <w:rPr>
          <w:rFonts w:ascii="Arial" w:hAnsi="Arial" w:cs="Arial"/>
          <w:b/>
          <w:spacing w:val="-1"/>
          <w:sz w:val="22"/>
          <w:szCs w:val="22"/>
        </w:rPr>
        <w:t>plaćanjem</w:t>
      </w:r>
      <w:r w:rsidRPr="00EC7EE6">
        <w:rPr>
          <w:rFonts w:ascii="Arial" w:hAnsi="Arial" w:cs="Arial"/>
          <w:b/>
          <w:spacing w:val="8"/>
          <w:sz w:val="22"/>
          <w:szCs w:val="22"/>
        </w:rPr>
        <w:t xml:space="preserve"> </w:t>
      </w:r>
      <w:r w:rsidRPr="00EC7EE6">
        <w:rPr>
          <w:rFonts w:ascii="Arial" w:hAnsi="Arial" w:cs="Arial"/>
          <w:b/>
          <w:spacing w:val="-1"/>
          <w:sz w:val="22"/>
          <w:szCs w:val="22"/>
        </w:rPr>
        <w:t>poreza</w:t>
      </w:r>
      <w:r w:rsidRPr="00EC7EE6">
        <w:rPr>
          <w:rFonts w:ascii="Arial" w:hAnsi="Arial" w:cs="Arial"/>
          <w:b/>
          <w:spacing w:val="9"/>
          <w:sz w:val="22"/>
          <w:szCs w:val="22"/>
        </w:rPr>
        <w:t xml:space="preserve"> </w:t>
      </w:r>
      <w:r w:rsidRPr="00EC7EE6">
        <w:rPr>
          <w:rFonts w:ascii="Arial" w:hAnsi="Arial" w:cs="Arial"/>
          <w:b/>
          <w:spacing w:val="-1"/>
          <w:sz w:val="22"/>
          <w:szCs w:val="22"/>
        </w:rPr>
        <w:t>ili</w:t>
      </w:r>
      <w:r w:rsidRPr="00EC7EE6">
        <w:rPr>
          <w:rFonts w:ascii="Arial" w:hAnsi="Arial" w:cs="Arial"/>
          <w:b/>
          <w:sz w:val="22"/>
          <w:szCs w:val="22"/>
        </w:rPr>
        <w:t xml:space="preserve"> </w:t>
      </w:r>
      <w:r w:rsidRPr="00EC7EE6">
        <w:rPr>
          <w:rFonts w:ascii="Arial" w:hAnsi="Arial" w:cs="Arial"/>
          <w:b/>
          <w:spacing w:val="-1"/>
          <w:sz w:val="22"/>
          <w:szCs w:val="22"/>
        </w:rPr>
        <w:t>doprinosa</w:t>
      </w:r>
      <w:r w:rsidRPr="00EC7EE6">
        <w:rPr>
          <w:rFonts w:ascii="Arial" w:hAnsi="Arial" w:cs="Arial"/>
          <w:b/>
          <w:spacing w:val="71"/>
          <w:sz w:val="22"/>
          <w:szCs w:val="22"/>
        </w:rPr>
        <w:t xml:space="preserve"> </w:t>
      </w:r>
      <w:r w:rsidRPr="00EC7EE6">
        <w:rPr>
          <w:rFonts w:ascii="Arial" w:hAnsi="Arial" w:cs="Arial"/>
          <w:b/>
          <w:spacing w:val="-1"/>
          <w:sz w:val="22"/>
          <w:szCs w:val="22"/>
        </w:rPr>
        <w:t>za</w:t>
      </w:r>
      <w:r w:rsidRPr="00EC7EE6">
        <w:rPr>
          <w:rFonts w:ascii="Arial" w:hAnsi="Arial" w:cs="Arial"/>
          <w:b/>
          <w:sz w:val="22"/>
          <w:szCs w:val="22"/>
        </w:rPr>
        <w:t xml:space="preserve"> </w:t>
      </w:r>
      <w:r w:rsidRPr="00EC7EE6">
        <w:rPr>
          <w:rFonts w:ascii="Arial" w:hAnsi="Arial" w:cs="Arial"/>
          <w:b/>
          <w:spacing w:val="-1"/>
          <w:sz w:val="22"/>
          <w:szCs w:val="22"/>
        </w:rPr>
        <w:t>socijalno</w:t>
      </w:r>
      <w:r w:rsidRPr="00EC7EE6">
        <w:rPr>
          <w:rFonts w:ascii="Arial" w:hAnsi="Arial" w:cs="Arial"/>
          <w:b/>
          <w:sz w:val="22"/>
          <w:szCs w:val="22"/>
        </w:rPr>
        <w:t xml:space="preserve"> </w:t>
      </w:r>
      <w:r w:rsidRPr="00EC7EE6">
        <w:rPr>
          <w:rFonts w:ascii="Arial" w:hAnsi="Arial" w:cs="Arial"/>
          <w:b/>
          <w:spacing w:val="-1"/>
          <w:sz w:val="22"/>
          <w:szCs w:val="22"/>
        </w:rPr>
        <w:t>osiguranje</w:t>
      </w:r>
      <w:r>
        <w:rPr>
          <w:rFonts w:ascii="Arial" w:hAnsi="Arial" w:cs="Arial"/>
          <w:spacing w:val="-1"/>
          <w:sz w:val="22"/>
          <w:szCs w:val="22"/>
        </w:rPr>
        <w:t>,</w:t>
      </w:r>
      <w:r w:rsidRPr="006514CC">
        <w:rPr>
          <w:rFonts w:ascii="Arial" w:hAnsi="Arial" w:cs="Arial"/>
          <w:spacing w:val="-1"/>
          <w:sz w:val="22"/>
          <w:szCs w:val="22"/>
        </w:rPr>
        <w:t xml:space="preserve"> </w:t>
      </w:r>
      <w:r w:rsidRPr="006514CC">
        <w:rPr>
          <w:rFonts w:ascii="Arial" w:hAnsi="Arial" w:cs="Arial"/>
          <w:sz w:val="22"/>
          <w:szCs w:val="22"/>
        </w:rPr>
        <w:t>i</w:t>
      </w:r>
      <w:r w:rsidRPr="006514CC">
        <w:rPr>
          <w:rFonts w:ascii="Arial" w:hAnsi="Arial" w:cs="Arial"/>
          <w:spacing w:val="-2"/>
          <w:sz w:val="22"/>
          <w:szCs w:val="22"/>
        </w:rPr>
        <w:t xml:space="preserve"> </w:t>
      </w:r>
      <w:r w:rsidRPr="006514CC">
        <w:rPr>
          <w:rFonts w:ascii="Arial" w:hAnsi="Arial" w:cs="Arial"/>
          <w:sz w:val="22"/>
          <w:szCs w:val="22"/>
        </w:rPr>
        <w:t>to</w:t>
      </w:r>
      <w:r w:rsidRPr="006514CC">
        <w:rPr>
          <w:rFonts w:ascii="Arial" w:hAnsi="Arial" w:cs="Arial"/>
          <w:spacing w:val="-3"/>
          <w:sz w:val="22"/>
          <w:szCs w:val="22"/>
        </w:rPr>
        <w:t xml:space="preserve"> </w:t>
      </w:r>
      <w:r w:rsidRPr="00B750A5">
        <w:rPr>
          <w:rFonts w:ascii="Arial" w:hAnsi="Arial" w:cs="Arial"/>
          <w:b/>
          <w:spacing w:val="-1"/>
          <w:sz w:val="22"/>
          <w:szCs w:val="22"/>
          <w:u w:val="single"/>
        </w:rPr>
        <w:t>za</w:t>
      </w:r>
      <w:r w:rsidRPr="00B750A5">
        <w:rPr>
          <w:rFonts w:ascii="Arial" w:hAnsi="Arial" w:cs="Arial"/>
          <w:b/>
          <w:sz w:val="22"/>
          <w:szCs w:val="22"/>
          <w:u w:val="single"/>
        </w:rPr>
        <w:t xml:space="preserve"> sve </w:t>
      </w:r>
      <w:r w:rsidRPr="00B750A5">
        <w:rPr>
          <w:rFonts w:ascii="Arial" w:hAnsi="Arial" w:cs="Arial"/>
          <w:b/>
          <w:spacing w:val="-1"/>
          <w:sz w:val="22"/>
          <w:szCs w:val="22"/>
          <w:u w:val="single"/>
        </w:rPr>
        <w:t>gospodarske subjekte</w:t>
      </w:r>
      <w:r w:rsidRPr="00B750A5">
        <w:rPr>
          <w:rFonts w:ascii="Arial" w:hAnsi="Arial" w:cs="Arial"/>
          <w:b/>
          <w:sz w:val="22"/>
          <w:szCs w:val="22"/>
          <w:u w:val="single"/>
        </w:rPr>
        <w:t xml:space="preserve"> u </w:t>
      </w:r>
      <w:r w:rsidRPr="00B750A5">
        <w:rPr>
          <w:rFonts w:ascii="Arial" w:hAnsi="Arial" w:cs="Arial"/>
          <w:b/>
          <w:spacing w:val="-1"/>
          <w:sz w:val="22"/>
          <w:szCs w:val="22"/>
          <w:u w:val="single"/>
        </w:rPr>
        <w:t>ponudi</w:t>
      </w:r>
      <w:r w:rsidR="00B750A5">
        <w:rPr>
          <w:rFonts w:ascii="Arial" w:hAnsi="Arial" w:cs="Arial"/>
          <w:spacing w:val="-1"/>
          <w:sz w:val="22"/>
          <w:szCs w:val="22"/>
        </w:rPr>
        <w:t xml:space="preserve"> (dakle ponuditelja, članove zajednice gospodarskih subjekata, podugovaratelje, druge subjekte na čiju se sposobnost ponuditelj ili zajednica gospodarskih subjekta oslanja)</w:t>
      </w:r>
      <w:r w:rsidRPr="006514CC">
        <w:rPr>
          <w:rFonts w:ascii="Arial" w:hAnsi="Arial" w:cs="Arial"/>
          <w:spacing w:val="-1"/>
          <w:sz w:val="22"/>
          <w:szCs w:val="22"/>
        </w:rPr>
        <w:t xml:space="preserve">. </w:t>
      </w:r>
    </w:p>
    <w:p w14:paraId="464BD7AB" w14:textId="77777777" w:rsidR="00356EBE" w:rsidRDefault="00356EBE" w:rsidP="00FA1156">
      <w:pPr>
        <w:tabs>
          <w:tab w:val="left" w:pos="709"/>
        </w:tabs>
        <w:spacing w:line="276" w:lineRule="auto"/>
        <w:ind w:right="14"/>
        <w:rPr>
          <w:rFonts w:cs="Arial"/>
        </w:rPr>
      </w:pPr>
    </w:p>
    <w:p w14:paraId="669D95EF" w14:textId="77777777" w:rsidR="00FA1156" w:rsidRDefault="0058200E" w:rsidP="0058200E">
      <w:pPr>
        <w:tabs>
          <w:tab w:val="left" w:pos="709"/>
        </w:tabs>
        <w:spacing w:line="276" w:lineRule="auto"/>
        <w:ind w:right="14"/>
        <w:rPr>
          <w:szCs w:val="22"/>
          <w:lang w:eastAsia="hr-HR"/>
        </w:rPr>
      </w:pPr>
      <w:r>
        <w:rPr>
          <w:szCs w:val="22"/>
          <w:lang w:eastAsia="hr-HR"/>
        </w:rPr>
        <w:t>Naručitelj će k</w:t>
      </w:r>
      <w:r w:rsidRPr="006514CC">
        <w:rPr>
          <w:szCs w:val="22"/>
          <w:lang w:eastAsia="hr-HR"/>
        </w:rPr>
        <w:t xml:space="preserve">ao dostatan dokaz da ne postoje osnove za isključenje iz </w:t>
      </w:r>
      <w:r w:rsidR="007F5E0A">
        <w:rPr>
          <w:szCs w:val="22"/>
          <w:lang w:eastAsia="hr-HR"/>
        </w:rPr>
        <w:t xml:space="preserve">ove </w:t>
      </w:r>
      <w:r w:rsidRPr="006514CC">
        <w:rPr>
          <w:szCs w:val="22"/>
          <w:lang w:eastAsia="hr-HR"/>
        </w:rPr>
        <w:t xml:space="preserve">točke </w:t>
      </w:r>
      <w:r>
        <w:rPr>
          <w:szCs w:val="22"/>
          <w:lang w:eastAsia="hr-HR"/>
        </w:rPr>
        <w:t xml:space="preserve">DoN, </w:t>
      </w:r>
      <w:r w:rsidRPr="006514CC">
        <w:rPr>
          <w:szCs w:val="22"/>
          <w:lang w:eastAsia="hr-HR"/>
        </w:rPr>
        <w:t>prihvatiti:</w:t>
      </w:r>
    </w:p>
    <w:p w14:paraId="468DD15C" w14:textId="77777777" w:rsidR="0058200E" w:rsidRPr="0058200E" w:rsidRDefault="0058200E" w:rsidP="0058200E">
      <w:pPr>
        <w:pStyle w:val="Odlomakpopisa"/>
        <w:numPr>
          <w:ilvl w:val="0"/>
          <w:numId w:val="9"/>
        </w:numPr>
        <w:tabs>
          <w:tab w:val="left" w:pos="709"/>
        </w:tabs>
        <w:spacing w:line="276" w:lineRule="auto"/>
        <w:ind w:right="14"/>
        <w:jc w:val="both"/>
        <w:rPr>
          <w:szCs w:val="22"/>
          <w:lang w:eastAsia="hr-HR"/>
        </w:rPr>
      </w:pPr>
      <w:r w:rsidRPr="0058200E">
        <w:rPr>
          <w:b/>
          <w:szCs w:val="22"/>
          <w:lang w:eastAsia="hr-HR"/>
        </w:rPr>
        <w:lastRenderedPageBreak/>
        <w:t>potvrdu</w:t>
      </w:r>
      <w:r>
        <w:rPr>
          <w:szCs w:val="22"/>
          <w:lang w:eastAsia="hr-HR"/>
        </w:rPr>
        <w:t xml:space="preserve"> </w:t>
      </w:r>
      <w:r w:rsidRPr="0058200E">
        <w:rPr>
          <w:szCs w:val="22"/>
          <w:lang w:eastAsia="hr-HR"/>
        </w:rPr>
        <w:t>porezne uprave ili drugog nadležnog</w:t>
      </w:r>
      <w:r w:rsidRPr="006514CC">
        <w:rPr>
          <w:b/>
          <w:szCs w:val="22"/>
          <w:lang w:eastAsia="hr-HR"/>
        </w:rPr>
        <w:t xml:space="preserve"> </w:t>
      </w:r>
      <w:r w:rsidRPr="0058200E">
        <w:rPr>
          <w:szCs w:val="22"/>
          <w:lang w:eastAsia="hr-HR"/>
        </w:rPr>
        <w:t>tijela</w:t>
      </w:r>
      <w:r w:rsidRPr="006514CC">
        <w:rPr>
          <w:szCs w:val="22"/>
          <w:lang w:eastAsia="hr-HR"/>
        </w:rPr>
        <w:t xml:space="preserve"> u državi poslovnog nastana ponuditelja</w:t>
      </w:r>
      <w:r w:rsidR="00DE4B9A">
        <w:rPr>
          <w:szCs w:val="22"/>
          <w:lang w:eastAsia="hr-HR"/>
        </w:rPr>
        <w:t>.</w:t>
      </w:r>
    </w:p>
    <w:p w14:paraId="49A5809A" w14:textId="77777777" w:rsidR="0058200E" w:rsidRDefault="0058200E" w:rsidP="00FA1156">
      <w:pPr>
        <w:tabs>
          <w:tab w:val="left" w:pos="709"/>
        </w:tabs>
        <w:spacing w:line="276" w:lineRule="auto"/>
        <w:ind w:right="14"/>
        <w:rPr>
          <w:szCs w:val="22"/>
          <w:lang w:eastAsia="hr-HR"/>
        </w:rPr>
      </w:pPr>
    </w:p>
    <w:p w14:paraId="6D43670A" w14:textId="77777777" w:rsidR="00F03C90" w:rsidRPr="00EB6F2A" w:rsidRDefault="00F03C90" w:rsidP="00F03C90">
      <w:pPr>
        <w:pStyle w:val="Naslov2Nenad"/>
        <w:numPr>
          <w:ilvl w:val="1"/>
          <w:numId w:val="1"/>
        </w:numPr>
        <w:spacing w:line="276" w:lineRule="auto"/>
        <w:rPr>
          <w:b/>
          <w:szCs w:val="22"/>
        </w:rPr>
      </w:pPr>
      <w:bookmarkStart w:id="100" w:name="_Ref50641035"/>
      <w:bookmarkStart w:id="101" w:name="_Toc55804836"/>
      <w:r>
        <w:rPr>
          <w:b/>
          <w:szCs w:val="22"/>
        </w:rPr>
        <w:t>Ostale</w:t>
      </w:r>
      <w:r w:rsidRPr="00EB6F2A">
        <w:rPr>
          <w:b/>
          <w:szCs w:val="22"/>
        </w:rPr>
        <w:t xml:space="preserve"> osnove za isključenje gospodarskog subjekta</w:t>
      </w:r>
      <w:bookmarkEnd w:id="100"/>
      <w:bookmarkEnd w:id="101"/>
    </w:p>
    <w:p w14:paraId="4DD4D555" w14:textId="77777777" w:rsidR="00B750A5" w:rsidRDefault="00085E12" w:rsidP="00085E12">
      <w:pPr>
        <w:spacing w:line="276" w:lineRule="auto"/>
      </w:pPr>
      <w:r>
        <w:t xml:space="preserve">Temeljem članka 254. stavak 1. točka 2. </w:t>
      </w:r>
      <w:r w:rsidR="00125E34">
        <w:t>ZJN 2016</w:t>
      </w:r>
      <w:r>
        <w:t xml:space="preserve"> Naručitelj će isključiti gospodarskog subjekta iz postupka javne nabave ako:</w:t>
      </w:r>
    </w:p>
    <w:p w14:paraId="7908EA87" w14:textId="77777777" w:rsidR="00085E12" w:rsidRDefault="00085E12" w:rsidP="001E244F">
      <w:pPr>
        <w:pStyle w:val="Odlomakpopisa"/>
        <w:numPr>
          <w:ilvl w:val="0"/>
          <w:numId w:val="43"/>
        </w:numPr>
        <w:spacing w:line="276" w:lineRule="auto"/>
        <w:jc w:val="both"/>
      </w:pPr>
      <w:r>
        <w:t>je nad gospodarskim subjektom otvoren stečajni postupak</w:t>
      </w:r>
      <w:r w:rsidR="003A5D8C">
        <w:rPr>
          <w:rStyle w:val="Referencafusnote"/>
        </w:rPr>
        <w:footnoteReference w:id="2"/>
      </w:r>
      <w:r>
        <w:t>,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661A3646" w14:textId="77777777" w:rsidR="00085E12" w:rsidRDefault="00085E12" w:rsidP="00085E12">
      <w:pPr>
        <w:spacing w:line="276" w:lineRule="auto"/>
      </w:pPr>
    </w:p>
    <w:p w14:paraId="16A117BD" w14:textId="77777777" w:rsidR="00085E12" w:rsidRPr="00FD3901" w:rsidRDefault="00085E12" w:rsidP="00085E12">
      <w:pPr>
        <w:pStyle w:val="Bezproreda1"/>
        <w:spacing w:line="276" w:lineRule="auto"/>
        <w:jc w:val="both"/>
        <w:rPr>
          <w:rFonts w:ascii="Arial" w:hAnsi="Arial" w:cs="Arial"/>
          <w:sz w:val="22"/>
          <w:szCs w:val="22"/>
        </w:rPr>
      </w:pPr>
      <w:r w:rsidRPr="00FD3901">
        <w:rPr>
          <w:rFonts w:ascii="Arial" w:hAnsi="Arial" w:cs="Arial"/>
          <w:sz w:val="22"/>
          <w:szCs w:val="22"/>
        </w:rPr>
        <w:t>Za potrebe preliminarnog dokazivanja da ne postoje osnov</w:t>
      </w:r>
      <w:r w:rsidR="007F5E0A">
        <w:rPr>
          <w:rFonts w:ascii="Arial" w:hAnsi="Arial" w:cs="Arial"/>
          <w:sz w:val="22"/>
          <w:szCs w:val="22"/>
        </w:rPr>
        <w:t>e za isključenje (iz ove točke - 3</w:t>
      </w:r>
      <w:r w:rsidRPr="00FD3901">
        <w:rPr>
          <w:rFonts w:ascii="Arial" w:hAnsi="Arial" w:cs="Arial"/>
          <w:sz w:val="22"/>
          <w:szCs w:val="22"/>
        </w:rPr>
        <w:t xml:space="preserve">.2.) gospodarski subjekt u ponudi dostavlja ispunjeni obrazac eESPD, i to: </w:t>
      </w:r>
      <w:r w:rsidRPr="00FD3901">
        <w:rPr>
          <w:rFonts w:ascii="Arial" w:hAnsi="Arial" w:cs="Arial"/>
          <w:b/>
          <w:sz w:val="22"/>
          <w:szCs w:val="22"/>
        </w:rPr>
        <w:t xml:space="preserve">Dio III. Osnove za isključenje, </w:t>
      </w:r>
      <w:r w:rsidRPr="00FD3901">
        <w:rPr>
          <w:rFonts w:ascii="Arial" w:hAnsi="Arial" w:cs="Arial"/>
          <w:b/>
          <w:spacing w:val="-2"/>
          <w:sz w:val="22"/>
          <w:szCs w:val="22"/>
        </w:rPr>
        <w:t>Odjeljak</w:t>
      </w:r>
      <w:r w:rsidR="00FD3901">
        <w:rPr>
          <w:rFonts w:ascii="Arial" w:hAnsi="Arial" w:cs="Arial"/>
          <w:b/>
          <w:spacing w:val="-2"/>
          <w:sz w:val="22"/>
          <w:szCs w:val="22"/>
        </w:rPr>
        <w:t xml:space="preserve"> C: </w:t>
      </w:r>
      <w:r w:rsidR="00FD3901">
        <w:rPr>
          <w:rFonts w:ascii="Arial" w:hAnsi="Arial" w:cs="Arial"/>
          <w:spacing w:val="-2"/>
          <w:sz w:val="22"/>
          <w:szCs w:val="22"/>
        </w:rPr>
        <w:t xml:space="preserve">Osnove povezane s insolventnošću, sukobima interesa ili poslovnim prekršajem, u dijelu koji se odnosi na gore navedene osnove za isključenje i gdje je naručitelj označio „informacija se traži“ i to </w:t>
      </w:r>
      <w:r w:rsidR="00FD3901" w:rsidRPr="007C78E8">
        <w:rPr>
          <w:rFonts w:ascii="Arial" w:hAnsi="Arial" w:cs="Arial"/>
          <w:b/>
          <w:spacing w:val="-2"/>
          <w:sz w:val="22"/>
          <w:szCs w:val="22"/>
          <w:u w:val="single"/>
        </w:rPr>
        <w:t xml:space="preserve">za sve gospodarske </w:t>
      </w:r>
      <w:r w:rsidR="007C78E8" w:rsidRPr="007C78E8">
        <w:rPr>
          <w:rFonts w:ascii="Arial" w:hAnsi="Arial" w:cs="Arial"/>
          <w:b/>
          <w:spacing w:val="-2"/>
          <w:sz w:val="22"/>
          <w:szCs w:val="22"/>
          <w:u w:val="single"/>
        </w:rPr>
        <w:t>subjekte u ponudi</w:t>
      </w:r>
      <w:r w:rsidR="007C78E8">
        <w:rPr>
          <w:rFonts w:ascii="Arial" w:hAnsi="Arial" w:cs="Arial"/>
          <w:spacing w:val="-2"/>
          <w:sz w:val="22"/>
          <w:szCs w:val="22"/>
        </w:rPr>
        <w:t xml:space="preserve"> (</w:t>
      </w:r>
      <w:r w:rsidR="007C78E8">
        <w:rPr>
          <w:rFonts w:ascii="Arial" w:hAnsi="Arial" w:cs="Arial"/>
          <w:spacing w:val="-1"/>
          <w:sz w:val="22"/>
          <w:szCs w:val="22"/>
        </w:rPr>
        <w:t>ponuditelja, članove zajednice gospodarskih subjekata, podugovaratelje, druge subjekte na čiju se sposobnost ponuditelj ili zajednica gospodarskih subjekta oslanja</w:t>
      </w:r>
      <w:r w:rsidR="007C78E8">
        <w:rPr>
          <w:rFonts w:ascii="Arial" w:hAnsi="Arial" w:cs="Arial"/>
          <w:spacing w:val="-2"/>
          <w:sz w:val="22"/>
          <w:szCs w:val="22"/>
        </w:rPr>
        <w:t>).</w:t>
      </w:r>
    </w:p>
    <w:p w14:paraId="3D186E40" w14:textId="77777777" w:rsidR="00085E12" w:rsidRDefault="00085E12" w:rsidP="00B750A5"/>
    <w:p w14:paraId="6D4A56C1" w14:textId="77777777" w:rsidR="007C78E8" w:rsidRDefault="007C78E8" w:rsidP="007C78E8">
      <w:pPr>
        <w:tabs>
          <w:tab w:val="left" w:pos="709"/>
        </w:tabs>
        <w:spacing w:line="276" w:lineRule="auto"/>
        <w:ind w:right="14"/>
        <w:rPr>
          <w:szCs w:val="22"/>
          <w:lang w:eastAsia="hr-HR"/>
        </w:rPr>
      </w:pPr>
      <w:r>
        <w:rPr>
          <w:szCs w:val="22"/>
          <w:lang w:eastAsia="hr-HR"/>
        </w:rPr>
        <w:t>Naručitelj će k</w:t>
      </w:r>
      <w:r w:rsidRPr="006514CC">
        <w:rPr>
          <w:szCs w:val="22"/>
          <w:lang w:eastAsia="hr-HR"/>
        </w:rPr>
        <w:t xml:space="preserve">ao dostatan dokaz da ne postoje osnove za isključenje iz </w:t>
      </w:r>
      <w:r w:rsidR="007F5E0A">
        <w:rPr>
          <w:szCs w:val="22"/>
          <w:lang w:eastAsia="hr-HR"/>
        </w:rPr>
        <w:t xml:space="preserve">ove </w:t>
      </w:r>
      <w:r w:rsidRPr="006514CC">
        <w:rPr>
          <w:szCs w:val="22"/>
          <w:lang w:eastAsia="hr-HR"/>
        </w:rPr>
        <w:t xml:space="preserve">točke </w:t>
      </w:r>
      <w:r>
        <w:rPr>
          <w:szCs w:val="22"/>
          <w:lang w:eastAsia="hr-HR"/>
        </w:rPr>
        <w:t xml:space="preserve">DoN, </w:t>
      </w:r>
      <w:r w:rsidRPr="006514CC">
        <w:rPr>
          <w:szCs w:val="22"/>
          <w:lang w:eastAsia="hr-HR"/>
        </w:rPr>
        <w:t>prihvatiti:</w:t>
      </w:r>
    </w:p>
    <w:p w14:paraId="57EF0B38" w14:textId="77777777" w:rsidR="007C78E8" w:rsidRDefault="007C78E8" w:rsidP="007C78E8">
      <w:pPr>
        <w:pStyle w:val="Odlomakpopisa"/>
        <w:numPr>
          <w:ilvl w:val="0"/>
          <w:numId w:val="9"/>
        </w:numPr>
        <w:spacing w:line="276" w:lineRule="auto"/>
        <w:jc w:val="both"/>
      </w:pPr>
      <w:r w:rsidRPr="0086045A">
        <w:rPr>
          <w:b/>
        </w:rPr>
        <w:t>izvadak iz sudskog registra</w:t>
      </w:r>
      <w:r>
        <w:t xml:space="preserve"> ili potvrdu trgovačkog društva ili drugog nadležnog tijela u državi poslovnog</w:t>
      </w:r>
      <w:r w:rsidR="009C0A6B">
        <w:t xml:space="preserve"> nastana gospodarskog subjekta.</w:t>
      </w:r>
    </w:p>
    <w:p w14:paraId="088E4CC6" w14:textId="77777777" w:rsidR="00CA0BA9" w:rsidRDefault="00CA0BA9" w:rsidP="00CA0BA9">
      <w:pPr>
        <w:spacing w:line="276" w:lineRule="auto"/>
        <w:rPr>
          <w:b/>
        </w:rPr>
      </w:pPr>
    </w:p>
    <w:p w14:paraId="5623EAD8" w14:textId="77777777" w:rsidR="00CA0BA9" w:rsidRDefault="00CA0BA9" w:rsidP="00CA0BA9">
      <w:pPr>
        <w:spacing w:line="276" w:lineRule="auto"/>
        <w:rPr>
          <w:b/>
        </w:rPr>
      </w:pPr>
    </w:p>
    <w:p w14:paraId="3AF55309" w14:textId="77777777" w:rsidR="00CA0BA9" w:rsidRDefault="00CA0BA9" w:rsidP="00CA0BA9">
      <w:pPr>
        <w:spacing w:line="276" w:lineRule="auto"/>
        <w:rPr>
          <w:b/>
        </w:rPr>
      </w:pPr>
    </w:p>
    <w:p w14:paraId="707F4FB1" w14:textId="77777777" w:rsidR="0086045A" w:rsidRPr="0086045A" w:rsidRDefault="0086045A" w:rsidP="00CA0BA9">
      <w:pPr>
        <w:spacing w:line="276" w:lineRule="auto"/>
        <w:jc w:val="center"/>
        <w:rPr>
          <w:b/>
        </w:rPr>
      </w:pPr>
      <w:r w:rsidRPr="0086045A">
        <w:rPr>
          <w:b/>
        </w:rPr>
        <w:t>Napomena:</w:t>
      </w:r>
    </w:p>
    <w:p w14:paraId="5F2127D2" w14:textId="77777777" w:rsidR="00C42BB0" w:rsidRDefault="00C42BB0" w:rsidP="0086045A">
      <w:pPr>
        <w:spacing w:line="276" w:lineRule="auto"/>
      </w:pPr>
      <w:r>
        <w:t>Ukoliko se</w:t>
      </w:r>
      <w:r w:rsidR="002C5A9A">
        <w:t xml:space="preserve"> iz </w:t>
      </w:r>
      <w:r w:rsidR="0086045A">
        <w:t>samo</w:t>
      </w:r>
      <w:r w:rsidR="00624947">
        <w:t>g</w:t>
      </w:r>
      <w:r w:rsidR="0086045A">
        <w:t xml:space="preserve"> </w:t>
      </w:r>
      <w:r w:rsidR="002C5A9A">
        <w:t>izvatka iz sudskog registra RH ne vide sve s</w:t>
      </w:r>
      <w:r w:rsidR="00D825CB">
        <w:t xml:space="preserve">ituacije navedene člankom 254. stavak 1. točka 2. </w:t>
      </w:r>
      <w:r w:rsidR="00125E34">
        <w:t>ZJN 2016</w:t>
      </w:r>
      <w:r w:rsidR="00D825CB">
        <w:t xml:space="preserve">, </w:t>
      </w:r>
      <w:r w:rsidR="00BA7FDB">
        <w:t>ponuditelj</w:t>
      </w:r>
      <w:r>
        <w:t>a</w:t>
      </w:r>
      <w:r w:rsidR="00BA7FDB">
        <w:t xml:space="preserve"> koji bude ocjenjen kao ekonomski najpovoljniji naručitelj može provjeriti putem </w:t>
      </w:r>
      <w:r w:rsidR="00BA7FDB">
        <w:rPr>
          <w:i/>
        </w:rPr>
        <w:t xml:space="preserve">Registra nesolventnosti </w:t>
      </w:r>
      <w:r>
        <w:t>kojeg vodi Ministarstvo pravosuđa u elektroničkoj verziji</w:t>
      </w:r>
      <w:r>
        <w:rPr>
          <w:rStyle w:val="Referencafusnote"/>
        </w:rPr>
        <w:footnoteReference w:id="3"/>
      </w:r>
      <w:r>
        <w:t xml:space="preserve">. U slučaju određenih nejasnoća, naručitelj može zatražiti pojašnjenje tumačenja dostupnih podataka. </w:t>
      </w:r>
    </w:p>
    <w:p w14:paraId="16017A22" w14:textId="77777777" w:rsidR="00C42BB0" w:rsidRDefault="00C42BB0" w:rsidP="0086045A">
      <w:pPr>
        <w:spacing w:line="276" w:lineRule="auto"/>
      </w:pPr>
    </w:p>
    <w:p w14:paraId="51B731D5" w14:textId="77777777" w:rsidR="00D825CB" w:rsidRDefault="00C42BB0" w:rsidP="0086045A">
      <w:pPr>
        <w:spacing w:line="276" w:lineRule="auto"/>
      </w:pPr>
      <w:r>
        <w:t>U slučaju da u zemlji poslovnog nastana ne postoji dokaz kojim bi naručitelj utvrdio okolnosti iz ove točke, može pozvati ekonomski najpovoljnijeg ponuditelja da dostavi izjavu</w:t>
      </w:r>
      <w:r w:rsidR="0086045A">
        <w:t xml:space="preserve"> ovjerenu kod javnog bilježnika sukladno odredbi članka 265. stavak 2. </w:t>
      </w:r>
      <w:r w:rsidR="00125E34">
        <w:t>ZJN 2016</w:t>
      </w:r>
      <w:r w:rsidR="0086045A">
        <w:t xml:space="preserve">. </w:t>
      </w:r>
    </w:p>
    <w:p w14:paraId="7BFF9D27" w14:textId="77777777" w:rsidR="00D825CB" w:rsidRDefault="00D825CB" w:rsidP="00ED7CE5"/>
    <w:p w14:paraId="183CED23" w14:textId="77777777" w:rsidR="00A12233" w:rsidRPr="00791B18" w:rsidRDefault="00A12233" w:rsidP="00791B18">
      <w:pPr>
        <w:pStyle w:val="Naslov2Nenad"/>
        <w:numPr>
          <w:ilvl w:val="1"/>
          <w:numId w:val="1"/>
        </w:numPr>
        <w:spacing w:line="276" w:lineRule="auto"/>
        <w:rPr>
          <w:b/>
          <w:szCs w:val="22"/>
        </w:rPr>
      </w:pPr>
      <w:bookmarkStart w:id="102" w:name="_Toc55804837"/>
      <w:bookmarkEnd w:id="76"/>
      <w:bookmarkEnd w:id="77"/>
      <w:r w:rsidRPr="00791B18">
        <w:rPr>
          <w:b/>
          <w:szCs w:val="22"/>
        </w:rPr>
        <w:t>Odredbe o „samokor</w:t>
      </w:r>
      <w:r w:rsidR="006514CC" w:rsidRPr="00791B18">
        <w:rPr>
          <w:b/>
          <w:szCs w:val="22"/>
        </w:rPr>
        <w:t>igiranju“</w:t>
      </w:r>
      <w:bookmarkEnd w:id="102"/>
    </w:p>
    <w:p w14:paraId="746216E0" w14:textId="77777777" w:rsidR="00E07307" w:rsidRDefault="00A12233" w:rsidP="00A12233">
      <w:pPr>
        <w:pStyle w:val="box453040"/>
        <w:spacing w:before="0" w:beforeAutospacing="0" w:after="0" w:afterAutospacing="0" w:line="276" w:lineRule="auto"/>
        <w:jc w:val="both"/>
        <w:rPr>
          <w:rFonts w:ascii="Arial" w:eastAsiaTheme="minorHAnsi" w:hAnsi="Arial" w:cs="Arial"/>
          <w:sz w:val="22"/>
          <w:szCs w:val="22"/>
        </w:rPr>
      </w:pPr>
      <w:r>
        <w:rPr>
          <w:rFonts w:ascii="Arial" w:eastAsiaTheme="minorHAnsi" w:hAnsi="Arial" w:cs="Arial"/>
          <w:sz w:val="22"/>
          <w:szCs w:val="22"/>
        </w:rPr>
        <w:t xml:space="preserve">Gospodarski subjekt kod kojeg su ostvarene navedene osnove za isključenje </w:t>
      </w:r>
      <w:r>
        <w:rPr>
          <w:rFonts w:ascii="Arial" w:eastAsiaTheme="minorHAnsi" w:hAnsi="Arial" w:cs="Arial"/>
          <w:b/>
          <w:sz w:val="22"/>
          <w:szCs w:val="22"/>
        </w:rPr>
        <w:t>može</w:t>
      </w:r>
      <w:r>
        <w:rPr>
          <w:rFonts w:ascii="Arial" w:eastAsiaTheme="minorHAnsi" w:hAnsi="Arial" w:cs="Arial"/>
          <w:sz w:val="22"/>
          <w:szCs w:val="22"/>
        </w:rPr>
        <w:t xml:space="preserve"> naručitelju dostaviti dokaze o mjerama koje je poduzeo kako bi dokazao svoju pouzdanost bez obzira na postojanje relevantne osnove za isključenje.</w:t>
      </w:r>
      <w:r w:rsidR="00E07307">
        <w:rPr>
          <w:rFonts w:ascii="Arial" w:eastAsiaTheme="minorHAnsi" w:hAnsi="Arial" w:cs="Arial"/>
          <w:sz w:val="22"/>
          <w:szCs w:val="22"/>
        </w:rPr>
        <w:t xml:space="preserve"> Takav gospodarski subjekt obvezan je u ESPD obrascu ispuniti Dio III.: Osnove za isključenje, Odjeljak A: Osnove povezane s kaznenim presudama</w:t>
      </w:r>
      <w:r w:rsidR="00E46998">
        <w:rPr>
          <w:rFonts w:ascii="Arial" w:eastAsiaTheme="minorHAnsi" w:hAnsi="Arial" w:cs="Arial"/>
          <w:sz w:val="22"/>
          <w:szCs w:val="22"/>
        </w:rPr>
        <w:t xml:space="preserve"> i C: Osnove povezane s insolventnošću, sukobima interesa ili poslovnim </w:t>
      </w:r>
      <w:r w:rsidR="00E46998">
        <w:rPr>
          <w:rFonts w:ascii="Arial" w:eastAsiaTheme="minorHAnsi" w:hAnsi="Arial" w:cs="Arial"/>
          <w:sz w:val="22"/>
          <w:szCs w:val="22"/>
        </w:rPr>
        <w:lastRenderedPageBreak/>
        <w:t>prekršajem (u dijelovima gdje je naručitelj označio „informacija se traži“)</w:t>
      </w:r>
      <w:r w:rsidR="00E07307">
        <w:rPr>
          <w:rFonts w:ascii="Arial" w:eastAsiaTheme="minorHAnsi" w:hAnsi="Arial" w:cs="Arial"/>
          <w:sz w:val="22"/>
          <w:szCs w:val="22"/>
        </w:rPr>
        <w:t>, opisati poduzete mjere vezano uz samokorigiranje.</w:t>
      </w:r>
    </w:p>
    <w:p w14:paraId="7214944C" w14:textId="77777777" w:rsidR="00CA0BA9" w:rsidRDefault="00CA0BA9" w:rsidP="00A12233">
      <w:pPr>
        <w:pStyle w:val="box453040"/>
        <w:spacing w:before="0" w:beforeAutospacing="0" w:after="0" w:afterAutospacing="0" w:line="276" w:lineRule="auto"/>
        <w:jc w:val="both"/>
        <w:rPr>
          <w:rFonts w:ascii="Arial" w:eastAsiaTheme="minorHAnsi" w:hAnsi="Arial" w:cs="Arial"/>
          <w:sz w:val="22"/>
          <w:szCs w:val="22"/>
        </w:rPr>
      </w:pPr>
    </w:p>
    <w:p w14:paraId="1A8A0A71" w14:textId="77777777" w:rsidR="00A12233" w:rsidRDefault="00A12233" w:rsidP="00A12233">
      <w:pPr>
        <w:autoSpaceDE w:val="0"/>
        <w:autoSpaceDN w:val="0"/>
        <w:adjustRightInd w:val="0"/>
        <w:spacing w:line="276" w:lineRule="auto"/>
        <w:rPr>
          <w:rFonts w:eastAsiaTheme="minorHAnsi" w:cs="Arial"/>
          <w:b/>
          <w:szCs w:val="22"/>
        </w:rPr>
      </w:pPr>
      <w:r>
        <w:rPr>
          <w:rFonts w:eastAsiaTheme="minorHAnsi" w:cs="Arial"/>
          <w:b/>
          <w:szCs w:val="22"/>
        </w:rPr>
        <w:t>Poduzimanje mjera gospodarski subjekt dokazuje:</w:t>
      </w:r>
    </w:p>
    <w:p w14:paraId="3CBF5B01" w14:textId="77777777" w:rsidR="00A12233" w:rsidRDefault="00A12233" w:rsidP="00004E4F">
      <w:pPr>
        <w:pStyle w:val="box453040"/>
        <w:numPr>
          <w:ilvl w:val="0"/>
          <w:numId w:val="16"/>
        </w:numPr>
        <w:spacing w:before="0" w:beforeAutospacing="0" w:after="0" w:afterAutospacing="0" w:line="276" w:lineRule="auto"/>
        <w:jc w:val="both"/>
        <w:rPr>
          <w:rFonts w:ascii="Arial" w:hAnsi="Arial" w:cs="Arial"/>
          <w:sz w:val="22"/>
          <w:szCs w:val="22"/>
        </w:rPr>
      </w:pPr>
      <w:r>
        <w:rPr>
          <w:rFonts w:ascii="Arial" w:hAnsi="Arial" w:cs="Arial"/>
          <w:sz w:val="22"/>
          <w:szCs w:val="22"/>
        </w:rPr>
        <w:t>plaćanjem naknade štete ili poduzimanjem drugih odgovarajućih mjera u cilju plaćanja naknade štete prouzročene kaznenim djelom ili propustom,</w:t>
      </w:r>
    </w:p>
    <w:p w14:paraId="141319EC" w14:textId="77777777" w:rsidR="00A12233" w:rsidRDefault="00A12233" w:rsidP="00004E4F">
      <w:pPr>
        <w:pStyle w:val="box453040"/>
        <w:numPr>
          <w:ilvl w:val="0"/>
          <w:numId w:val="16"/>
        </w:numPr>
        <w:spacing w:before="0" w:beforeAutospacing="0" w:after="0" w:afterAutospacing="0" w:line="276" w:lineRule="auto"/>
        <w:jc w:val="both"/>
        <w:rPr>
          <w:rFonts w:ascii="Arial" w:hAnsi="Arial" w:cs="Arial"/>
          <w:sz w:val="22"/>
          <w:szCs w:val="22"/>
        </w:rPr>
      </w:pPr>
      <w:r>
        <w:rPr>
          <w:rFonts w:ascii="Arial" w:hAnsi="Arial" w:cs="Arial"/>
          <w:sz w:val="22"/>
          <w:szCs w:val="22"/>
        </w:rPr>
        <w:t>aktivnom suradnjom s nadležnim istražnim tijelima radi potpunog razjašnjenja činjenica i okolnosti u vezi s kaznenim djelom ili propustom, te</w:t>
      </w:r>
    </w:p>
    <w:p w14:paraId="3BD61D12" w14:textId="77777777" w:rsidR="00A12233" w:rsidRDefault="00A12233" w:rsidP="00004E4F">
      <w:pPr>
        <w:pStyle w:val="box453040"/>
        <w:numPr>
          <w:ilvl w:val="0"/>
          <w:numId w:val="16"/>
        </w:numPr>
        <w:spacing w:before="0" w:beforeAutospacing="0" w:after="0" w:afterAutospacing="0" w:line="276" w:lineRule="auto"/>
        <w:jc w:val="both"/>
        <w:rPr>
          <w:rFonts w:ascii="Arial" w:hAnsi="Arial" w:cs="Arial"/>
          <w:sz w:val="22"/>
          <w:szCs w:val="22"/>
        </w:rPr>
      </w:pPr>
      <w:r>
        <w:rPr>
          <w:rFonts w:ascii="Arial" w:hAnsi="Arial" w:cs="Arial"/>
          <w:sz w:val="22"/>
          <w:szCs w:val="22"/>
        </w:rPr>
        <w:t>odgovarajućim tehničkim, organizacijskim i kadrovskim mjerama radi sprječavanja daljnjih kaznenih djela ili propusta.</w:t>
      </w:r>
    </w:p>
    <w:p w14:paraId="20260712" w14:textId="77777777" w:rsidR="00E81D97" w:rsidRDefault="00E81D97" w:rsidP="00A12233">
      <w:pPr>
        <w:pStyle w:val="box453040"/>
        <w:spacing w:before="0" w:beforeAutospacing="0" w:after="0" w:afterAutospacing="0" w:line="276" w:lineRule="auto"/>
        <w:jc w:val="both"/>
        <w:rPr>
          <w:rFonts w:ascii="Arial" w:hAnsi="Arial" w:cs="Arial"/>
          <w:sz w:val="22"/>
          <w:szCs w:val="20"/>
          <w:lang w:eastAsia="en-US"/>
        </w:rPr>
      </w:pPr>
    </w:p>
    <w:p w14:paraId="6DE9F49C"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0"/>
          <w:lang w:eastAsia="en-US"/>
        </w:rPr>
        <w:t>U cilju dokazivanja gore navedenih poduzetih mjera, Ponuditelj u ponudi dostavlja dokaze o mjerama</w:t>
      </w:r>
      <w:r>
        <w:rPr>
          <w:rFonts w:ascii="Arial" w:hAnsi="Arial" w:cs="Arial"/>
          <w:sz w:val="22"/>
          <w:szCs w:val="22"/>
        </w:rPr>
        <w:t xml:space="preserve"> koje je poduzeo. Mjere koje je poduzeo gospodarski subjekt, ocjenjuju se uzimajući u obzir težinu i posebne okolnosti kaznenog djela ili propusta i dostavljene dokaze ponuditelja.</w:t>
      </w:r>
    </w:p>
    <w:p w14:paraId="4359F1EB"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Javni naručitelj neće isključiti gospodarskog subjekta iz postupka javne nabave ako je ocijenjeno da su poduzete mjere primjerene.</w:t>
      </w:r>
    </w:p>
    <w:p w14:paraId="6CA297EA" w14:textId="77777777" w:rsidR="00663583" w:rsidRDefault="00663583" w:rsidP="00A12233">
      <w:pPr>
        <w:pStyle w:val="box453040"/>
        <w:spacing w:before="0" w:beforeAutospacing="0" w:after="0" w:afterAutospacing="0" w:line="276" w:lineRule="auto"/>
        <w:jc w:val="both"/>
        <w:rPr>
          <w:rFonts w:ascii="Arial" w:hAnsi="Arial" w:cs="Arial"/>
          <w:sz w:val="22"/>
          <w:szCs w:val="22"/>
        </w:rPr>
      </w:pPr>
    </w:p>
    <w:p w14:paraId="34AADA27" w14:textId="77777777" w:rsidR="00597E6C" w:rsidRDefault="00A12233" w:rsidP="0066358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Gospodarski subjekt kojem je pravomoćnom presudom određena zabrana sudjelovanja postupcima javne nabave ili postupcima davanja koncesija na određeno vrijeme nema pravo korištenja mogućnosti dostavljanja dokaza o mjerama koje je poduzeo kako bi dokazao svoju pouzdanost bez obzira na postojanje relevantne osnove za isključenje, sve do isteka roka zabrane u državi u kojoj je presuda na snazi.</w:t>
      </w:r>
    </w:p>
    <w:p w14:paraId="197FE49C" w14:textId="77777777" w:rsidR="00597E6C" w:rsidRDefault="00597E6C" w:rsidP="00663583">
      <w:pPr>
        <w:pStyle w:val="box453040"/>
        <w:spacing w:before="0" w:beforeAutospacing="0" w:after="0" w:afterAutospacing="0" w:line="276" w:lineRule="auto"/>
        <w:jc w:val="both"/>
        <w:rPr>
          <w:rFonts w:ascii="Arial" w:hAnsi="Arial" w:cs="Arial"/>
          <w:sz w:val="22"/>
          <w:szCs w:val="22"/>
        </w:rPr>
      </w:pPr>
    </w:p>
    <w:p w14:paraId="5A71F15D" w14:textId="77777777" w:rsidR="00A12233" w:rsidRDefault="00A12233" w:rsidP="00663583">
      <w:pPr>
        <w:pStyle w:val="StandardWeb"/>
        <w:shd w:val="clear" w:color="auto" w:fill="FFFFFF"/>
        <w:spacing w:before="0" w:beforeAutospacing="0" w:after="0" w:afterAutospacing="0" w:line="276" w:lineRule="auto"/>
        <w:jc w:val="both"/>
        <w:rPr>
          <w:rFonts w:ascii="Arial" w:hAnsi="Arial" w:cs="Arial"/>
          <w:sz w:val="22"/>
          <w:szCs w:val="22"/>
        </w:rPr>
      </w:pPr>
      <w:r>
        <w:rPr>
          <w:rFonts w:ascii="Arial" w:hAnsi="Arial" w:cs="Arial"/>
          <w:sz w:val="22"/>
          <w:szCs w:val="22"/>
        </w:rPr>
        <w:t>Razdoblje isključenja ponuditelja kod kojeg su ostvarene o</w:t>
      </w:r>
      <w:r w:rsidR="00663583">
        <w:rPr>
          <w:rFonts w:ascii="Arial" w:hAnsi="Arial" w:cs="Arial"/>
          <w:sz w:val="22"/>
          <w:szCs w:val="22"/>
        </w:rPr>
        <w:t xml:space="preserve">snove za isključenje iz točke </w:t>
      </w:r>
      <w:r w:rsidR="007F5E0A">
        <w:rPr>
          <w:rFonts w:ascii="Arial" w:hAnsi="Arial" w:cs="Arial"/>
          <w:sz w:val="22"/>
          <w:szCs w:val="22"/>
        </w:rPr>
        <w:fldChar w:fldCharType="begin"/>
      </w:r>
      <w:r w:rsidR="007F5E0A">
        <w:rPr>
          <w:rFonts w:ascii="Arial" w:hAnsi="Arial" w:cs="Arial"/>
          <w:sz w:val="22"/>
          <w:szCs w:val="22"/>
        </w:rPr>
        <w:instrText xml:space="preserve"> REF _Ref50640970 \r \h </w:instrText>
      </w:r>
      <w:r w:rsidR="007F5E0A">
        <w:rPr>
          <w:rFonts w:ascii="Arial" w:hAnsi="Arial" w:cs="Arial"/>
          <w:sz w:val="22"/>
          <w:szCs w:val="22"/>
        </w:rPr>
      </w:r>
      <w:r w:rsidR="007F5E0A">
        <w:rPr>
          <w:rFonts w:ascii="Arial" w:hAnsi="Arial" w:cs="Arial"/>
          <w:sz w:val="22"/>
          <w:szCs w:val="22"/>
        </w:rPr>
        <w:fldChar w:fldCharType="separate"/>
      </w:r>
      <w:r w:rsidR="007F5E0A">
        <w:rPr>
          <w:rFonts w:ascii="Arial" w:hAnsi="Arial" w:cs="Arial"/>
          <w:sz w:val="22"/>
          <w:szCs w:val="22"/>
        </w:rPr>
        <w:t>3.1.1</w:t>
      </w:r>
      <w:r w:rsidR="007F5E0A">
        <w:rPr>
          <w:rFonts w:ascii="Arial" w:hAnsi="Arial" w:cs="Arial"/>
          <w:sz w:val="22"/>
          <w:szCs w:val="22"/>
        </w:rPr>
        <w:fldChar w:fldCharType="end"/>
      </w:r>
      <w:r>
        <w:rPr>
          <w:rFonts w:ascii="Arial" w:hAnsi="Arial" w:cs="Arial"/>
          <w:sz w:val="22"/>
          <w:szCs w:val="22"/>
        </w:rPr>
        <w:t xml:space="preserve"> podtočaka od a) do f) ove DoN je </w:t>
      </w:r>
      <w:r>
        <w:rPr>
          <w:rFonts w:ascii="Arial" w:hAnsi="Arial" w:cs="Arial"/>
          <w:b/>
          <w:sz w:val="22"/>
          <w:szCs w:val="22"/>
        </w:rPr>
        <w:t>pet godina od dana pravomoćnosti presude</w:t>
      </w:r>
      <w:r>
        <w:rPr>
          <w:rFonts w:ascii="Arial" w:hAnsi="Arial" w:cs="Arial"/>
          <w:sz w:val="22"/>
          <w:szCs w:val="22"/>
        </w:rPr>
        <w:t>, osim ako pravomoćnom presudom nije utvrđeno drukčije.</w:t>
      </w:r>
    </w:p>
    <w:p w14:paraId="60455B91" w14:textId="77777777" w:rsidR="00884AFB" w:rsidRDefault="00884AFB" w:rsidP="00663583">
      <w:pPr>
        <w:pStyle w:val="StandardWeb"/>
        <w:shd w:val="clear" w:color="auto" w:fill="FFFFFF"/>
        <w:spacing w:before="0" w:beforeAutospacing="0" w:after="0" w:afterAutospacing="0" w:line="276" w:lineRule="auto"/>
        <w:jc w:val="both"/>
        <w:rPr>
          <w:rFonts w:ascii="Arial" w:hAnsi="Arial" w:cs="Arial"/>
          <w:sz w:val="22"/>
          <w:szCs w:val="22"/>
        </w:rPr>
      </w:pPr>
    </w:p>
    <w:p w14:paraId="5FD6C142" w14:textId="77777777" w:rsidR="00A12233" w:rsidRPr="00436C2B" w:rsidRDefault="00A12233" w:rsidP="00F95737">
      <w:pPr>
        <w:pStyle w:val="Naslov1"/>
        <w:spacing w:before="0" w:after="240" w:line="276" w:lineRule="auto"/>
        <w:jc w:val="both"/>
        <w:rPr>
          <w:rFonts w:ascii="Arial" w:hAnsi="Arial" w:cs="Arial"/>
          <w:color w:val="auto"/>
        </w:rPr>
      </w:pPr>
      <w:bookmarkStart w:id="103" w:name="_Toc483378824"/>
      <w:bookmarkStart w:id="104" w:name="_Ref50729692"/>
      <w:bookmarkStart w:id="105" w:name="_Toc55804838"/>
      <w:r w:rsidRPr="00436C2B">
        <w:rPr>
          <w:rFonts w:ascii="Arial" w:hAnsi="Arial" w:cs="Arial"/>
          <w:color w:val="auto"/>
        </w:rPr>
        <w:t>Kriteriji za odabir gospodarskog subjekta (uvjeti sposobnosti)</w:t>
      </w:r>
      <w:bookmarkEnd w:id="103"/>
      <w:bookmarkEnd w:id="104"/>
      <w:bookmarkEnd w:id="105"/>
    </w:p>
    <w:p w14:paraId="4CC0FD48" w14:textId="77777777" w:rsidR="00B133FB" w:rsidRDefault="00B133FB" w:rsidP="00B133FB">
      <w:pPr>
        <w:pStyle w:val="Bezproreda1"/>
        <w:spacing w:line="276" w:lineRule="auto"/>
        <w:jc w:val="both"/>
        <w:rPr>
          <w:rFonts w:ascii="Arial" w:hAnsi="Arial" w:cs="Arial"/>
          <w:sz w:val="22"/>
          <w:szCs w:val="22"/>
        </w:rPr>
      </w:pPr>
      <w:r>
        <w:rPr>
          <w:rFonts w:ascii="Arial" w:hAnsi="Arial" w:cs="Arial"/>
          <w:sz w:val="22"/>
          <w:szCs w:val="22"/>
        </w:rPr>
        <w:t xml:space="preserve">Sukladno članku 256. stavak 1) </w:t>
      </w:r>
      <w:r w:rsidR="00125E34">
        <w:rPr>
          <w:rFonts w:ascii="Arial" w:hAnsi="Arial" w:cs="Arial"/>
          <w:sz w:val="22"/>
          <w:szCs w:val="22"/>
        </w:rPr>
        <w:t>ZJN 2016</w:t>
      </w:r>
      <w:r>
        <w:rPr>
          <w:rFonts w:ascii="Arial" w:hAnsi="Arial" w:cs="Arial"/>
          <w:sz w:val="22"/>
          <w:szCs w:val="22"/>
        </w:rPr>
        <w:t>, kriteriji za odabir gospodarskog subjekta u ovom postupku javne nabave odnosni se na:</w:t>
      </w:r>
    </w:p>
    <w:p w14:paraId="22C19A1C" w14:textId="77777777" w:rsidR="00B133FB" w:rsidRDefault="00B133FB" w:rsidP="001E244F">
      <w:pPr>
        <w:pStyle w:val="Bezproreda1"/>
        <w:numPr>
          <w:ilvl w:val="0"/>
          <w:numId w:val="39"/>
        </w:numPr>
        <w:spacing w:line="276" w:lineRule="auto"/>
        <w:jc w:val="both"/>
        <w:rPr>
          <w:rFonts w:ascii="Arial" w:hAnsi="Arial" w:cs="Arial"/>
          <w:sz w:val="22"/>
          <w:szCs w:val="22"/>
        </w:rPr>
      </w:pPr>
      <w:r w:rsidRPr="00AB6385">
        <w:rPr>
          <w:rFonts w:ascii="Arial" w:hAnsi="Arial" w:cs="Arial"/>
          <w:sz w:val="22"/>
          <w:szCs w:val="22"/>
        </w:rPr>
        <w:t>sposobnost za obavljanje profesionalne djelatnosti,</w:t>
      </w:r>
    </w:p>
    <w:p w14:paraId="7841EDAC" w14:textId="77777777" w:rsidR="00B133FB" w:rsidRPr="00AB6385" w:rsidRDefault="00B133FB" w:rsidP="001E244F">
      <w:pPr>
        <w:pStyle w:val="Bezproreda1"/>
        <w:numPr>
          <w:ilvl w:val="0"/>
          <w:numId w:val="39"/>
        </w:numPr>
        <w:spacing w:line="276" w:lineRule="auto"/>
        <w:jc w:val="both"/>
        <w:rPr>
          <w:rFonts w:ascii="Arial" w:hAnsi="Arial" w:cs="Arial"/>
          <w:sz w:val="22"/>
          <w:szCs w:val="22"/>
        </w:rPr>
      </w:pPr>
      <w:r w:rsidRPr="00AB6385">
        <w:rPr>
          <w:rFonts w:ascii="Arial" w:hAnsi="Arial" w:cs="Arial"/>
          <w:sz w:val="22"/>
          <w:szCs w:val="22"/>
        </w:rPr>
        <w:t>tehničku i stručnu sposobnost.</w:t>
      </w:r>
    </w:p>
    <w:p w14:paraId="1447E6F5" w14:textId="77777777" w:rsidR="00B133FB" w:rsidRDefault="00B133FB" w:rsidP="00B133FB">
      <w:pPr>
        <w:spacing w:line="276" w:lineRule="auto"/>
      </w:pPr>
    </w:p>
    <w:p w14:paraId="25740811" w14:textId="77777777" w:rsidR="00B133FB" w:rsidRDefault="00B133FB" w:rsidP="00B133FB">
      <w:pPr>
        <w:spacing w:line="276" w:lineRule="auto"/>
      </w:pPr>
      <w:r>
        <w:t>Svi traženi uvjeti sposobnosti vezani</w:t>
      </w:r>
      <w:r w:rsidR="000A748E">
        <w:t xml:space="preserve"> su i razmjerni predmetu nabave.</w:t>
      </w:r>
    </w:p>
    <w:p w14:paraId="6F663D74" w14:textId="77777777" w:rsidR="008F5A87" w:rsidRDefault="008F5A87" w:rsidP="00B133FB">
      <w:pPr>
        <w:spacing w:line="276" w:lineRule="auto"/>
      </w:pPr>
    </w:p>
    <w:p w14:paraId="40507DB5" w14:textId="77777777" w:rsidR="00A12233" w:rsidRPr="00752B3D" w:rsidRDefault="00A12233" w:rsidP="00752B3D">
      <w:pPr>
        <w:pStyle w:val="Naslov2Nenad"/>
        <w:numPr>
          <w:ilvl w:val="1"/>
          <w:numId w:val="1"/>
        </w:numPr>
        <w:spacing w:line="276" w:lineRule="auto"/>
        <w:rPr>
          <w:b/>
          <w:szCs w:val="22"/>
        </w:rPr>
      </w:pPr>
      <w:bookmarkStart w:id="106" w:name="_Toc483378825"/>
      <w:bookmarkStart w:id="107" w:name="_Ref50729540"/>
      <w:bookmarkStart w:id="108" w:name="_Ref50731915"/>
      <w:bookmarkStart w:id="109" w:name="_Ref51148020"/>
      <w:bookmarkStart w:id="110" w:name="_Ref51594948"/>
      <w:bookmarkStart w:id="111" w:name="_Ref52803321"/>
      <w:bookmarkStart w:id="112" w:name="_Toc55804839"/>
      <w:r w:rsidRPr="00752B3D">
        <w:rPr>
          <w:b/>
          <w:szCs w:val="22"/>
        </w:rPr>
        <w:t>Sposobnost za obavljanje profesionalne djelatnosti</w:t>
      </w:r>
      <w:bookmarkEnd w:id="106"/>
      <w:bookmarkEnd w:id="107"/>
      <w:bookmarkEnd w:id="108"/>
      <w:bookmarkEnd w:id="109"/>
      <w:bookmarkEnd w:id="110"/>
      <w:bookmarkEnd w:id="111"/>
      <w:bookmarkEnd w:id="112"/>
    </w:p>
    <w:p w14:paraId="6AF35840" w14:textId="77777777" w:rsidR="00622830" w:rsidRDefault="001D35A2" w:rsidP="00A12233">
      <w:pPr>
        <w:autoSpaceDE w:val="0"/>
        <w:autoSpaceDN w:val="0"/>
        <w:adjustRightInd w:val="0"/>
        <w:spacing w:line="276" w:lineRule="auto"/>
        <w:rPr>
          <w:rFonts w:cs="Arial"/>
          <w:szCs w:val="22"/>
        </w:rPr>
      </w:pPr>
      <w:r>
        <w:rPr>
          <w:rFonts w:cs="Arial"/>
          <w:szCs w:val="22"/>
        </w:rPr>
        <w:t xml:space="preserve">Sposobnost za obavljanje profesionalne djelatnosti gospodarski subjekt dokazuje </w:t>
      </w:r>
      <w:r>
        <w:rPr>
          <w:rFonts w:cs="Arial"/>
          <w:b/>
          <w:szCs w:val="22"/>
        </w:rPr>
        <w:t xml:space="preserve">upisom u sudski, obrtni, strukovni ili drugi odgovarajući registar </w:t>
      </w:r>
      <w:r>
        <w:rPr>
          <w:rFonts w:cs="Arial"/>
          <w:szCs w:val="22"/>
        </w:rPr>
        <w:t xml:space="preserve">u državi njegova poslovnog nastana.  </w:t>
      </w:r>
    </w:p>
    <w:p w14:paraId="148D84BE" w14:textId="77777777" w:rsidR="001D35A2" w:rsidRDefault="001D35A2" w:rsidP="00A12233">
      <w:pPr>
        <w:autoSpaceDE w:val="0"/>
        <w:autoSpaceDN w:val="0"/>
        <w:adjustRightInd w:val="0"/>
        <w:spacing w:line="276" w:lineRule="auto"/>
        <w:rPr>
          <w:rFonts w:cs="Arial"/>
          <w:szCs w:val="22"/>
        </w:rPr>
      </w:pPr>
    </w:p>
    <w:p w14:paraId="142A194F" w14:textId="77777777" w:rsidR="00A12233" w:rsidRPr="00752B3D" w:rsidRDefault="00A12233" w:rsidP="00752B3D">
      <w:pPr>
        <w:pStyle w:val="Naslov2Nenad"/>
        <w:numPr>
          <w:ilvl w:val="1"/>
          <w:numId w:val="1"/>
        </w:numPr>
        <w:spacing w:line="276" w:lineRule="auto"/>
        <w:rPr>
          <w:b/>
          <w:szCs w:val="22"/>
        </w:rPr>
      </w:pPr>
      <w:bookmarkStart w:id="113" w:name="_Toc483378826"/>
      <w:bookmarkStart w:id="114" w:name="_Ref51594976"/>
      <w:bookmarkStart w:id="115" w:name="_Toc55804840"/>
      <w:r w:rsidRPr="00752B3D">
        <w:rPr>
          <w:b/>
          <w:szCs w:val="22"/>
        </w:rPr>
        <w:t>Tehnička i stručna sposobnost</w:t>
      </w:r>
      <w:bookmarkEnd w:id="113"/>
      <w:bookmarkEnd w:id="114"/>
      <w:bookmarkEnd w:id="115"/>
    </w:p>
    <w:p w14:paraId="2E19AC97" w14:textId="77777777" w:rsidR="00436C2B" w:rsidRDefault="00436C2B" w:rsidP="00436C2B">
      <w:pPr>
        <w:spacing w:line="276" w:lineRule="auto"/>
        <w:rPr>
          <w:lang w:eastAsia="hr-HR"/>
        </w:rPr>
      </w:pPr>
      <w:r>
        <w:rPr>
          <w:lang w:eastAsia="hr-HR"/>
        </w:rPr>
        <w:t xml:space="preserve">Javni naručitelj je sukladno članku 259. </w:t>
      </w:r>
      <w:r w:rsidR="00125E34">
        <w:rPr>
          <w:lang w:eastAsia="hr-HR"/>
        </w:rPr>
        <w:t>ZJN 2016</w:t>
      </w:r>
      <w:r>
        <w:rPr>
          <w:lang w:eastAsia="hr-HR"/>
        </w:rPr>
        <w:t>. odredio uvjete tehničke i stručne sposobnosti kojima se osigurava da gospodarski subjekt ima iskustvo i tehničke resurse potrebne za izv</w:t>
      </w:r>
      <w:r w:rsidR="002B7F14">
        <w:rPr>
          <w:lang w:eastAsia="hr-HR"/>
        </w:rPr>
        <w:t>ršenje ugovora o javnoj nabavi.</w:t>
      </w:r>
    </w:p>
    <w:p w14:paraId="29FEDBDF" w14:textId="77777777" w:rsidR="009638BA" w:rsidRDefault="009638BA" w:rsidP="00436C2B">
      <w:pPr>
        <w:spacing w:line="276" w:lineRule="auto"/>
        <w:rPr>
          <w:lang w:eastAsia="hr-HR"/>
        </w:rPr>
      </w:pPr>
    </w:p>
    <w:p w14:paraId="3145CAA3" w14:textId="77777777" w:rsidR="009638BA" w:rsidRDefault="009638BA" w:rsidP="00436C2B">
      <w:pPr>
        <w:spacing w:line="276" w:lineRule="auto"/>
        <w:rPr>
          <w:lang w:eastAsia="hr-HR"/>
        </w:rPr>
      </w:pPr>
      <w:r>
        <w:rPr>
          <w:lang w:eastAsia="hr-HR"/>
        </w:rPr>
        <w:lastRenderedPageBreak/>
        <w:t xml:space="preserve">Ispunjavanje propisanih </w:t>
      </w:r>
      <w:r w:rsidRPr="000A748E">
        <w:rPr>
          <w:u w:val="single"/>
          <w:lang w:eastAsia="hr-HR"/>
        </w:rPr>
        <w:t>minimalnih razina tehničke i stručne sposobnosti</w:t>
      </w:r>
      <w:r>
        <w:rPr>
          <w:lang w:eastAsia="hr-HR"/>
        </w:rPr>
        <w:t xml:space="preserve"> traži se kako bi gospodarski subjekt dokazao da ima dovoljnu razinu iskustva na izvođenju radova istih ili sličnih predmetu nabave čime naručitelj osigurava kvalitetnog izvođača za realizaciju ovog predmeta javne nabave, uz istovremeno postizanje više razine tržišnog natjecanja. </w:t>
      </w:r>
    </w:p>
    <w:p w14:paraId="5D7B93C6" w14:textId="77777777" w:rsidR="002B7F14" w:rsidRDefault="002B7F14" w:rsidP="00436C2B">
      <w:pPr>
        <w:spacing w:line="276" w:lineRule="auto"/>
        <w:rPr>
          <w:lang w:eastAsia="hr-HR"/>
        </w:rPr>
      </w:pPr>
    </w:p>
    <w:p w14:paraId="68E0F47C" w14:textId="77777777" w:rsidR="008A41D0" w:rsidRPr="00737F1A" w:rsidRDefault="005275D2" w:rsidP="008A41D0">
      <w:pPr>
        <w:pStyle w:val="Naslov31"/>
        <w:numPr>
          <w:ilvl w:val="2"/>
          <w:numId w:val="1"/>
        </w:numPr>
        <w:spacing w:line="276" w:lineRule="auto"/>
        <w:jc w:val="both"/>
        <w:rPr>
          <w:lang w:eastAsia="hr-HR"/>
        </w:rPr>
      </w:pPr>
      <w:bookmarkStart w:id="116" w:name="_Ref50731898"/>
      <w:bookmarkStart w:id="117" w:name="_Ref51148033"/>
      <w:bookmarkStart w:id="118" w:name="_Toc55804841"/>
      <w:r w:rsidRPr="00737F1A">
        <w:rPr>
          <w:lang w:eastAsia="hr-HR"/>
        </w:rPr>
        <w:t>Potrebno iskustvo gospodarskog subjekta za izvršenje ugovora</w:t>
      </w:r>
      <w:bookmarkEnd w:id="116"/>
      <w:bookmarkEnd w:id="117"/>
      <w:bookmarkEnd w:id="118"/>
    </w:p>
    <w:p w14:paraId="1B8B7F4A" w14:textId="5BC925A1" w:rsidR="001E74EF" w:rsidRDefault="008A41D0" w:rsidP="008A41D0">
      <w:pPr>
        <w:spacing w:line="276" w:lineRule="auto"/>
        <w:ind w:right="-22"/>
        <w:rPr>
          <w:rFonts w:cs="Arial"/>
        </w:rPr>
      </w:pPr>
      <w:r w:rsidRPr="001E74EF">
        <w:rPr>
          <w:rFonts w:cs="Arial"/>
        </w:rPr>
        <w:t xml:space="preserve">Gospodarski subjekt mora dokazati da je u </w:t>
      </w:r>
      <w:r w:rsidR="001E74EF">
        <w:rPr>
          <w:rFonts w:cs="Arial"/>
        </w:rPr>
        <w:t>godini u kojoj je započeo postupak javne nabave (202</w:t>
      </w:r>
      <w:r w:rsidR="00693B79">
        <w:rPr>
          <w:rFonts w:cs="Arial"/>
        </w:rPr>
        <w:t>2</w:t>
      </w:r>
      <w:r w:rsidR="001E74EF">
        <w:rPr>
          <w:rFonts w:cs="Arial"/>
        </w:rPr>
        <w:t>.) i tijekom pet godina koje p</w:t>
      </w:r>
      <w:r w:rsidR="00693B79">
        <w:rPr>
          <w:rFonts w:cs="Arial"/>
        </w:rPr>
        <w:t>rethode toj godini (2017. – 2021</w:t>
      </w:r>
      <w:r w:rsidR="001E74EF">
        <w:rPr>
          <w:rFonts w:cs="Arial"/>
        </w:rPr>
        <w:t>.) uredno izvršio radove i</w:t>
      </w:r>
      <w:r w:rsidR="001020E7">
        <w:rPr>
          <w:rFonts w:cs="Arial"/>
        </w:rPr>
        <w:t>ste ili slične predmetu nabave š</w:t>
      </w:r>
      <w:r w:rsidR="001E74EF">
        <w:rPr>
          <w:rFonts w:cs="Arial"/>
        </w:rPr>
        <w:t xml:space="preserve">to </w:t>
      </w:r>
      <w:r w:rsidR="001020E7">
        <w:rPr>
          <w:rFonts w:cs="Arial"/>
        </w:rPr>
        <w:t xml:space="preserve">dokazuje </w:t>
      </w:r>
      <w:r w:rsidR="001020E7">
        <w:rPr>
          <w:rFonts w:cs="Arial"/>
          <w:b/>
        </w:rPr>
        <w:t>jednom</w:t>
      </w:r>
      <w:r w:rsidR="001E74EF" w:rsidRPr="001020E7">
        <w:rPr>
          <w:rFonts w:cs="Arial"/>
          <w:b/>
        </w:rPr>
        <w:t xml:space="preserve"> </w:t>
      </w:r>
      <w:r w:rsidR="001020E7" w:rsidRPr="001020E7">
        <w:rPr>
          <w:rFonts w:cs="Arial"/>
          <w:b/>
        </w:rPr>
        <w:t xml:space="preserve">potvrdom </w:t>
      </w:r>
      <w:r w:rsidR="001020E7" w:rsidRPr="001020E7">
        <w:rPr>
          <w:rFonts w:cs="Arial"/>
        </w:rPr>
        <w:t>druge ugovorne strane o uredno</w:t>
      </w:r>
      <w:r w:rsidR="001020E7">
        <w:rPr>
          <w:rFonts w:cs="Arial"/>
        </w:rPr>
        <w:t>m izvođenju i ishodu</w:t>
      </w:r>
      <w:r w:rsidR="001020E7" w:rsidRPr="001020E7">
        <w:rPr>
          <w:rFonts w:cs="Arial"/>
        </w:rPr>
        <w:t xml:space="preserve"> radova istih ili sličnih predmetu nabave čiji iznos mora biti najmanje u visini</w:t>
      </w:r>
      <w:r w:rsidR="00A26064">
        <w:rPr>
          <w:rFonts w:cs="Arial"/>
        </w:rPr>
        <w:t xml:space="preserve"> </w:t>
      </w:r>
      <w:r w:rsidR="001020E7">
        <w:rPr>
          <w:rFonts w:cs="Arial"/>
        </w:rPr>
        <w:t>od</w:t>
      </w:r>
      <w:r w:rsidR="00693B79">
        <w:rPr>
          <w:rFonts w:cs="Arial"/>
        </w:rPr>
        <w:t xml:space="preserve"> 25.0</w:t>
      </w:r>
      <w:r w:rsidR="00381A20">
        <w:rPr>
          <w:rFonts w:cs="Arial"/>
        </w:rPr>
        <w:t xml:space="preserve">00.000,00 kn </w:t>
      </w:r>
      <w:r w:rsidR="00381A20" w:rsidRPr="00597E6C">
        <w:rPr>
          <w:rFonts w:cs="Arial"/>
          <w:b/>
        </w:rPr>
        <w:t>bez PDV-a</w:t>
      </w:r>
      <w:r w:rsidR="00381A20">
        <w:rPr>
          <w:rFonts w:cs="Arial"/>
        </w:rPr>
        <w:t>.</w:t>
      </w:r>
    </w:p>
    <w:p w14:paraId="519F0855" w14:textId="77777777" w:rsidR="00381A20" w:rsidRDefault="00381A20" w:rsidP="008A41D0">
      <w:pPr>
        <w:spacing w:line="276" w:lineRule="auto"/>
        <w:ind w:right="-22"/>
        <w:rPr>
          <w:rFonts w:cs="Arial"/>
        </w:rPr>
      </w:pPr>
    </w:p>
    <w:p w14:paraId="5D0F8589" w14:textId="77777777" w:rsidR="00381A20" w:rsidRDefault="00381A20" w:rsidP="008A41D0">
      <w:pPr>
        <w:spacing w:line="276" w:lineRule="auto"/>
        <w:ind w:right="-22"/>
        <w:rPr>
          <w:rFonts w:cs="Arial"/>
        </w:rPr>
      </w:pPr>
      <w:r>
        <w:rPr>
          <w:rFonts w:cs="Arial"/>
        </w:rPr>
        <w:t>Pod istim ili sličnim radovima kao što je predmet nabave naručitelj podrazumijeva izvođenje radova građenja ili rekonstrukcije zgrada javne i društvene namjene, izvođenje radova građenja ili rekonstrukcije zgrade javne namjene ili rekonstrukcija nestambenih zgrada</w:t>
      </w:r>
      <w:r w:rsidR="00435044">
        <w:rPr>
          <w:rFonts w:cs="Arial"/>
        </w:rPr>
        <w:t xml:space="preserve"> – hotela i trgovačkih centara.</w:t>
      </w:r>
    </w:p>
    <w:p w14:paraId="3782BEBF" w14:textId="77777777" w:rsidR="006A61F1" w:rsidRDefault="006A61F1" w:rsidP="008A41D0">
      <w:pPr>
        <w:spacing w:line="276" w:lineRule="auto"/>
        <w:ind w:right="-22"/>
        <w:rPr>
          <w:rFonts w:cs="Arial"/>
        </w:rPr>
      </w:pPr>
    </w:p>
    <w:p w14:paraId="2DDC8765" w14:textId="77777777" w:rsidR="006A61F1" w:rsidRDefault="006A61F1" w:rsidP="008A41D0">
      <w:pPr>
        <w:spacing w:line="276" w:lineRule="auto"/>
        <w:ind w:right="-22"/>
        <w:rPr>
          <w:rFonts w:cs="Arial"/>
        </w:rPr>
      </w:pPr>
      <w:r>
        <w:rPr>
          <w:rFonts w:cs="Arial"/>
        </w:rPr>
        <w:t>Sukladno članku 3. Zakona o prostornom uređenju („Narodne novine“ br. 153/13, 65/17</w:t>
      </w:r>
      <w:r w:rsidR="0033086F">
        <w:rPr>
          <w:rFonts w:cs="Arial"/>
        </w:rPr>
        <w:t>,</w:t>
      </w:r>
      <w:r>
        <w:rPr>
          <w:rFonts w:cs="Arial"/>
        </w:rPr>
        <w:t xml:space="preserve"> 114/18</w:t>
      </w:r>
      <w:r w:rsidR="0033086F">
        <w:rPr>
          <w:rFonts w:cs="Arial"/>
        </w:rPr>
        <w:t>, 39/19, 98/19</w:t>
      </w:r>
      <w:r>
        <w:rPr>
          <w:rFonts w:cs="Arial"/>
        </w:rPr>
        <w:t>) građevine javne i društvene namjene su građevine namijenjene obavljanju djelatnosti u području društvenih djelatnosti (odgoja, obrazovanja, prosvjete, znanosti, kulture, sporta, zdravstva i socijalne skrbi), pravnih osoba s javnim ovlastima i udruga građana i vjerskih zajednica.</w:t>
      </w:r>
    </w:p>
    <w:p w14:paraId="0042F7A6" w14:textId="77777777" w:rsidR="006A61F1" w:rsidRDefault="006A61F1" w:rsidP="008A41D0">
      <w:pPr>
        <w:spacing w:line="276" w:lineRule="auto"/>
        <w:ind w:right="-22"/>
        <w:rPr>
          <w:rFonts w:cs="Arial"/>
        </w:rPr>
      </w:pPr>
    </w:p>
    <w:p w14:paraId="2423597F" w14:textId="77777777" w:rsidR="006A61F1" w:rsidRDefault="006A61F1" w:rsidP="008A41D0">
      <w:pPr>
        <w:spacing w:line="276" w:lineRule="auto"/>
        <w:ind w:right="-22"/>
        <w:rPr>
          <w:rFonts w:cs="Arial"/>
        </w:rPr>
      </w:pPr>
      <w:r>
        <w:rPr>
          <w:rFonts w:cs="Arial"/>
        </w:rPr>
        <w:t>Sukladno članku 3. Zakona o gradnji („Narodne novine“ br. 153/13, 20/17</w:t>
      </w:r>
      <w:r w:rsidR="0033086F">
        <w:rPr>
          <w:rFonts w:cs="Arial"/>
        </w:rPr>
        <w:t>, 39/19, 125/19</w:t>
      </w:r>
      <w:r>
        <w:rPr>
          <w:rFonts w:cs="Arial"/>
        </w:rPr>
        <w:t xml:space="preserve">) zgrada javne namjene je zgrada ili dio zgrade koju koristi tijelo javne vlasti za obavljanje svojih poslova, zgrada ili dio zgrade za stanovanje zajednice te zgrada ili dio zgrade koja nije stambena u kojoj boravi više ljudi ili u kojoj se pruža usluga većem broju ljudi. </w:t>
      </w:r>
    </w:p>
    <w:p w14:paraId="7B2D2DD5" w14:textId="77777777" w:rsidR="004121AE" w:rsidRDefault="004121AE" w:rsidP="008A41D0">
      <w:pPr>
        <w:spacing w:line="276" w:lineRule="auto"/>
        <w:ind w:right="-22"/>
        <w:rPr>
          <w:rFonts w:cs="Arial"/>
        </w:rPr>
      </w:pPr>
    </w:p>
    <w:p w14:paraId="0F4444A9" w14:textId="77777777" w:rsidR="008A41D0" w:rsidRPr="00A13FAD" w:rsidRDefault="00A13FAD" w:rsidP="00A13FAD">
      <w:pPr>
        <w:pStyle w:val="Naslov2Nenad"/>
        <w:numPr>
          <w:ilvl w:val="2"/>
          <w:numId w:val="1"/>
        </w:numPr>
        <w:spacing w:line="276" w:lineRule="auto"/>
        <w:rPr>
          <w:b/>
          <w:szCs w:val="22"/>
        </w:rPr>
      </w:pPr>
      <w:bookmarkStart w:id="119" w:name="_Ref51074023"/>
      <w:bookmarkStart w:id="120" w:name="_Toc55804842"/>
      <w:r w:rsidRPr="00A13FAD">
        <w:rPr>
          <w:b/>
          <w:szCs w:val="22"/>
        </w:rPr>
        <w:t>Popis tehničkih stručnjaka potrebnih za izvršenje ugovora te njihove minimalne obrazovne i stručne kvalifikacije</w:t>
      </w:r>
      <w:bookmarkEnd w:id="119"/>
      <w:bookmarkEnd w:id="120"/>
    </w:p>
    <w:p w14:paraId="490AB9AC" w14:textId="77777777" w:rsidR="00A13FAD" w:rsidRDefault="00345ACF" w:rsidP="008A41D0">
      <w:pPr>
        <w:spacing w:line="276" w:lineRule="auto"/>
        <w:ind w:right="-22"/>
      </w:pPr>
      <w:r>
        <w:t>Gospodarski subjekt mora dokazati da za izvršavanje ugovora za predmet nabave raspolaže minimalno s 3 tehnička stručnjaka, neovisno o tome pripadaju li izravno gospodarskom subjektu, i to:</w:t>
      </w:r>
      <w:r w:rsidR="00DF57F0">
        <w:t xml:space="preserve"> </w:t>
      </w:r>
    </w:p>
    <w:p w14:paraId="3B81D0C1" w14:textId="77777777" w:rsidR="004B2331" w:rsidRDefault="004B2331" w:rsidP="001E244F">
      <w:pPr>
        <w:pStyle w:val="Odlomakpopisa"/>
        <w:numPr>
          <w:ilvl w:val="0"/>
          <w:numId w:val="46"/>
        </w:numPr>
        <w:spacing w:line="276" w:lineRule="auto"/>
        <w:ind w:right="-22"/>
      </w:pPr>
      <w:r>
        <w:t xml:space="preserve">Stručnjak I. – inženjer </w:t>
      </w:r>
      <w:r w:rsidRPr="00597E6C">
        <w:rPr>
          <w:b/>
        </w:rPr>
        <w:t>građevinske</w:t>
      </w:r>
      <w:r>
        <w:t xml:space="preserve"> ili </w:t>
      </w:r>
      <w:r w:rsidRPr="00597E6C">
        <w:rPr>
          <w:b/>
        </w:rPr>
        <w:t>arhitektonske</w:t>
      </w:r>
      <w:r>
        <w:t xml:space="preserve"> struke,</w:t>
      </w:r>
    </w:p>
    <w:p w14:paraId="7E324AB6" w14:textId="77777777" w:rsidR="004B2331" w:rsidRDefault="004B2331" w:rsidP="001E244F">
      <w:pPr>
        <w:pStyle w:val="Odlomakpopisa"/>
        <w:numPr>
          <w:ilvl w:val="0"/>
          <w:numId w:val="46"/>
        </w:numPr>
        <w:spacing w:line="276" w:lineRule="auto"/>
        <w:ind w:right="-22"/>
      </w:pPr>
      <w:r>
        <w:t xml:space="preserve">Stručnjak II. – inženjer </w:t>
      </w:r>
      <w:r w:rsidRPr="00597E6C">
        <w:rPr>
          <w:b/>
        </w:rPr>
        <w:t>elektrotehničke</w:t>
      </w:r>
      <w:r>
        <w:t xml:space="preserve"> struke,</w:t>
      </w:r>
    </w:p>
    <w:p w14:paraId="6A6916B6" w14:textId="77777777" w:rsidR="004B2331" w:rsidRDefault="004B2331" w:rsidP="001E244F">
      <w:pPr>
        <w:pStyle w:val="Odlomakpopisa"/>
        <w:numPr>
          <w:ilvl w:val="0"/>
          <w:numId w:val="46"/>
        </w:numPr>
        <w:spacing w:line="276" w:lineRule="auto"/>
        <w:ind w:right="-22"/>
      </w:pPr>
      <w:r>
        <w:t xml:space="preserve">Stručnjak III. – inženjer </w:t>
      </w:r>
      <w:r w:rsidRPr="00597E6C">
        <w:rPr>
          <w:b/>
        </w:rPr>
        <w:t>strojarske</w:t>
      </w:r>
      <w:r>
        <w:t xml:space="preserve"> struke. </w:t>
      </w:r>
    </w:p>
    <w:p w14:paraId="5C9921DA" w14:textId="77777777" w:rsidR="00F51C83" w:rsidRDefault="00F51C83" w:rsidP="004B2331">
      <w:pPr>
        <w:spacing w:line="276" w:lineRule="auto"/>
        <w:ind w:right="-22"/>
      </w:pPr>
    </w:p>
    <w:p w14:paraId="79B48AF3" w14:textId="77777777" w:rsidR="004B2331" w:rsidRDefault="004B2331" w:rsidP="004B2331">
      <w:pPr>
        <w:spacing w:line="276" w:lineRule="auto"/>
        <w:ind w:right="-22"/>
      </w:pPr>
      <w:r w:rsidRPr="00597E6C">
        <w:rPr>
          <w:u w:val="single"/>
        </w:rPr>
        <w:t>Jedan</w:t>
      </w:r>
      <w:r>
        <w:t xml:space="preserve"> od navedenih stručnjaka mora </w:t>
      </w:r>
      <w:r w:rsidRPr="00597E6C">
        <w:rPr>
          <w:u w:val="single"/>
        </w:rPr>
        <w:t xml:space="preserve">ispunjavati uvjete za </w:t>
      </w:r>
      <w:r w:rsidR="00D52333">
        <w:rPr>
          <w:u w:val="single"/>
        </w:rPr>
        <w:t>i</w:t>
      </w:r>
      <w:r w:rsidR="005B0B1D" w:rsidRPr="00597E6C">
        <w:rPr>
          <w:u w:val="single"/>
        </w:rPr>
        <w:t>nženjera gradilišta</w:t>
      </w:r>
      <w:r>
        <w:t xml:space="preserve">, a druga </w:t>
      </w:r>
      <w:r w:rsidRPr="00597E6C">
        <w:rPr>
          <w:u w:val="single"/>
        </w:rPr>
        <w:t>dva</w:t>
      </w:r>
      <w:r>
        <w:t xml:space="preserve"> nominirana stručnjaka </w:t>
      </w:r>
      <w:r w:rsidRPr="00597E6C">
        <w:rPr>
          <w:u w:val="single"/>
        </w:rPr>
        <w:t>uvjete za ovlaštenog voditelja radova</w:t>
      </w:r>
      <w:r>
        <w:t>, sukladno Zakonu o poslovima i djelatnostima prostornog uređenja i gradnje („Narodne novine“ br. 78/15, 118/18</w:t>
      </w:r>
      <w:r w:rsidR="0033086F">
        <w:t>, 110/19</w:t>
      </w:r>
      <w:r>
        <w:t xml:space="preserve">), odnosno sukladno pravu države državljanstva odnosno prema propisima zemlje u kojoj ima poslovni nastan. </w:t>
      </w:r>
    </w:p>
    <w:p w14:paraId="1E43758E" w14:textId="77777777" w:rsidR="004B2331" w:rsidRDefault="004B2331" w:rsidP="004B2331">
      <w:pPr>
        <w:spacing w:line="276" w:lineRule="auto"/>
        <w:ind w:right="-22"/>
      </w:pPr>
    </w:p>
    <w:p w14:paraId="1D018402" w14:textId="77777777" w:rsidR="004B2331" w:rsidRDefault="004B2331" w:rsidP="004B2331">
      <w:pPr>
        <w:spacing w:line="276" w:lineRule="auto"/>
        <w:ind w:right="-22"/>
      </w:pPr>
      <w:r>
        <w:t xml:space="preserve">Iskustvo stručnjaka nominiranog za </w:t>
      </w:r>
      <w:r w:rsidR="00D52333">
        <w:t>inženjera gradilišta</w:t>
      </w:r>
      <w:r>
        <w:t xml:space="preserve"> ocjenjivati će se kao jedan od kriterija za odabir ekonomski najpovoljnije ponude. </w:t>
      </w:r>
    </w:p>
    <w:p w14:paraId="5E31F5C6" w14:textId="77777777" w:rsidR="004B2331" w:rsidRDefault="004B2331" w:rsidP="004B2331">
      <w:pPr>
        <w:spacing w:line="276" w:lineRule="auto"/>
        <w:ind w:right="-22"/>
      </w:pPr>
    </w:p>
    <w:p w14:paraId="3DAE9DD9" w14:textId="77777777" w:rsidR="004B2331" w:rsidRDefault="004B2331" w:rsidP="004B2331">
      <w:pPr>
        <w:spacing w:line="276" w:lineRule="auto"/>
        <w:ind w:right="-22"/>
      </w:pPr>
      <w:r>
        <w:t>U slučaju da tijekom izvršenja ug</w:t>
      </w:r>
      <w:r w:rsidR="004024B1">
        <w:t>ovora odabrani ponuditelj predlo</w:t>
      </w:r>
      <w:r>
        <w:t>ž</w:t>
      </w:r>
      <w:r w:rsidR="004024B1">
        <w:t>i</w:t>
      </w:r>
      <w:r>
        <w:t xml:space="preserve"> zamjenu nominiranih stručnjaka, </w:t>
      </w:r>
      <w:r w:rsidR="004024B1">
        <w:t xml:space="preserve">isto mora prethodno odobriti naručitelj. Naručitelj će prihvatiti zamjenu samo ako </w:t>
      </w:r>
      <w:r w:rsidR="004024B1">
        <w:lastRenderedPageBreak/>
        <w:t>predloženi novi stručnjak ispunjava minimaln</w:t>
      </w:r>
      <w:r w:rsidR="000612CF">
        <w:t>e uvjete tražene DoN. Ponuditelj mora uz zahtjev za zamjenom stručnjaka dostaviti i sve tražene dokaze.</w:t>
      </w:r>
    </w:p>
    <w:p w14:paraId="6EEA5D67" w14:textId="77777777" w:rsidR="000612CF" w:rsidRDefault="000612CF" w:rsidP="004B2331">
      <w:pPr>
        <w:spacing w:line="276" w:lineRule="auto"/>
        <w:ind w:right="-22"/>
      </w:pPr>
    </w:p>
    <w:p w14:paraId="300E34E0" w14:textId="77777777" w:rsidR="000612CF" w:rsidRDefault="000612CF" w:rsidP="004B2331">
      <w:pPr>
        <w:spacing w:line="276" w:lineRule="auto"/>
        <w:ind w:right="-22"/>
      </w:pPr>
      <w:r>
        <w:t>Zamjenu stručnjaka imenovanog</w:t>
      </w:r>
      <w:r w:rsidR="00D52333">
        <w:t xml:space="preserve"> na poziciji inženjera gradilišta</w:t>
      </w:r>
      <w:r>
        <w:t>, a čije je iskustvo ocjenjivano kao jedan od kriterija za odabir ekonomski najpovoljnije ponude, naručitelj će odobriti samo u slučaju da predloženi novi stručnjak ima minimalno specifično iskustvo (reference) kao i stručnjak kojeg zamjenjuje.</w:t>
      </w:r>
    </w:p>
    <w:p w14:paraId="2C0F43FA" w14:textId="77777777" w:rsidR="00A13FAD" w:rsidRDefault="00A13FAD" w:rsidP="008A41D0">
      <w:pPr>
        <w:spacing w:line="276" w:lineRule="auto"/>
        <w:ind w:right="-22"/>
      </w:pPr>
    </w:p>
    <w:p w14:paraId="60AF960D" w14:textId="77777777" w:rsidR="00D13D06" w:rsidRPr="00D13D06" w:rsidRDefault="00D13D06" w:rsidP="00D13D06">
      <w:pPr>
        <w:pStyle w:val="Naslov2Nenad"/>
        <w:numPr>
          <w:ilvl w:val="1"/>
          <w:numId w:val="1"/>
        </w:numPr>
        <w:spacing w:line="276" w:lineRule="auto"/>
        <w:rPr>
          <w:b/>
          <w:szCs w:val="22"/>
        </w:rPr>
      </w:pPr>
      <w:bookmarkStart w:id="121" w:name="_Toc55804843"/>
      <w:r w:rsidRPr="00D13D06">
        <w:rPr>
          <w:b/>
          <w:szCs w:val="22"/>
        </w:rPr>
        <w:t>Uvjeti sposobnosti u slučaju zajednice gospodarskih subjekata</w:t>
      </w:r>
      <w:bookmarkEnd w:id="121"/>
      <w:r w:rsidRPr="00D13D06">
        <w:rPr>
          <w:b/>
          <w:szCs w:val="22"/>
        </w:rPr>
        <w:t xml:space="preserve"> </w:t>
      </w:r>
    </w:p>
    <w:p w14:paraId="4B1C4E75" w14:textId="77777777" w:rsidR="008A41D0" w:rsidRDefault="00E237A8" w:rsidP="008A41D0">
      <w:pPr>
        <w:spacing w:line="276" w:lineRule="auto"/>
        <w:ind w:right="14"/>
        <w:rPr>
          <w:rFonts w:cs="Arial"/>
        </w:rPr>
      </w:pPr>
      <w:r>
        <w:rPr>
          <w:rFonts w:cs="Arial"/>
        </w:rPr>
        <w:t xml:space="preserve">U slučaju zajednice gospodarskih subjekata </w:t>
      </w:r>
      <w:r>
        <w:rPr>
          <w:rFonts w:cs="Arial"/>
          <w:b/>
        </w:rPr>
        <w:t xml:space="preserve">svaki pojedini član zajednice gospodarskih subjekata pojedinačno </w:t>
      </w:r>
      <w:r>
        <w:rPr>
          <w:rFonts w:cs="Arial"/>
        </w:rPr>
        <w:t xml:space="preserve">dokazuje da nije u jednoj od situacija zbog koje se gospodarski subjekt isključuje iz postupka javne nabave sukladno poglavlju </w:t>
      </w:r>
      <w:r>
        <w:rPr>
          <w:rFonts w:cs="Arial"/>
        </w:rPr>
        <w:fldChar w:fldCharType="begin"/>
      </w:r>
      <w:r>
        <w:rPr>
          <w:rFonts w:cs="Arial"/>
        </w:rPr>
        <w:instrText xml:space="preserve"> REF _Ref50729430 \r \h </w:instrText>
      </w:r>
      <w:r>
        <w:rPr>
          <w:rFonts w:cs="Arial"/>
        </w:rPr>
      </w:r>
      <w:r>
        <w:rPr>
          <w:rFonts w:cs="Arial"/>
        </w:rPr>
        <w:fldChar w:fldCharType="separate"/>
      </w:r>
      <w:r>
        <w:rPr>
          <w:rFonts w:cs="Arial"/>
        </w:rPr>
        <w:t>III</w:t>
      </w:r>
      <w:r>
        <w:rPr>
          <w:rFonts w:cs="Arial"/>
        </w:rPr>
        <w:fldChar w:fldCharType="end"/>
      </w:r>
      <w:r>
        <w:rPr>
          <w:rFonts w:cs="Arial"/>
        </w:rPr>
        <w:t xml:space="preserve">. ove DoN </w:t>
      </w:r>
      <w:r w:rsidR="00E3612F">
        <w:rPr>
          <w:rFonts w:cs="Arial"/>
        </w:rPr>
        <w:t xml:space="preserve">(osnove za isključenje gospodarskog subjekta) </w:t>
      </w:r>
      <w:r>
        <w:rPr>
          <w:rFonts w:cs="Arial"/>
        </w:rPr>
        <w:t xml:space="preserve">i da ispunjava traženi kriterij za odabir gospodarskog subjekta iz točke </w:t>
      </w:r>
      <w:r>
        <w:rPr>
          <w:rFonts w:cs="Arial"/>
        </w:rPr>
        <w:fldChar w:fldCharType="begin"/>
      </w:r>
      <w:r>
        <w:rPr>
          <w:rFonts w:cs="Arial"/>
        </w:rPr>
        <w:instrText xml:space="preserve"> REF _Ref50729540 \r \h </w:instrText>
      </w:r>
      <w:r>
        <w:rPr>
          <w:rFonts w:cs="Arial"/>
        </w:rPr>
      </w:r>
      <w:r>
        <w:rPr>
          <w:rFonts w:cs="Arial"/>
        </w:rPr>
        <w:fldChar w:fldCharType="separate"/>
      </w:r>
      <w:r>
        <w:rPr>
          <w:rFonts w:cs="Arial"/>
        </w:rPr>
        <w:t>4.1</w:t>
      </w:r>
      <w:r>
        <w:rPr>
          <w:rFonts w:cs="Arial"/>
        </w:rPr>
        <w:fldChar w:fldCharType="end"/>
      </w:r>
      <w:r w:rsidR="00E3612F">
        <w:rPr>
          <w:rFonts w:cs="Arial"/>
        </w:rPr>
        <w:t xml:space="preserve"> ove DoN (sposobnost za obavljanje profesionalne djelatnosti).</w:t>
      </w:r>
    </w:p>
    <w:p w14:paraId="17FAC143" w14:textId="77777777" w:rsidR="00D32763" w:rsidRDefault="00D32763" w:rsidP="008A41D0">
      <w:pPr>
        <w:spacing w:line="276" w:lineRule="auto"/>
        <w:ind w:right="14"/>
        <w:rPr>
          <w:rFonts w:cs="Arial"/>
        </w:rPr>
      </w:pPr>
    </w:p>
    <w:p w14:paraId="09D4EA41" w14:textId="77777777" w:rsidR="00D32763" w:rsidRDefault="00D32763" w:rsidP="008A41D0">
      <w:pPr>
        <w:spacing w:line="276" w:lineRule="auto"/>
        <w:ind w:right="14"/>
        <w:rPr>
          <w:rFonts w:cs="Arial"/>
        </w:rPr>
      </w:pPr>
      <w:r>
        <w:rPr>
          <w:rFonts w:cs="Arial"/>
        </w:rPr>
        <w:t xml:space="preserve">Ostale kriterije sposobnosti iz točke </w:t>
      </w:r>
      <w:r>
        <w:rPr>
          <w:rFonts w:cs="Arial"/>
        </w:rPr>
        <w:fldChar w:fldCharType="begin"/>
      </w:r>
      <w:r>
        <w:rPr>
          <w:rFonts w:cs="Arial"/>
        </w:rPr>
        <w:instrText xml:space="preserve"> REF _Ref50729692 \r \h </w:instrText>
      </w:r>
      <w:r>
        <w:rPr>
          <w:rFonts w:cs="Arial"/>
        </w:rPr>
      </w:r>
      <w:r>
        <w:rPr>
          <w:rFonts w:cs="Arial"/>
        </w:rPr>
        <w:fldChar w:fldCharType="separate"/>
      </w:r>
      <w:r>
        <w:rPr>
          <w:rFonts w:cs="Arial"/>
        </w:rPr>
        <w:t>IV</w:t>
      </w:r>
      <w:r>
        <w:rPr>
          <w:rFonts w:cs="Arial"/>
        </w:rPr>
        <w:fldChar w:fldCharType="end"/>
      </w:r>
      <w:r>
        <w:rPr>
          <w:rFonts w:cs="Arial"/>
        </w:rPr>
        <w:t xml:space="preserve"> ove DoN zajednica gospodarskih subjekata dokazuje kumulativno. </w:t>
      </w:r>
      <w:r w:rsidR="00227D8C">
        <w:rPr>
          <w:rFonts w:cs="Arial"/>
        </w:rPr>
        <w:t>U slučaju da ponudu podnosi zajednica ponuditelja, dostavlja se zaseban eESPD u kojem su utvrđeni podaci traženi na temelju poglavlja I</w:t>
      </w:r>
      <w:r w:rsidR="004E35AC">
        <w:rPr>
          <w:rFonts w:cs="Arial"/>
        </w:rPr>
        <w:t>I</w:t>
      </w:r>
      <w:r w:rsidR="00227D8C">
        <w:rPr>
          <w:rFonts w:cs="Arial"/>
        </w:rPr>
        <w:t xml:space="preserve">I. </w:t>
      </w:r>
      <w:r w:rsidR="004E35AC">
        <w:rPr>
          <w:rFonts w:cs="Arial"/>
        </w:rPr>
        <w:t>i</w:t>
      </w:r>
      <w:r w:rsidR="00227D8C">
        <w:rPr>
          <w:rFonts w:cs="Arial"/>
        </w:rPr>
        <w:t xml:space="preserve"> IV. </w:t>
      </w:r>
      <w:r w:rsidR="004E35AC">
        <w:rPr>
          <w:rFonts w:cs="Arial"/>
        </w:rPr>
        <w:t xml:space="preserve">ove DoN </w:t>
      </w:r>
      <w:r w:rsidR="00227D8C" w:rsidRPr="00227D8C">
        <w:rPr>
          <w:rFonts w:cs="Arial"/>
          <w:b/>
        </w:rPr>
        <w:t>za svaki gospodarski subjekt</w:t>
      </w:r>
      <w:r w:rsidR="00227D8C">
        <w:rPr>
          <w:rFonts w:cs="Arial"/>
        </w:rPr>
        <w:t xml:space="preserve"> koji sudjeluje u postupku. </w:t>
      </w:r>
    </w:p>
    <w:p w14:paraId="482B7AF5" w14:textId="77777777" w:rsidR="001A4CC7" w:rsidRPr="00E237A8" w:rsidRDefault="001A4CC7" w:rsidP="008A41D0">
      <w:pPr>
        <w:spacing w:line="276" w:lineRule="auto"/>
        <w:ind w:right="14"/>
        <w:rPr>
          <w:rFonts w:cs="Arial"/>
        </w:rPr>
      </w:pPr>
    </w:p>
    <w:p w14:paraId="4718DD73" w14:textId="77777777" w:rsidR="00603429" w:rsidRDefault="00603429" w:rsidP="00603429">
      <w:pPr>
        <w:pStyle w:val="Naslov2Nenad"/>
        <w:numPr>
          <w:ilvl w:val="1"/>
          <w:numId w:val="1"/>
        </w:numPr>
        <w:spacing w:line="276" w:lineRule="auto"/>
        <w:rPr>
          <w:b/>
          <w:szCs w:val="22"/>
        </w:rPr>
      </w:pPr>
      <w:bookmarkStart w:id="122" w:name="_Ref51163552"/>
      <w:bookmarkStart w:id="123" w:name="_Toc55804844"/>
      <w:r>
        <w:rPr>
          <w:b/>
          <w:szCs w:val="22"/>
        </w:rPr>
        <w:t>Oslanjanje na sposobnosti drugih gospodarskih subjekata</w:t>
      </w:r>
      <w:bookmarkEnd w:id="122"/>
      <w:bookmarkEnd w:id="123"/>
    </w:p>
    <w:p w14:paraId="1FF45374" w14:textId="77777777" w:rsidR="0031169C" w:rsidRDefault="00C54BAD" w:rsidP="00E237A8">
      <w:pPr>
        <w:spacing w:line="276" w:lineRule="auto"/>
        <w:ind w:right="-22"/>
        <w:rPr>
          <w:rFonts w:cs="Arial"/>
        </w:rPr>
      </w:pPr>
      <w:r>
        <w:rPr>
          <w:rFonts w:cs="Arial"/>
        </w:rPr>
        <w:t>Sukladno članku 273. ZJN 2016 g</w:t>
      </w:r>
      <w:r w:rsidR="00E237A8" w:rsidRPr="008471EE">
        <w:rPr>
          <w:rFonts w:cs="Arial"/>
        </w:rPr>
        <w:t>ospodarski subjekt može se u postupku javne nabave radi dokazivanja tehničke i stručne sposobnosti iz ove točke osloniti na sposobnost drugih subjekata, bez obzira na pravnu prirodu njihova međusobnog odnosa.</w:t>
      </w:r>
      <w:r>
        <w:rPr>
          <w:rFonts w:cs="Arial"/>
        </w:rPr>
        <w:t xml:space="preserve"> </w:t>
      </w:r>
    </w:p>
    <w:p w14:paraId="7B325856" w14:textId="77777777" w:rsidR="0031169C" w:rsidRDefault="0031169C" w:rsidP="00E237A8">
      <w:pPr>
        <w:spacing w:line="276" w:lineRule="auto"/>
        <w:ind w:right="-22"/>
        <w:rPr>
          <w:rFonts w:cs="Arial"/>
        </w:rPr>
      </w:pPr>
    </w:p>
    <w:p w14:paraId="5573DB38" w14:textId="77777777" w:rsidR="00D32763" w:rsidRDefault="0031169C" w:rsidP="00E237A8">
      <w:pPr>
        <w:spacing w:line="276" w:lineRule="auto"/>
        <w:ind w:right="-22"/>
        <w:rPr>
          <w:rFonts w:cs="Arial"/>
        </w:rPr>
      </w:pPr>
      <w:r>
        <w:rPr>
          <w:rFonts w:cs="Arial"/>
        </w:rPr>
        <w:t>Ukoliko se g</w:t>
      </w:r>
      <w:r w:rsidR="00D32763">
        <w:rPr>
          <w:rFonts w:cs="Arial"/>
        </w:rPr>
        <w:t xml:space="preserve">ospodarski subjekt </w:t>
      </w:r>
      <w:r>
        <w:rPr>
          <w:rFonts w:cs="Arial"/>
        </w:rPr>
        <w:t xml:space="preserve">oslanja na </w:t>
      </w:r>
      <w:r w:rsidR="00D32763">
        <w:rPr>
          <w:rFonts w:cs="Arial"/>
        </w:rPr>
        <w:t xml:space="preserve">sposobnost drugih subjekata radi dokazivanja ispunjavanja kriterija koji su vezani uz obrazovne i stručne kvalifikacije iz članka </w:t>
      </w:r>
      <w:r w:rsidR="00307E0B">
        <w:rPr>
          <w:rFonts w:cs="Arial"/>
        </w:rPr>
        <w:t>268. stavka 1. točke 8. ZJN 2016 ili uz relevantno stručno iskustvo,</w:t>
      </w:r>
      <w:r>
        <w:rPr>
          <w:rFonts w:cs="Arial"/>
        </w:rPr>
        <w:t xml:space="preserve"> ti subjekti moraju i </w:t>
      </w:r>
      <w:r w:rsidR="00307E0B">
        <w:rPr>
          <w:rFonts w:cs="Arial"/>
        </w:rPr>
        <w:t>izvoditi radove ili pružati usluge za koje se ta sposobnost traži.</w:t>
      </w:r>
    </w:p>
    <w:p w14:paraId="58ADD679" w14:textId="77777777" w:rsidR="00307E0B" w:rsidRDefault="00307E0B" w:rsidP="00E237A8">
      <w:pPr>
        <w:spacing w:line="276" w:lineRule="auto"/>
        <w:ind w:right="-22"/>
        <w:rPr>
          <w:rFonts w:cs="Arial"/>
        </w:rPr>
      </w:pPr>
    </w:p>
    <w:p w14:paraId="2009C5B6" w14:textId="77777777" w:rsidR="00307E0B" w:rsidRDefault="00307E0B" w:rsidP="00E237A8">
      <w:pPr>
        <w:spacing w:line="276" w:lineRule="auto"/>
        <w:ind w:right="-22"/>
        <w:rPr>
          <w:rFonts w:cs="Arial"/>
        </w:rPr>
      </w:pPr>
      <w:r>
        <w:rPr>
          <w:rFonts w:cs="Arial"/>
        </w:rPr>
        <w:t xml:space="preserve">Temeljem članka 274. ZJN 2016 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 </w:t>
      </w:r>
    </w:p>
    <w:p w14:paraId="31F2A438" w14:textId="77777777" w:rsidR="005A4D75" w:rsidRDefault="005A4D75" w:rsidP="00E237A8">
      <w:pPr>
        <w:spacing w:line="276" w:lineRule="auto"/>
        <w:ind w:right="-22"/>
        <w:rPr>
          <w:rFonts w:cs="Arial"/>
        </w:rPr>
      </w:pPr>
    </w:p>
    <w:p w14:paraId="4492CEA9" w14:textId="77777777" w:rsidR="00CA5324" w:rsidRDefault="00C21D35" w:rsidP="00E237A8">
      <w:pPr>
        <w:spacing w:line="276" w:lineRule="auto"/>
        <w:ind w:right="-22"/>
        <w:rPr>
          <w:rFonts w:cs="Arial"/>
        </w:rPr>
      </w:pPr>
      <w:r w:rsidRPr="001316E9">
        <w:rPr>
          <w:rFonts w:cs="Arial"/>
        </w:rPr>
        <w:t xml:space="preserve">Po sklapanju ugovora o javnoj nabavi, </w:t>
      </w:r>
      <w:r w:rsidR="00CA5324">
        <w:rPr>
          <w:rFonts w:cs="Arial"/>
        </w:rPr>
        <w:t xml:space="preserve">naručitelj će od ponuditelja koji je dostavio ekonomski najpovoljniju ponudu, u slučaju da se oslanja na sposobnost drugih gospodarskih subjekta zatražiti da dostavi </w:t>
      </w:r>
      <w:r w:rsidR="00CA5324">
        <w:rPr>
          <w:rFonts w:cs="Arial"/>
          <w:b/>
          <w:i/>
        </w:rPr>
        <w:t xml:space="preserve">Izjavu o stavljanju resursa na raspolaganje </w:t>
      </w:r>
      <w:r w:rsidR="00CA5324">
        <w:rPr>
          <w:rFonts w:cs="Arial"/>
        </w:rPr>
        <w:t xml:space="preserve">ili </w:t>
      </w:r>
      <w:r w:rsidR="00CA5324">
        <w:rPr>
          <w:rFonts w:cs="Arial"/>
          <w:b/>
          <w:i/>
        </w:rPr>
        <w:t xml:space="preserve">Ugovor/Sporazum o poslovnoj suradnji </w:t>
      </w:r>
      <w:r w:rsidR="00CA5324">
        <w:rPr>
          <w:rFonts w:cs="Arial"/>
        </w:rPr>
        <w:t xml:space="preserve">za izvršenje predmeta nabave koji mora minimalno sadržavati: </w:t>
      </w:r>
    </w:p>
    <w:p w14:paraId="4F0F0CD3" w14:textId="77777777" w:rsidR="00CA5324" w:rsidRDefault="00CA5324" w:rsidP="001E244F">
      <w:pPr>
        <w:pStyle w:val="Odlomakpopisa"/>
        <w:numPr>
          <w:ilvl w:val="0"/>
          <w:numId w:val="43"/>
        </w:numPr>
        <w:spacing w:line="276" w:lineRule="auto"/>
        <w:ind w:right="-22"/>
      </w:pPr>
      <w:r>
        <w:t>naziv i sjedište gospodarskog subjekta koji ustupa resurse,</w:t>
      </w:r>
    </w:p>
    <w:p w14:paraId="0F6BD5EB" w14:textId="77777777" w:rsidR="00CA5324" w:rsidRDefault="00CA5324" w:rsidP="001E244F">
      <w:pPr>
        <w:pStyle w:val="Odlomakpopisa"/>
        <w:numPr>
          <w:ilvl w:val="0"/>
          <w:numId w:val="43"/>
        </w:numPr>
        <w:spacing w:line="276" w:lineRule="auto"/>
        <w:ind w:right="-22"/>
      </w:pPr>
      <w:r>
        <w:t>naziv i sjedište ponuditelja kojem ustupa resurse,</w:t>
      </w:r>
    </w:p>
    <w:p w14:paraId="36FA54FD" w14:textId="77777777" w:rsidR="00CA5324" w:rsidRDefault="003A7191" w:rsidP="001E244F">
      <w:pPr>
        <w:pStyle w:val="Odlomakpopisa"/>
        <w:numPr>
          <w:ilvl w:val="0"/>
          <w:numId w:val="43"/>
        </w:numPr>
        <w:spacing w:line="276" w:lineRule="auto"/>
        <w:ind w:right="-22"/>
      </w:pPr>
      <w:r>
        <w:t>jasno i nedvosmisleno</w:t>
      </w:r>
      <w:r w:rsidR="00CA5324">
        <w:t xml:space="preserve"> navedene resurse </w:t>
      </w:r>
      <w:r>
        <w:t>koje stavlja na raspolaganje te način na koji se stavljaju na raspolaganje u svrhu izvršenja ugovora,</w:t>
      </w:r>
    </w:p>
    <w:p w14:paraId="3C9B45BA" w14:textId="77777777" w:rsidR="003A7191" w:rsidRPr="00CA5324" w:rsidRDefault="003A7191" w:rsidP="001E244F">
      <w:pPr>
        <w:pStyle w:val="Odlomakpopisa"/>
        <w:numPr>
          <w:ilvl w:val="0"/>
          <w:numId w:val="43"/>
        </w:numPr>
        <w:spacing w:line="276" w:lineRule="auto"/>
        <w:ind w:right="-22"/>
      </w:pPr>
      <w:r>
        <w:t>potpis ovlaštene osobe gospodarskog subjekta koji stavlja resurse na raspolaganje.</w:t>
      </w:r>
    </w:p>
    <w:p w14:paraId="2BCEC5EA" w14:textId="77777777" w:rsidR="00D32763" w:rsidRDefault="00D32763" w:rsidP="00E237A8">
      <w:pPr>
        <w:spacing w:line="276" w:lineRule="auto"/>
        <w:ind w:right="-22"/>
        <w:rPr>
          <w:rFonts w:cs="Arial"/>
        </w:rPr>
      </w:pPr>
    </w:p>
    <w:p w14:paraId="368B7794" w14:textId="77777777" w:rsidR="003133C4" w:rsidRPr="00F51C83" w:rsidRDefault="00C54BAD" w:rsidP="00E237A8">
      <w:pPr>
        <w:spacing w:line="276" w:lineRule="auto"/>
        <w:ind w:right="-22"/>
        <w:rPr>
          <w:rFonts w:cs="Arial"/>
        </w:rPr>
      </w:pPr>
      <w:r w:rsidRPr="00F51C83">
        <w:rPr>
          <w:rFonts w:cs="Arial"/>
        </w:rPr>
        <w:t xml:space="preserve">Dodatno, u slučaju da se ponuditelj oslanja na sposobnost drugih subjekta radi ispunjenja uvjeta iz točke </w:t>
      </w:r>
      <w:r w:rsidRPr="00F51C83">
        <w:rPr>
          <w:rFonts w:cs="Arial"/>
        </w:rPr>
        <w:fldChar w:fldCharType="begin"/>
      </w:r>
      <w:r w:rsidRPr="00F51C83">
        <w:rPr>
          <w:rFonts w:cs="Arial"/>
        </w:rPr>
        <w:instrText xml:space="preserve"> REF _Ref51074023 \r \h </w:instrText>
      </w:r>
      <w:r w:rsidRPr="00F51C83">
        <w:rPr>
          <w:rFonts w:cs="Arial"/>
        </w:rPr>
      </w:r>
      <w:r w:rsidRPr="00F51C83">
        <w:rPr>
          <w:rFonts w:cs="Arial"/>
        </w:rPr>
        <w:fldChar w:fldCharType="separate"/>
      </w:r>
      <w:r w:rsidRPr="00F51C83">
        <w:rPr>
          <w:rFonts w:cs="Arial"/>
        </w:rPr>
        <w:t>4.2.2</w:t>
      </w:r>
      <w:r w:rsidRPr="00F51C83">
        <w:rPr>
          <w:rFonts w:cs="Arial"/>
        </w:rPr>
        <w:fldChar w:fldCharType="end"/>
      </w:r>
      <w:r w:rsidRPr="00F51C83">
        <w:rPr>
          <w:rFonts w:cs="Arial"/>
        </w:rPr>
        <w:t xml:space="preserve"> ove DoN, osim gore navedene Izjave o stavljanju resursa na raspolaganje </w:t>
      </w:r>
      <w:r w:rsidR="009026CB" w:rsidRPr="00F51C83">
        <w:rPr>
          <w:rFonts w:cs="Arial"/>
        </w:rPr>
        <w:lastRenderedPageBreak/>
        <w:t>(</w:t>
      </w:r>
      <w:r w:rsidRPr="00F51C83">
        <w:rPr>
          <w:rFonts w:cs="Arial"/>
        </w:rPr>
        <w:t>ukoliko je riječ o resursu zaposlenom kod drugog gospodarskog subjekta</w:t>
      </w:r>
      <w:r w:rsidR="009026CB" w:rsidRPr="00F51C83">
        <w:rPr>
          <w:rFonts w:cs="Arial"/>
        </w:rPr>
        <w:t>)</w:t>
      </w:r>
      <w:r w:rsidRPr="00F51C83">
        <w:rPr>
          <w:rFonts w:cs="Arial"/>
        </w:rPr>
        <w:t xml:space="preserve">, traženi stručnjaci </w:t>
      </w:r>
      <w:r w:rsidR="009026CB" w:rsidRPr="00F51C83">
        <w:rPr>
          <w:rFonts w:cs="Arial"/>
        </w:rPr>
        <w:t xml:space="preserve">(fizičke osobe) </w:t>
      </w:r>
      <w:r w:rsidRPr="00F51C83">
        <w:rPr>
          <w:rFonts w:cs="Arial"/>
        </w:rPr>
        <w:t xml:space="preserve">mogu s ponuditeljem imati i drugi oblik </w:t>
      </w:r>
      <w:r w:rsidR="009026CB" w:rsidRPr="00F51C83">
        <w:rPr>
          <w:rFonts w:cs="Arial"/>
        </w:rPr>
        <w:t xml:space="preserve">poslovnog odnosa (npr. ugovor o dopunskom radu, ugovor o djelu ili sl.), iako stručnjak nije zaposlenik ponuditelja, može predstavljati resurs kojim raspolaže za izvršenje određenog ugovora o javnoj nabavi. </w:t>
      </w:r>
    </w:p>
    <w:p w14:paraId="1F772CE1" w14:textId="77777777" w:rsidR="003133C4" w:rsidRPr="00F51C83" w:rsidRDefault="003133C4" w:rsidP="00E237A8">
      <w:pPr>
        <w:spacing w:line="276" w:lineRule="auto"/>
        <w:ind w:right="-22"/>
        <w:rPr>
          <w:rFonts w:cs="Arial"/>
        </w:rPr>
      </w:pPr>
    </w:p>
    <w:p w14:paraId="3A016B7C" w14:textId="77777777" w:rsidR="009026CB" w:rsidRPr="00F51C83" w:rsidRDefault="009026CB" w:rsidP="00E237A8">
      <w:pPr>
        <w:spacing w:line="276" w:lineRule="auto"/>
        <w:ind w:right="-22"/>
        <w:rPr>
          <w:rFonts w:cs="Arial"/>
        </w:rPr>
      </w:pPr>
      <w:r w:rsidRPr="00F51C83">
        <w:rPr>
          <w:rFonts w:cs="Arial"/>
        </w:rPr>
        <w:t xml:space="preserve">U slučaju dostave jednog od </w:t>
      </w:r>
      <w:r w:rsidR="003133C4" w:rsidRPr="00F51C83">
        <w:rPr>
          <w:rFonts w:cs="Arial"/>
        </w:rPr>
        <w:t xml:space="preserve">navedenih </w:t>
      </w:r>
      <w:r w:rsidRPr="00F51C83">
        <w:rPr>
          <w:rFonts w:cs="Arial"/>
        </w:rPr>
        <w:t xml:space="preserve">oblika dokaza, ne dostavlja se eESPD obrazac za tog </w:t>
      </w:r>
      <w:r w:rsidRPr="00EC0059">
        <w:rPr>
          <w:rFonts w:cs="Arial"/>
          <w:u w:val="single"/>
        </w:rPr>
        <w:t>stručnjaka kao fizičku osobu</w:t>
      </w:r>
      <w:r w:rsidRPr="00F51C83">
        <w:rPr>
          <w:rFonts w:cs="Arial"/>
        </w:rPr>
        <w:t xml:space="preserve">. Napominje se da </w:t>
      </w:r>
      <w:r w:rsidR="00083355" w:rsidRPr="00F51C83">
        <w:rPr>
          <w:rFonts w:cs="Arial"/>
        </w:rPr>
        <w:t xml:space="preserve">je </w:t>
      </w:r>
      <w:r w:rsidRPr="00F51C83">
        <w:rPr>
          <w:rFonts w:cs="Arial"/>
        </w:rPr>
        <w:t>fizička osoba</w:t>
      </w:r>
      <w:r w:rsidR="00083355" w:rsidRPr="00F51C83">
        <w:rPr>
          <w:rFonts w:cs="Arial"/>
        </w:rPr>
        <w:t xml:space="preserve"> koja je sklopila takav ugovor</w:t>
      </w:r>
      <w:r w:rsidRPr="00F51C83">
        <w:rPr>
          <w:rFonts w:cs="Arial"/>
        </w:rPr>
        <w:t>, a koja je eventualno zaposlena kod drugog poslodavca, sama odgovorna za rješavan</w:t>
      </w:r>
      <w:r w:rsidR="00083355" w:rsidRPr="00F51C83">
        <w:rPr>
          <w:rFonts w:cs="Arial"/>
        </w:rPr>
        <w:t>je svojih odnosa s prvim poslodavcem.</w:t>
      </w:r>
    </w:p>
    <w:p w14:paraId="63855347" w14:textId="77777777" w:rsidR="00C54BAD" w:rsidRDefault="00C54BAD" w:rsidP="00E237A8">
      <w:pPr>
        <w:spacing w:line="276" w:lineRule="auto"/>
        <w:ind w:right="-22"/>
        <w:rPr>
          <w:rFonts w:cs="Arial"/>
        </w:rPr>
      </w:pPr>
    </w:p>
    <w:p w14:paraId="0CD8C5D4" w14:textId="77777777" w:rsidR="003A7191" w:rsidRDefault="003A7191" w:rsidP="00E237A8">
      <w:pPr>
        <w:spacing w:line="276" w:lineRule="auto"/>
        <w:ind w:right="-22"/>
        <w:rPr>
          <w:rFonts w:cs="Arial"/>
        </w:rPr>
      </w:pPr>
      <w:r>
        <w:rPr>
          <w:rFonts w:cs="Arial"/>
        </w:rPr>
        <w:t xml:space="preserve">Temeljem članka 275. ZJN 2016 naručitelj je obvezan sukladno pododjeljcima 1. – 3. Odjeljka C poglavlja 4. GLAVE III dijela drugog ZJN 2016 provjeriti ispunjavaju li drugi subjekti na čiju se sposobnost gospodarski subjekt oslanja relevantne kriterije za odabir gospodarskog subjekta te postoje li osnove za njihovo isključenje (obvezne osnove za isključenje iz točke </w:t>
      </w:r>
      <w:r>
        <w:rPr>
          <w:rFonts w:cs="Arial"/>
        </w:rPr>
        <w:fldChar w:fldCharType="begin"/>
      </w:r>
      <w:r>
        <w:rPr>
          <w:rFonts w:cs="Arial"/>
        </w:rPr>
        <w:instrText xml:space="preserve"> REF _Ref50731037 \r \h </w:instrText>
      </w:r>
      <w:r>
        <w:rPr>
          <w:rFonts w:cs="Arial"/>
        </w:rPr>
      </w:r>
      <w:r>
        <w:rPr>
          <w:rFonts w:cs="Arial"/>
        </w:rPr>
        <w:fldChar w:fldCharType="separate"/>
      </w:r>
      <w:r>
        <w:rPr>
          <w:rFonts w:cs="Arial"/>
        </w:rPr>
        <w:t>3.1.1</w:t>
      </w:r>
      <w:r>
        <w:rPr>
          <w:rFonts w:cs="Arial"/>
        </w:rPr>
        <w:fldChar w:fldCharType="end"/>
      </w:r>
      <w:r>
        <w:rPr>
          <w:rFonts w:cs="Arial"/>
        </w:rPr>
        <w:t xml:space="preserve">, </w:t>
      </w:r>
      <w:r>
        <w:rPr>
          <w:rFonts w:cs="Arial"/>
        </w:rPr>
        <w:fldChar w:fldCharType="begin"/>
      </w:r>
      <w:r>
        <w:rPr>
          <w:rFonts w:cs="Arial"/>
        </w:rPr>
        <w:instrText xml:space="preserve"> REF _Ref50731039 \r \h </w:instrText>
      </w:r>
      <w:r>
        <w:rPr>
          <w:rFonts w:cs="Arial"/>
        </w:rPr>
      </w:r>
      <w:r>
        <w:rPr>
          <w:rFonts w:cs="Arial"/>
        </w:rPr>
        <w:fldChar w:fldCharType="separate"/>
      </w:r>
      <w:r>
        <w:rPr>
          <w:rFonts w:cs="Arial"/>
        </w:rPr>
        <w:t>3.1.2</w:t>
      </w:r>
      <w:r>
        <w:rPr>
          <w:rFonts w:cs="Arial"/>
        </w:rPr>
        <w:fldChar w:fldCharType="end"/>
      </w:r>
      <w:r>
        <w:rPr>
          <w:rFonts w:cs="Arial"/>
        </w:rPr>
        <w:t xml:space="preserve"> te ostale osnove za isključenje iz točke </w:t>
      </w:r>
      <w:r>
        <w:rPr>
          <w:rFonts w:cs="Arial"/>
        </w:rPr>
        <w:fldChar w:fldCharType="begin"/>
      </w:r>
      <w:r>
        <w:rPr>
          <w:rFonts w:cs="Arial"/>
        </w:rPr>
        <w:instrText xml:space="preserve"> REF _Ref50641035 \r \h </w:instrText>
      </w:r>
      <w:r>
        <w:rPr>
          <w:rFonts w:cs="Arial"/>
        </w:rPr>
      </w:r>
      <w:r>
        <w:rPr>
          <w:rFonts w:cs="Arial"/>
        </w:rPr>
        <w:fldChar w:fldCharType="separate"/>
      </w:r>
      <w:r>
        <w:rPr>
          <w:rFonts w:cs="Arial"/>
        </w:rPr>
        <w:t>3.2</w:t>
      </w:r>
      <w:r>
        <w:rPr>
          <w:rFonts w:cs="Arial"/>
        </w:rPr>
        <w:fldChar w:fldCharType="end"/>
      </w:r>
      <w:r>
        <w:rPr>
          <w:rFonts w:cs="Arial"/>
        </w:rPr>
        <w:t xml:space="preserve">). Naručitelj </w:t>
      </w:r>
      <w:r w:rsidR="00EC0059">
        <w:rPr>
          <w:rFonts w:cs="Arial"/>
        </w:rPr>
        <w:t>može</w:t>
      </w:r>
      <w:r>
        <w:rPr>
          <w:rFonts w:cs="Arial"/>
        </w:rPr>
        <w:t xml:space="preserve"> predmetne dokaze zatražiti kao ažurirane popratne dokumente, isti se ne dostavljaju uz eESPD obrazac u sklopu ponude.</w:t>
      </w:r>
    </w:p>
    <w:p w14:paraId="732A133B" w14:textId="77777777" w:rsidR="003A7191" w:rsidRDefault="003A7191" w:rsidP="00E237A8">
      <w:pPr>
        <w:spacing w:line="276" w:lineRule="auto"/>
        <w:ind w:right="-22"/>
        <w:rPr>
          <w:rFonts w:cs="Arial"/>
        </w:rPr>
      </w:pPr>
    </w:p>
    <w:p w14:paraId="3030A7A2" w14:textId="77777777" w:rsidR="00F41822" w:rsidRDefault="00F41822" w:rsidP="00E237A8">
      <w:pPr>
        <w:spacing w:line="276" w:lineRule="auto"/>
        <w:ind w:right="-22"/>
        <w:rPr>
          <w:rFonts w:cs="Arial"/>
        </w:rPr>
      </w:pPr>
      <w:r>
        <w:rPr>
          <w:rFonts w:cs="Arial"/>
        </w:rPr>
        <w:t xml:space="preserve">Zajednica gospodarskih subjekata može se osloniti na sposobnost članova zajednice ili drugih subjekata pod uvjetima određenim </w:t>
      </w:r>
      <w:r w:rsidR="004A0486">
        <w:rPr>
          <w:rFonts w:cs="Arial"/>
        </w:rPr>
        <w:t>u</w:t>
      </w:r>
      <w:r>
        <w:rPr>
          <w:rFonts w:cs="Arial"/>
        </w:rPr>
        <w:t xml:space="preserve"> ov</w:t>
      </w:r>
      <w:r w:rsidR="004A0486">
        <w:rPr>
          <w:rFonts w:cs="Arial"/>
        </w:rPr>
        <w:t>oj</w:t>
      </w:r>
      <w:r>
        <w:rPr>
          <w:rFonts w:cs="Arial"/>
        </w:rPr>
        <w:t xml:space="preserve"> točk</w:t>
      </w:r>
      <w:r w:rsidR="004A0486">
        <w:rPr>
          <w:rFonts w:cs="Arial"/>
        </w:rPr>
        <w:t>i</w:t>
      </w:r>
      <w:r w:rsidR="00E53E9D">
        <w:rPr>
          <w:rFonts w:cs="Arial"/>
        </w:rPr>
        <w:t xml:space="preserve"> DoN.</w:t>
      </w:r>
    </w:p>
    <w:p w14:paraId="559BCC97" w14:textId="77777777" w:rsidR="00603429" w:rsidRPr="00E237A8" w:rsidRDefault="00E237A8" w:rsidP="00E237A8">
      <w:pPr>
        <w:spacing w:line="276" w:lineRule="auto"/>
        <w:ind w:right="14"/>
        <w:rPr>
          <w:rFonts w:cs="Arial"/>
        </w:rPr>
      </w:pPr>
      <w:r w:rsidRPr="008471EE">
        <w:rPr>
          <w:rFonts w:cs="Arial"/>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5504956B" w14:textId="77777777" w:rsidR="00F41822" w:rsidRPr="00F41822" w:rsidRDefault="00F41822" w:rsidP="00F41822">
      <w:pPr>
        <w:pStyle w:val="Naslov2Nenad"/>
        <w:numPr>
          <w:ilvl w:val="1"/>
          <w:numId w:val="1"/>
        </w:numPr>
        <w:spacing w:line="276" w:lineRule="auto"/>
        <w:rPr>
          <w:b/>
          <w:szCs w:val="22"/>
        </w:rPr>
      </w:pPr>
      <w:bookmarkStart w:id="124" w:name="_Toc55804845"/>
      <w:r w:rsidRPr="00F41822">
        <w:rPr>
          <w:b/>
          <w:szCs w:val="22"/>
        </w:rPr>
        <w:t>Dokumenti kojima se dokazuje ispunjavanje kriterija za odabir gospodarskog subjekta</w:t>
      </w:r>
      <w:bookmarkEnd w:id="124"/>
    </w:p>
    <w:p w14:paraId="2BE51E89" w14:textId="77777777" w:rsidR="00E53E9D" w:rsidRDefault="00F33EF5" w:rsidP="00E53E9D">
      <w:pPr>
        <w:spacing w:line="276" w:lineRule="auto"/>
        <w:rPr>
          <w:szCs w:val="22"/>
        </w:rPr>
      </w:pPr>
      <w:r w:rsidRPr="00F33EF5">
        <w:rPr>
          <w:szCs w:val="22"/>
        </w:rPr>
        <w:t xml:space="preserve">Naručitelj </w:t>
      </w:r>
      <w:r>
        <w:rPr>
          <w:szCs w:val="22"/>
        </w:rPr>
        <w:t>ovim putem naglašava kako su gospodarski subjekti obvezni prilikom podnošenja ponude ispuniti i dostaviti eESPD obrazac su</w:t>
      </w:r>
      <w:r w:rsidR="003A7F55">
        <w:rPr>
          <w:szCs w:val="22"/>
        </w:rPr>
        <w:t>kladno uputama iz DoN. Dokumenti</w:t>
      </w:r>
      <w:r>
        <w:rPr>
          <w:szCs w:val="22"/>
        </w:rPr>
        <w:t xml:space="preserve"> koji su navedeni u nastavku ove točke n</w:t>
      </w:r>
      <w:r w:rsidR="003A7F55">
        <w:rPr>
          <w:szCs w:val="22"/>
        </w:rPr>
        <w:t xml:space="preserve">isu obvezni za dostavu uz </w:t>
      </w:r>
      <w:r>
        <w:rPr>
          <w:szCs w:val="22"/>
        </w:rPr>
        <w:t>ponudu.</w:t>
      </w:r>
    </w:p>
    <w:p w14:paraId="0FD1407E" w14:textId="77777777" w:rsidR="00F33EF5" w:rsidRDefault="00F33EF5" w:rsidP="00E53E9D">
      <w:pPr>
        <w:spacing w:line="276" w:lineRule="auto"/>
        <w:rPr>
          <w:szCs w:val="22"/>
        </w:rPr>
      </w:pPr>
    </w:p>
    <w:p w14:paraId="69A3E9A1" w14:textId="77777777" w:rsidR="0000284B" w:rsidRDefault="00F33EF5" w:rsidP="00E53E9D">
      <w:pPr>
        <w:spacing w:line="276" w:lineRule="auto"/>
        <w:rPr>
          <w:szCs w:val="22"/>
        </w:rPr>
      </w:pPr>
      <w:r>
        <w:rPr>
          <w:szCs w:val="22"/>
        </w:rPr>
        <w:t>Sukladno članku 263.</w:t>
      </w:r>
      <w:r w:rsidR="003A7F55">
        <w:rPr>
          <w:szCs w:val="22"/>
        </w:rPr>
        <w:t xml:space="preserve"> stavak 1)</w:t>
      </w:r>
      <w:r>
        <w:rPr>
          <w:szCs w:val="22"/>
        </w:rPr>
        <w:t xml:space="preserve"> ZJN 2016 u postupcima javne nabave male vrijednosti naručitelj može, od ponuditelja koji je podnio ekonomski najpovoljniju ponudu zatražiti da u primjerenom roku, ne kraćem od 5 dana, od dana slanja zahtjeva naručitelja, putem EOJN RH dostavi ažurirane popratne dokumente kojima dokazuje da ispunjava kriterije za odabir gospodarskog subjekta kako je traženo DoN. </w:t>
      </w:r>
    </w:p>
    <w:p w14:paraId="5046A6BF" w14:textId="77777777" w:rsidR="0000284B" w:rsidRDefault="0000284B" w:rsidP="00E53E9D">
      <w:pPr>
        <w:spacing w:line="276" w:lineRule="auto"/>
        <w:rPr>
          <w:szCs w:val="22"/>
        </w:rPr>
      </w:pPr>
    </w:p>
    <w:p w14:paraId="4177BE62" w14:textId="77777777" w:rsidR="003A7F55" w:rsidRDefault="00F33EF5" w:rsidP="00E53E9D">
      <w:pPr>
        <w:spacing w:line="276" w:lineRule="auto"/>
        <w:rPr>
          <w:szCs w:val="22"/>
        </w:rPr>
      </w:pPr>
      <w:r>
        <w:rPr>
          <w:szCs w:val="22"/>
        </w:rPr>
        <w:t>Ažurirane popratne dokumente ponuditelj može dostaviti u neovjerenoj preslici. Neovjerenom preslikom smatra se i neovjereni isp</w:t>
      </w:r>
      <w:r w:rsidR="003A7F55">
        <w:rPr>
          <w:szCs w:val="22"/>
        </w:rPr>
        <w:t xml:space="preserve">is elektroničke isprave. Sukladno stavku 3) istog članka ZJN 2016 ako ponuditelj koji je podnio ekonomski najpovoljniju ponudu ne dostavi ažurne popratne dokumente u ostavljenom roku ili njima ne dokaže da ispunjava uvjete iz članka 260. </w:t>
      </w:r>
      <w:r w:rsidR="00AC2EEE">
        <w:rPr>
          <w:szCs w:val="22"/>
        </w:rPr>
        <w:t>stavka 1. točaka 1. – 3. ZJN 2016, javni naručitelj obvezan je odbiti ponudu tog ponuditelja, te pozvati ponuditelja koji je podnio sljedeću najpovoljniju ponudu ili poništiti postupak javne nabave, ako postoje razlozi za poništenje.</w:t>
      </w:r>
    </w:p>
    <w:p w14:paraId="29CF9D01" w14:textId="77777777" w:rsidR="003A7F55" w:rsidRDefault="003A7F55" w:rsidP="00E53E9D">
      <w:pPr>
        <w:spacing w:line="276" w:lineRule="auto"/>
        <w:rPr>
          <w:szCs w:val="22"/>
        </w:rPr>
      </w:pPr>
    </w:p>
    <w:p w14:paraId="1CC6FC51" w14:textId="77777777" w:rsidR="00AC2EEE" w:rsidRDefault="003C1C2C" w:rsidP="00E53E9D">
      <w:pPr>
        <w:spacing w:line="276" w:lineRule="auto"/>
        <w:rPr>
          <w:szCs w:val="22"/>
        </w:rPr>
      </w:pPr>
      <w:r>
        <w:rPr>
          <w:szCs w:val="22"/>
        </w:rPr>
        <w:t>Način dokazivanja</w:t>
      </w:r>
      <w:r w:rsidR="00AC2EEE">
        <w:rPr>
          <w:szCs w:val="22"/>
        </w:rPr>
        <w:t xml:space="preserve"> ispunjavanja kriterija za odabir gospodarskog </w:t>
      </w:r>
      <w:r w:rsidR="003C3ADA">
        <w:rPr>
          <w:szCs w:val="22"/>
        </w:rPr>
        <w:t>subjekta</w:t>
      </w:r>
      <w:r w:rsidR="007045CC">
        <w:rPr>
          <w:szCs w:val="22"/>
        </w:rPr>
        <w:t>:</w:t>
      </w:r>
      <w:r w:rsidR="003C3ADA">
        <w:rPr>
          <w:szCs w:val="22"/>
        </w:rPr>
        <w:t xml:space="preserve"> </w:t>
      </w:r>
    </w:p>
    <w:tbl>
      <w:tblPr>
        <w:tblStyle w:val="Reetkatablice"/>
        <w:tblW w:w="10348" w:type="dxa"/>
        <w:tblInd w:w="-714" w:type="dxa"/>
        <w:tblLook w:val="04A0" w:firstRow="1" w:lastRow="0" w:firstColumn="1" w:lastColumn="0" w:noHBand="0" w:noVBand="1"/>
      </w:tblPr>
      <w:tblGrid>
        <w:gridCol w:w="1659"/>
        <w:gridCol w:w="1757"/>
        <w:gridCol w:w="6932"/>
      </w:tblGrid>
      <w:tr w:rsidR="00330FA6" w:rsidRPr="008F5474" w14:paraId="5FF60AAF" w14:textId="77777777" w:rsidTr="00C82C19">
        <w:tc>
          <w:tcPr>
            <w:tcW w:w="1659" w:type="dxa"/>
            <w:shd w:val="clear" w:color="auto" w:fill="E2EFD9" w:themeFill="accent6" w:themeFillTint="33"/>
          </w:tcPr>
          <w:p w14:paraId="18CA77CF" w14:textId="77777777" w:rsidR="003A7F55" w:rsidRPr="008F5474" w:rsidRDefault="00931A29" w:rsidP="00931A29">
            <w:pPr>
              <w:spacing w:line="276" w:lineRule="auto"/>
              <w:jc w:val="center"/>
              <w:rPr>
                <w:b/>
              </w:rPr>
            </w:pPr>
            <w:r>
              <w:rPr>
                <w:b/>
              </w:rPr>
              <w:t>Vrsta sposobnosti</w:t>
            </w:r>
          </w:p>
        </w:tc>
        <w:tc>
          <w:tcPr>
            <w:tcW w:w="1757" w:type="dxa"/>
            <w:shd w:val="clear" w:color="auto" w:fill="E2EFD9" w:themeFill="accent6" w:themeFillTint="33"/>
          </w:tcPr>
          <w:p w14:paraId="2A630582" w14:textId="77777777" w:rsidR="003A7F55" w:rsidRPr="008F5474" w:rsidRDefault="003C3ADA" w:rsidP="003C3ADA">
            <w:pPr>
              <w:spacing w:line="276" w:lineRule="auto"/>
              <w:jc w:val="center"/>
              <w:rPr>
                <w:b/>
              </w:rPr>
            </w:pPr>
            <w:r w:rsidRPr="008F5474">
              <w:rPr>
                <w:b/>
              </w:rPr>
              <w:t>Točka dokumentacije</w:t>
            </w:r>
          </w:p>
        </w:tc>
        <w:tc>
          <w:tcPr>
            <w:tcW w:w="6932" w:type="dxa"/>
            <w:shd w:val="clear" w:color="auto" w:fill="E2EFD9" w:themeFill="accent6" w:themeFillTint="33"/>
            <w:vAlign w:val="center"/>
          </w:tcPr>
          <w:p w14:paraId="33D726BE" w14:textId="77777777" w:rsidR="003A7F55" w:rsidRPr="008F5474" w:rsidRDefault="003C3ADA" w:rsidP="002953B3">
            <w:pPr>
              <w:autoSpaceDE w:val="0"/>
              <w:autoSpaceDN w:val="0"/>
              <w:adjustRightInd w:val="0"/>
              <w:spacing w:line="276" w:lineRule="auto"/>
              <w:jc w:val="center"/>
              <w:rPr>
                <w:rFonts w:cs="Arial"/>
                <w:b/>
                <w:bCs/>
              </w:rPr>
            </w:pPr>
            <w:r w:rsidRPr="008F5474">
              <w:rPr>
                <w:rFonts w:cs="Arial"/>
                <w:b/>
                <w:bCs/>
              </w:rPr>
              <w:t>Traženi dokaz</w:t>
            </w:r>
          </w:p>
        </w:tc>
      </w:tr>
      <w:tr w:rsidR="00330FA6" w:rsidRPr="00330FA6" w14:paraId="17A7E8C6" w14:textId="77777777" w:rsidTr="00C82C19">
        <w:trPr>
          <w:trHeight w:val="1174"/>
        </w:trPr>
        <w:tc>
          <w:tcPr>
            <w:tcW w:w="1659" w:type="dxa"/>
            <w:vAlign w:val="center"/>
          </w:tcPr>
          <w:p w14:paraId="7D04B63C" w14:textId="77777777" w:rsidR="002953B3" w:rsidRPr="008F5474" w:rsidRDefault="002953B3" w:rsidP="00E53E9D">
            <w:pPr>
              <w:spacing w:line="276" w:lineRule="auto"/>
              <w:rPr>
                <w:b/>
              </w:rPr>
            </w:pPr>
            <w:r w:rsidRPr="008F5474">
              <w:rPr>
                <w:b/>
              </w:rPr>
              <w:lastRenderedPageBreak/>
              <w:t xml:space="preserve">Sposobnost za obavljanje profesionalne djelatnosti </w:t>
            </w:r>
          </w:p>
        </w:tc>
        <w:tc>
          <w:tcPr>
            <w:tcW w:w="1757" w:type="dxa"/>
            <w:vAlign w:val="center"/>
          </w:tcPr>
          <w:p w14:paraId="38D013C2" w14:textId="77777777" w:rsidR="002953B3" w:rsidRPr="00330FA6" w:rsidRDefault="007F5E0A" w:rsidP="007045CC">
            <w:pPr>
              <w:spacing w:line="276" w:lineRule="auto"/>
              <w:jc w:val="right"/>
            </w:pPr>
            <w:r>
              <w:fldChar w:fldCharType="begin"/>
            </w:r>
            <w:r>
              <w:instrText xml:space="preserve"> REF _Ref52803321 \r \h </w:instrText>
            </w:r>
            <w:r>
              <w:fldChar w:fldCharType="separate"/>
            </w:r>
            <w:r>
              <w:t>4.1</w:t>
            </w:r>
            <w:r>
              <w:fldChar w:fldCharType="end"/>
            </w:r>
          </w:p>
        </w:tc>
        <w:tc>
          <w:tcPr>
            <w:tcW w:w="6932" w:type="dxa"/>
            <w:vAlign w:val="center"/>
          </w:tcPr>
          <w:p w14:paraId="2192CBFA" w14:textId="77777777" w:rsidR="002953B3" w:rsidRPr="00330FA6" w:rsidRDefault="002953B3" w:rsidP="003546A2">
            <w:pPr>
              <w:autoSpaceDE w:val="0"/>
              <w:autoSpaceDN w:val="0"/>
              <w:adjustRightInd w:val="0"/>
              <w:spacing w:line="276" w:lineRule="auto"/>
              <w:rPr>
                <w:rFonts w:cs="Arial"/>
                <w:bCs/>
              </w:rPr>
            </w:pPr>
            <w:r w:rsidRPr="00330FA6">
              <w:rPr>
                <w:rFonts w:cs="Arial"/>
                <w:b/>
                <w:bCs/>
              </w:rPr>
              <w:t>Odgovarajući izvadak</w:t>
            </w:r>
            <w:r w:rsidRPr="00330FA6">
              <w:rPr>
                <w:rFonts w:cs="Arial"/>
                <w:bCs/>
              </w:rPr>
              <w:t xml:space="preserve"> iz sudskog, obrtnog, strukovnog ili drugog odgovarajućeg registra u državi članici njegovog poslovnog nastana.</w:t>
            </w:r>
          </w:p>
        </w:tc>
      </w:tr>
      <w:tr w:rsidR="00330FA6" w:rsidRPr="00330FA6" w14:paraId="09409EF5" w14:textId="77777777" w:rsidTr="00C82C19">
        <w:tc>
          <w:tcPr>
            <w:tcW w:w="1659" w:type="dxa"/>
            <w:vMerge w:val="restart"/>
            <w:vAlign w:val="center"/>
          </w:tcPr>
          <w:p w14:paraId="1F99BB30" w14:textId="77777777" w:rsidR="00255EFF" w:rsidRPr="008F5474" w:rsidRDefault="00255EFF" w:rsidP="00E53E9D">
            <w:pPr>
              <w:spacing w:line="276" w:lineRule="auto"/>
              <w:rPr>
                <w:b/>
              </w:rPr>
            </w:pPr>
            <w:r w:rsidRPr="008F5474">
              <w:rPr>
                <w:b/>
              </w:rPr>
              <w:t>Tehnička i stručna sposobnost</w:t>
            </w:r>
          </w:p>
        </w:tc>
        <w:tc>
          <w:tcPr>
            <w:tcW w:w="1757" w:type="dxa"/>
            <w:vAlign w:val="center"/>
          </w:tcPr>
          <w:p w14:paraId="67AEF04F" w14:textId="77777777" w:rsidR="00255EFF" w:rsidRPr="00330FA6" w:rsidRDefault="007F5E0A" w:rsidP="007045CC">
            <w:pPr>
              <w:spacing w:line="276" w:lineRule="auto"/>
              <w:jc w:val="right"/>
            </w:pPr>
            <w:r>
              <w:fldChar w:fldCharType="begin"/>
            </w:r>
            <w:r>
              <w:instrText xml:space="preserve"> REF _Ref50731898 \r \h </w:instrText>
            </w:r>
            <w:r>
              <w:fldChar w:fldCharType="separate"/>
            </w:r>
            <w:r>
              <w:t>4.2.1</w:t>
            </w:r>
            <w:r>
              <w:fldChar w:fldCharType="end"/>
            </w:r>
          </w:p>
        </w:tc>
        <w:tc>
          <w:tcPr>
            <w:tcW w:w="6932" w:type="dxa"/>
            <w:vAlign w:val="center"/>
          </w:tcPr>
          <w:p w14:paraId="3D45F8AA" w14:textId="3B01EAD6" w:rsidR="00255EFF" w:rsidRPr="008F5474" w:rsidRDefault="002778C2" w:rsidP="001E244F">
            <w:pPr>
              <w:pStyle w:val="Odlomakpopisa"/>
              <w:numPr>
                <w:ilvl w:val="0"/>
                <w:numId w:val="47"/>
              </w:numPr>
              <w:spacing w:line="276" w:lineRule="auto"/>
              <w:jc w:val="both"/>
              <w:rPr>
                <w:rFonts w:cstheme="minorBidi"/>
              </w:rPr>
            </w:pPr>
            <w:r w:rsidRPr="008F5474">
              <w:rPr>
                <w:rFonts w:cstheme="minorBidi"/>
                <w:b/>
              </w:rPr>
              <w:t>P</w:t>
            </w:r>
            <w:r w:rsidR="00255EFF" w:rsidRPr="008F5474">
              <w:rPr>
                <w:rFonts w:cstheme="minorBidi"/>
                <w:b/>
              </w:rPr>
              <w:t>opis radova</w:t>
            </w:r>
            <w:r w:rsidR="00255EFF" w:rsidRPr="00330FA6">
              <w:rPr>
                <w:rFonts w:cstheme="minorBidi"/>
                <w:b/>
              </w:rPr>
              <w:t xml:space="preserve"> </w:t>
            </w:r>
            <w:r w:rsidR="00255EFF" w:rsidRPr="00330FA6">
              <w:rPr>
                <w:rFonts w:cstheme="minorBidi"/>
              </w:rPr>
              <w:t xml:space="preserve">kao što je predmet nabave izvršenih u godini u kojoj je započeo postupak javne nabave </w:t>
            </w:r>
            <w:r w:rsidRPr="00330FA6">
              <w:rPr>
                <w:rFonts w:cstheme="minorBidi"/>
              </w:rPr>
              <w:t>(202</w:t>
            </w:r>
            <w:r w:rsidR="003E4939">
              <w:rPr>
                <w:rFonts w:cstheme="minorBidi"/>
              </w:rPr>
              <w:t>2</w:t>
            </w:r>
            <w:r w:rsidRPr="00330FA6">
              <w:rPr>
                <w:rFonts w:cstheme="minorBidi"/>
              </w:rPr>
              <w:t xml:space="preserve">) </w:t>
            </w:r>
            <w:r w:rsidR="00255EFF" w:rsidRPr="00330FA6">
              <w:rPr>
                <w:rFonts w:cstheme="minorBidi"/>
              </w:rPr>
              <w:t>i tijekom pet godine koje prethode toj godini</w:t>
            </w:r>
            <w:r w:rsidR="003E4939">
              <w:rPr>
                <w:rFonts w:cstheme="minorBidi"/>
              </w:rPr>
              <w:t xml:space="preserve"> (2017-2021</w:t>
            </w:r>
            <w:r w:rsidRPr="00330FA6">
              <w:rPr>
                <w:rFonts w:cstheme="minorBidi"/>
              </w:rPr>
              <w:t>)</w:t>
            </w:r>
            <w:r w:rsidR="00255EFF" w:rsidRPr="00330FA6">
              <w:rPr>
                <w:rFonts w:cstheme="minorBidi"/>
              </w:rPr>
              <w:t xml:space="preserve">. </w:t>
            </w:r>
            <w:r w:rsidRPr="00330FA6">
              <w:rPr>
                <w:rFonts w:cstheme="minorBidi"/>
              </w:rPr>
              <w:t xml:space="preserve"> </w:t>
            </w:r>
            <w:r w:rsidRPr="00330FA6">
              <w:rPr>
                <w:i/>
              </w:rPr>
              <w:t xml:space="preserve">Popis </w:t>
            </w:r>
            <w:r w:rsidR="00255EFF" w:rsidRPr="00330FA6">
              <w:rPr>
                <w:i/>
              </w:rPr>
              <w:t>sadržava ili mu se prilaže potvrda druge ugovorne strane o urednom izvođenju i ishodu najvažnijih radova.</w:t>
            </w:r>
          </w:p>
          <w:p w14:paraId="40617629" w14:textId="77777777" w:rsidR="00255EFF" w:rsidRPr="00330FA6" w:rsidRDefault="00255EFF" w:rsidP="001E244F">
            <w:pPr>
              <w:pStyle w:val="Odlomakpopisa"/>
              <w:numPr>
                <w:ilvl w:val="0"/>
                <w:numId w:val="47"/>
              </w:numPr>
              <w:tabs>
                <w:tab w:val="left" w:pos="284"/>
              </w:tabs>
              <w:spacing w:line="276" w:lineRule="auto"/>
              <w:ind w:right="380"/>
              <w:jc w:val="both"/>
            </w:pPr>
            <w:r w:rsidRPr="008F5474">
              <w:rPr>
                <w:b/>
              </w:rPr>
              <w:t>Potvrda druge ugovorne strane</w:t>
            </w:r>
            <w:r w:rsidRPr="00330FA6">
              <w:t xml:space="preserve"> o urednom izvođenju i ishodu radova treba sadržavati:</w:t>
            </w:r>
          </w:p>
          <w:p w14:paraId="75FEEC04" w14:textId="77777777" w:rsidR="00255EFF" w:rsidRPr="00330FA6" w:rsidRDefault="004121AE" w:rsidP="001E244F">
            <w:pPr>
              <w:pStyle w:val="Odlomakpopisa"/>
              <w:numPr>
                <w:ilvl w:val="0"/>
                <w:numId w:val="35"/>
              </w:numPr>
              <w:autoSpaceDE w:val="0"/>
              <w:autoSpaceDN w:val="0"/>
              <w:adjustRightInd w:val="0"/>
              <w:spacing w:after="200" w:line="276" w:lineRule="auto"/>
              <w:contextualSpacing/>
              <w:jc w:val="both"/>
            </w:pPr>
            <w:r>
              <w:t xml:space="preserve">točno određeni </w:t>
            </w:r>
            <w:r w:rsidR="00255EFF" w:rsidRPr="00330FA6">
              <w:t>naziv druge ugovorne strane (naručitelja),</w:t>
            </w:r>
          </w:p>
          <w:p w14:paraId="4FB14F96" w14:textId="77777777" w:rsidR="00255EFF" w:rsidRPr="00330FA6" w:rsidRDefault="00255EFF" w:rsidP="001E244F">
            <w:pPr>
              <w:pStyle w:val="Odlomakpopisa"/>
              <w:numPr>
                <w:ilvl w:val="0"/>
                <w:numId w:val="35"/>
              </w:numPr>
              <w:autoSpaceDE w:val="0"/>
              <w:autoSpaceDN w:val="0"/>
              <w:adjustRightInd w:val="0"/>
              <w:spacing w:after="200" w:line="276" w:lineRule="auto"/>
              <w:contextualSpacing/>
              <w:jc w:val="both"/>
            </w:pPr>
            <w:r w:rsidRPr="00330FA6">
              <w:t>naziv i sjedište izvođača radova (gospodarski subjekt ili gospodarski subjekti ukoliko se radi o zajednici gospodarskih subjekata),</w:t>
            </w:r>
          </w:p>
          <w:p w14:paraId="60470A54" w14:textId="77777777" w:rsidR="00255EFF" w:rsidRPr="00330FA6" w:rsidRDefault="00255EFF" w:rsidP="001E244F">
            <w:pPr>
              <w:pStyle w:val="Odlomakpopisa"/>
              <w:numPr>
                <w:ilvl w:val="0"/>
                <w:numId w:val="35"/>
              </w:numPr>
              <w:autoSpaceDE w:val="0"/>
              <w:autoSpaceDN w:val="0"/>
              <w:adjustRightInd w:val="0"/>
              <w:spacing w:after="200" w:line="276" w:lineRule="auto"/>
              <w:contextualSpacing/>
              <w:jc w:val="both"/>
            </w:pPr>
            <w:r w:rsidRPr="00330FA6">
              <w:t>predmet</w:t>
            </w:r>
            <w:r w:rsidR="00AA4134" w:rsidRPr="00330FA6">
              <w:t>/vrsta</w:t>
            </w:r>
            <w:r w:rsidRPr="00330FA6">
              <w:t xml:space="preserve"> </w:t>
            </w:r>
            <w:r w:rsidR="003546A2">
              <w:t>radova</w:t>
            </w:r>
            <w:r w:rsidRPr="00330FA6">
              <w:t xml:space="preserve"> – </w:t>
            </w:r>
            <w:r w:rsidR="00AA4134" w:rsidRPr="00330FA6">
              <w:t>namjena zgrade</w:t>
            </w:r>
            <w:r w:rsidRPr="00330FA6">
              <w:t>,</w:t>
            </w:r>
          </w:p>
          <w:p w14:paraId="20641461" w14:textId="77777777" w:rsidR="00255EFF" w:rsidRPr="00330FA6" w:rsidRDefault="00255EFF" w:rsidP="001E244F">
            <w:pPr>
              <w:pStyle w:val="Odlomakpopisa"/>
              <w:numPr>
                <w:ilvl w:val="0"/>
                <w:numId w:val="35"/>
              </w:numPr>
              <w:autoSpaceDE w:val="0"/>
              <w:autoSpaceDN w:val="0"/>
              <w:adjustRightInd w:val="0"/>
              <w:spacing w:after="200" w:line="276" w:lineRule="auto"/>
              <w:contextualSpacing/>
              <w:jc w:val="both"/>
            </w:pPr>
            <w:r w:rsidRPr="00330FA6">
              <w:t>vrijednost izvedenih radova (bez PDV-a),</w:t>
            </w:r>
          </w:p>
          <w:p w14:paraId="3A6E9B3D" w14:textId="77777777" w:rsidR="00255EFF" w:rsidRPr="00330FA6" w:rsidRDefault="00AA4134" w:rsidP="001E244F">
            <w:pPr>
              <w:pStyle w:val="Odlomakpopisa"/>
              <w:numPr>
                <w:ilvl w:val="0"/>
                <w:numId w:val="35"/>
              </w:numPr>
              <w:autoSpaceDE w:val="0"/>
              <w:autoSpaceDN w:val="0"/>
              <w:adjustRightInd w:val="0"/>
              <w:spacing w:after="200" w:line="276" w:lineRule="auto"/>
              <w:contextualSpacing/>
              <w:jc w:val="both"/>
            </w:pPr>
            <w:r w:rsidRPr="00330FA6">
              <w:t>datum izvršenja radova,</w:t>
            </w:r>
          </w:p>
          <w:p w14:paraId="4046505F" w14:textId="77777777" w:rsidR="00AA4134" w:rsidRPr="00330FA6" w:rsidRDefault="00AA4134" w:rsidP="001E244F">
            <w:pPr>
              <w:pStyle w:val="Odlomakpopisa"/>
              <w:numPr>
                <w:ilvl w:val="0"/>
                <w:numId w:val="35"/>
              </w:numPr>
              <w:autoSpaceDE w:val="0"/>
              <w:autoSpaceDN w:val="0"/>
              <w:adjustRightInd w:val="0"/>
              <w:spacing w:after="200" w:line="276" w:lineRule="auto"/>
              <w:contextualSpacing/>
              <w:jc w:val="both"/>
            </w:pPr>
            <w:r w:rsidRPr="00330FA6">
              <w:t xml:space="preserve">navod o urednom izvođenju i ishodu najvažniji radova, te </w:t>
            </w:r>
          </w:p>
          <w:p w14:paraId="648624DA" w14:textId="77777777" w:rsidR="00255EFF" w:rsidRPr="008F5474" w:rsidRDefault="00255EFF" w:rsidP="001E244F">
            <w:pPr>
              <w:pStyle w:val="Odlomakpopisa"/>
              <w:numPr>
                <w:ilvl w:val="0"/>
                <w:numId w:val="35"/>
              </w:numPr>
              <w:autoSpaceDE w:val="0"/>
              <w:autoSpaceDN w:val="0"/>
              <w:adjustRightInd w:val="0"/>
              <w:spacing w:line="276" w:lineRule="auto"/>
              <w:contextualSpacing/>
              <w:jc w:val="both"/>
              <w:rPr>
                <w:b/>
                <w:lang w:eastAsia="hr-HR"/>
              </w:rPr>
            </w:pPr>
            <w:r w:rsidRPr="00330FA6">
              <w:t xml:space="preserve">puno ime i prezime, te ovjera investitora </w:t>
            </w:r>
            <w:r w:rsidR="00AA4134" w:rsidRPr="00330FA6">
              <w:t xml:space="preserve">(druge ugovorne strane) </w:t>
            </w:r>
            <w:r w:rsidRPr="00330FA6">
              <w:t>s kontakt podacima u slučaju potrebe provjere dostavljenih potvrda.</w:t>
            </w:r>
          </w:p>
        </w:tc>
      </w:tr>
      <w:tr w:rsidR="00330FA6" w:rsidRPr="00330FA6" w14:paraId="0EF700CC" w14:textId="77777777" w:rsidTr="00C82C19">
        <w:tc>
          <w:tcPr>
            <w:tcW w:w="1659" w:type="dxa"/>
            <w:vMerge/>
            <w:vAlign w:val="center"/>
          </w:tcPr>
          <w:p w14:paraId="0F1ED5BA" w14:textId="77777777" w:rsidR="00AA4134" w:rsidRPr="00330FA6" w:rsidRDefault="00AA4134" w:rsidP="00E53E9D">
            <w:pPr>
              <w:spacing w:line="276" w:lineRule="auto"/>
            </w:pPr>
          </w:p>
        </w:tc>
        <w:tc>
          <w:tcPr>
            <w:tcW w:w="8689" w:type="dxa"/>
            <w:gridSpan w:val="2"/>
            <w:vAlign w:val="center"/>
          </w:tcPr>
          <w:p w14:paraId="2CFA074E" w14:textId="10013ED3" w:rsidR="00AA4134" w:rsidRPr="00330FA6" w:rsidRDefault="00AA4134" w:rsidP="002E0112">
            <w:pPr>
              <w:spacing w:line="276" w:lineRule="auto"/>
            </w:pPr>
            <w:r w:rsidRPr="00330FA6">
              <w:t xml:space="preserve">Vrijednost izvedenih radova mogu biti izražene i u valuti različitoj od HRK. U tom slučaju, naručitelj će prilikom računanja protuvrijednosti za valutu koja je predmet konverzije u HRK koristiti srednji tečaj Hrvatske narodne banke koji je u primjeni na dan slanja na objavu ove DoN. U slučaju da valuta koja je predmet konverzije ne kotira na deviznom tržištu u RH, naručitelj će prilikom računanja protuvrijednosti koristiti tečaj prema </w:t>
            </w:r>
            <w:r w:rsidRPr="0000284B">
              <w:rPr>
                <w:i/>
              </w:rPr>
              <w:t>listi Izračunatih tečajnih valuta koje ne kotiraju na deviznom tržištu u RH</w:t>
            </w:r>
            <w:r w:rsidRPr="00330FA6">
              <w:t xml:space="preserve"> – Hrvatske narodne banke</w:t>
            </w:r>
            <w:r w:rsidR="00D92A54" w:rsidRPr="00330FA6">
              <w:t xml:space="preserve"> koja je u primjeni za mjesec </w:t>
            </w:r>
            <w:r w:rsidR="002E0112">
              <w:t>svibanj</w:t>
            </w:r>
            <w:r w:rsidR="00D92A54" w:rsidRPr="00330FA6">
              <w:t xml:space="preserve"> 202</w:t>
            </w:r>
            <w:r w:rsidR="002E0112">
              <w:t>2</w:t>
            </w:r>
            <w:r w:rsidR="00D92A54" w:rsidRPr="00330FA6">
              <w:rPr>
                <w:rStyle w:val="Referencafusnote"/>
              </w:rPr>
              <w:footnoteReference w:id="4"/>
            </w:r>
          </w:p>
        </w:tc>
      </w:tr>
      <w:tr w:rsidR="00330FA6" w:rsidRPr="00330FA6" w14:paraId="43DFF4F9" w14:textId="77777777" w:rsidTr="00C82C19">
        <w:tc>
          <w:tcPr>
            <w:tcW w:w="1659" w:type="dxa"/>
            <w:vMerge/>
            <w:vAlign w:val="center"/>
          </w:tcPr>
          <w:p w14:paraId="34E65432" w14:textId="77777777" w:rsidR="00255EFF" w:rsidRPr="00330FA6" w:rsidRDefault="00255EFF" w:rsidP="00E53E9D">
            <w:pPr>
              <w:spacing w:line="276" w:lineRule="auto"/>
            </w:pPr>
          </w:p>
        </w:tc>
        <w:tc>
          <w:tcPr>
            <w:tcW w:w="1757" w:type="dxa"/>
            <w:vAlign w:val="center"/>
          </w:tcPr>
          <w:p w14:paraId="0338E3F3" w14:textId="77777777" w:rsidR="00255EFF" w:rsidRPr="00330FA6" w:rsidRDefault="007F5E0A" w:rsidP="007045CC">
            <w:pPr>
              <w:spacing w:line="276" w:lineRule="auto"/>
              <w:jc w:val="right"/>
            </w:pPr>
            <w:r>
              <w:fldChar w:fldCharType="begin"/>
            </w:r>
            <w:r>
              <w:instrText xml:space="preserve"> REF _Ref51074023 \r \h </w:instrText>
            </w:r>
            <w:r>
              <w:fldChar w:fldCharType="separate"/>
            </w:r>
            <w:r>
              <w:t>4.2.2</w:t>
            </w:r>
            <w:r>
              <w:fldChar w:fldCharType="end"/>
            </w:r>
          </w:p>
        </w:tc>
        <w:tc>
          <w:tcPr>
            <w:tcW w:w="6932" w:type="dxa"/>
          </w:tcPr>
          <w:p w14:paraId="388D9654" w14:textId="77777777" w:rsidR="00255EFF" w:rsidRPr="00330FA6" w:rsidRDefault="0048665D" w:rsidP="001E244F">
            <w:pPr>
              <w:pStyle w:val="Odlomakpopisa"/>
              <w:numPr>
                <w:ilvl w:val="0"/>
                <w:numId w:val="45"/>
              </w:numPr>
              <w:spacing w:line="276" w:lineRule="auto"/>
              <w:ind w:left="252"/>
              <w:jc w:val="both"/>
              <w:rPr>
                <w:rFonts w:cstheme="minorBidi"/>
              </w:rPr>
            </w:pPr>
            <w:r>
              <w:rPr>
                <w:rFonts w:cstheme="minorBidi"/>
              </w:rPr>
              <w:t>Potvrda o upisu u i</w:t>
            </w:r>
            <w:r w:rsidR="00255EFF" w:rsidRPr="00330FA6">
              <w:rPr>
                <w:rFonts w:cstheme="minorBidi"/>
              </w:rPr>
              <w:t xml:space="preserve">menik </w:t>
            </w:r>
            <w:r>
              <w:rPr>
                <w:rFonts w:cstheme="minorBidi"/>
              </w:rPr>
              <w:t>inženjera gradilišta</w:t>
            </w:r>
            <w:r w:rsidR="00255EFF" w:rsidRPr="00330FA6">
              <w:rPr>
                <w:rFonts w:cstheme="minorBidi"/>
              </w:rPr>
              <w:t>/vodit</w:t>
            </w:r>
            <w:r w:rsidR="005E2381">
              <w:rPr>
                <w:rFonts w:cstheme="minorBidi"/>
              </w:rPr>
              <w:t>elja radova odgovarajuće struke;</w:t>
            </w:r>
          </w:p>
          <w:p w14:paraId="2ACCDF13" w14:textId="77777777" w:rsidR="00255EFF" w:rsidRPr="003546A2" w:rsidRDefault="00255EFF" w:rsidP="002953B3">
            <w:pPr>
              <w:spacing w:line="276" w:lineRule="auto"/>
              <w:ind w:left="252"/>
              <w:jc w:val="center"/>
              <w:rPr>
                <w:b/>
              </w:rPr>
            </w:pPr>
            <w:r w:rsidRPr="003546A2">
              <w:rPr>
                <w:b/>
              </w:rPr>
              <w:t>ili</w:t>
            </w:r>
          </w:p>
          <w:p w14:paraId="10969C1E" w14:textId="77777777" w:rsidR="00255EFF" w:rsidRPr="00330FA6" w:rsidRDefault="0048665D" w:rsidP="001E244F">
            <w:pPr>
              <w:pStyle w:val="Odlomakpopisa"/>
              <w:numPr>
                <w:ilvl w:val="0"/>
                <w:numId w:val="45"/>
              </w:numPr>
              <w:spacing w:line="276" w:lineRule="auto"/>
              <w:ind w:left="252"/>
              <w:jc w:val="both"/>
              <w:rPr>
                <w:rFonts w:cstheme="minorBidi"/>
              </w:rPr>
            </w:pPr>
            <w:r>
              <w:rPr>
                <w:rFonts w:cstheme="minorBidi"/>
              </w:rPr>
              <w:t>Potvrda o upisu u i</w:t>
            </w:r>
            <w:r w:rsidR="00255EFF" w:rsidRPr="00330FA6">
              <w:rPr>
                <w:rFonts w:cstheme="minorBidi"/>
              </w:rPr>
              <w:t xml:space="preserve">menik stranih </w:t>
            </w:r>
            <w:r>
              <w:rPr>
                <w:rFonts w:cstheme="minorBidi"/>
              </w:rPr>
              <w:t>inženjera gradilišta</w:t>
            </w:r>
            <w:r w:rsidR="00255EFF" w:rsidRPr="00330FA6">
              <w:rPr>
                <w:rFonts w:cstheme="minorBidi"/>
              </w:rPr>
              <w:t>/vodit</w:t>
            </w:r>
            <w:r w:rsidR="005E2381">
              <w:rPr>
                <w:rFonts w:cstheme="minorBidi"/>
              </w:rPr>
              <w:t>elja radova odgovarajuće struke;</w:t>
            </w:r>
          </w:p>
          <w:p w14:paraId="7CEFF7EC" w14:textId="77777777" w:rsidR="00255EFF" w:rsidRPr="003546A2" w:rsidRDefault="00255EFF" w:rsidP="002953B3">
            <w:pPr>
              <w:spacing w:line="276" w:lineRule="auto"/>
              <w:ind w:left="252"/>
              <w:jc w:val="center"/>
              <w:rPr>
                <w:b/>
              </w:rPr>
            </w:pPr>
            <w:r w:rsidRPr="003546A2">
              <w:rPr>
                <w:b/>
              </w:rPr>
              <w:t>ili</w:t>
            </w:r>
          </w:p>
          <w:p w14:paraId="1D070E73" w14:textId="77777777" w:rsidR="00255EFF" w:rsidRPr="00330FA6" w:rsidRDefault="00255EFF" w:rsidP="001E244F">
            <w:pPr>
              <w:pStyle w:val="Odlomakpopisa"/>
              <w:numPr>
                <w:ilvl w:val="0"/>
                <w:numId w:val="45"/>
              </w:numPr>
              <w:spacing w:line="276" w:lineRule="auto"/>
              <w:ind w:left="252"/>
              <w:jc w:val="both"/>
              <w:rPr>
                <w:rFonts w:cstheme="minorBidi"/>
              </w:rPr>
            </w:pPr>
            <w:r w:rsidRPr="00330FA6">
              <w:rPr>
                <w:rFonts w:cstheme="minorBidi"/>
              </w:rPr>
              <w:t xml:space="preserve">Potvrda hrvatske komore arhitekata/inženjera odgovarajuće struke, za povremeno ili privremeno obavljanje poslova </w:t>
            </w:r>
            <w:r w:rsidR="0048665D">
              <w:rPr>
                <w:rFonts w:cstheme="minorBidi"/>
              </w:rPr>
              <w:t xml:space="preserve">inženjera </w:t>
            </w:r>
            <w:r w:rsidRPr="00330FA6">
              <w:rPr>
                <w:rFonts w:cstheme="minorBidi"/>
              </w:rPr>
              <w:t>gra</w:t>
            </w:r>
            <w:r w:rsidR="0048665D">
              <w:rPr>
                <w:rFonts w:cstheme="minorBidi"/>
              </w:rPr>
              <w:t>dilišta</w:t>
            </w:r>
            <w:r w:rsidRPr="00330FA6">
              <w:rPr>
                <w:rFonts w:cstheme="minorBidi"/>
              </w:rPr>
              <w:t>/voditel</w:t>
            </w:r>
            <w:r w:rsidR="005E2381">
              <w:rPr>
                <w:rFonts w:cstheme="minorBidi"/>
              </w:rPr>
              <w:t>ja radova;</w:t>
            </w:r>
          </w:p>
          <w:p w14:paraId="32C2130B" w14:textId="77777777" w:rsidR="00255EFF" w:rsidRPr="003546A2" w:rsidRDefault="00255EFF" w:rsidP="002953B3">
            <w:pPr>
              <w:spacing w:line="276" w:lineRule="auto"/>
              <w:ind w:left="252"/>
              <w:jc w:val="center"/>
              <w:rPr>
                <w:b/>
              </w:rPr>
            </w:pPr>
            <w:r w:rsidRPr="003546A2">
              <w:rPr>
                <w:b/>
              </w:rPr>
              <w:t>ili</w:t>
            </w:r>
          </w:p>
          <w:p w14:paraId="5A61487D" w14:textId="77777777" w:rsidR="00255EFF" w:rsidRPr="00330FA6" w:rsidRDefault="00255EFF" w:rsidP="001E244F">
            <w:pPr>
              <w:pStyle w:val="Odlomakpopisa"/>
              <w:numPr>
                <w:ilvl w:val="0"/>
                <w:numId w:val="45"/>
              </w:numPr>
              <w:spacing w:line="276" w:lineRule="auto"/>
              <w:ind w:left="252"/>
              <w:jc w:val="both"/>
              <w:rPr>
                <w:rFonts w:cstheme="minorBidi"/>
              </w:rPr>
            </w:pPr>
            <w:r w:rsidRPr="00330FA6">
              <w:rPr>
                <w:rFonts w:cstheme="minorBidi"/>
              </w:rPr>
              <w:t xml:space="preserve">Važeće ovlaštenje za </w:t>
            </w:r>
            <w:r w:rsidR="0048665D">
              <w:rPr>
                <w:rFonts w:cstheme="minorBidi"/>
              </w:rPr>
              <w:t>inženjera gradilišta</w:t>
            </w:r>
            <w:r w:rsidRPr="00330FA6">
              <w:rPr>
                <w:rFonts w:cstheme="minorBidi"/>
              </w:rPr>
              <w:t>/voditelja radova odgovarajuće struke, u svojstvu odgovorn</w:t>
            </w:r>
            <w:r w:rsidR="005E2381">
              <w:rPr>
                <w:rFonts w:cstheme="minorBidi"/>
              </w:rPr>
              <w:t>e osobe u državi iz koje dolazi;</w:t>
            </w:r>
          </w:p>
          <w:p w14:paraId="6126C5CA" w14:textId="77777777" w:rsidR="00255EFF" w:rsidRPr="00330FA6" w:rsidRDefault="00255EFF" w:rsidP="00485AB0">
            <w:pPr>
              <w:spacing w:line="276" w:lineRule="auto"/>
              <w:jc w:val="center"/>
            </w:pPr>
            <w:r w:rsidRPr="00330FA6">
              <w:t>i</w:t>
            </w:r>
          </w:p>
          <w:p w14:paraId="277EC32E" w14:textId="77777777" w:rsidR="00255EFF" w:rsidRPr="005E2381" w:rsidRDefault="00255EFF" w:rsidP="00AD04DC">
            <w:pPr>
              <w:spacing w:line="276" w:lineRule="auto"/>
            </w:pPr>
            <w:r w:rsidRPr="005E2381">
              <w:t>Izjava kojom potvrđuje da će, ukoliko njegova ponuda bude odabrana kao ekonomski najpovoljnija, nakon</w:t>
            </w:r>
            <w:r w:rsidR="0048665D" w:rsidRPr="005E2381">
              <w:t xml:space="preserve"> potpisivanja ugovora </w:t>
            </w:r>
            <w:r w:rsidRPr="005E2381">
              <w:t xml:space="preserve">o javnoj </w:t>
            </w:r>
            <w:r w:rsidRPr="005E2381">
              <w:lastRenderedPageBreak/>
              <w:t xml:space="preserve">nabavi </w:t>
            </w:r>
            <w:r w:rsidR="003546A2">
              <w:t xml:space="preserve">u primjerenom roku koji će biti ostavljen, </w:t>
            </w:r>
            <w:r w:rsidRPr="005E2381">
              <w:t xml:space="preserve">dostaviti Potvrdu nadležne komore vezano uz ispunjavanje propisanih uvjeta za </w:t>
            </w:r>
            <w:r w:rsidR="005E2381" w:rsidRPr="005E2381">
              <w:t xml:space="preserve">obavljanje poslova i djelatnosti građenja </w:t>
            </w:r>
            <w:r w:rsidRPr="005E2381">
              <w:t>sukladno relevantnim člancima Zakona o poslovima i djelatnostima prostornog uređenja i gradnje („Narodne novine“ br. 78/15, 118/18,</w:t>
            </w:r>
            <w:r w:rsidR="0033086F" w:rsidRPr="005E2381">
              <w:t xml:space="preserve"> 110/19)</w:t>
            </w:r>
            <w:r w:rsidR="005E2381" w:rsidRPr="005E2381">
              <w:t>;</w:t>
            </w:r>
            <w:r w:rsidRPr="005E2381">
              <w:t xml:space="preserve"> </w:t>
            </w:r>
          </w:p>
          <w:p w14:paraId="45128BA9" w14:textId="77777777" w:rsidR="00255EFF" w:rsidRPr="003546A2" w:rsidRDefault="00255EFF" w:rsidP="00AD04DC">
            <w:pPr>
              <w:spacing w:line="276" w:lineRule="auto"/>
              <w:jc w:val="center"/>
              <w:rPr>
                <w:b/>
              </w:rPr>
            </w:pPr>
            <w:r w:rsidRPr="003546A2">
              <w:rPr>
                <w:b/>
              </w:rPr>
              <w:t>ili</w:t>
            </w:r>
          </w:p>
          <w:p w14:paraId="7384A4F6" w14:textId="77777777" w:rsidR="005E2381" w:rsidRPr="003546A2" w:rsidRDefault="00255EFF" w:rsidP="001E244F">
            <w:pPr>
              <w:pStyle w:val="Odlomakpopisa"/>
              <w:numPr>
                <w:ilvl w:val="0"/>
                <w:numId w:val="45"/>
              </w:numPr>
              <w:spacing w:line="276" w:lineRule="auto"/>
              <w:ind w:left="252" w:hanging="252"/>
              <w:jc w:val="both"/>
            </w:pPr>
            <w:r w:rsidRPr="00330FA6">
              <w:rPr>
                <w:rFonts w:cstheme="minorBidi"/>
              </w:rPr>
              <w:t xml:space="preserve">Izjava kojom potvrđuje da u državi svoga sjedišta ne mora posjedovati traženo ovlaštenje za obavljanje poslova </w:t>
            </w:r>
            <w:r w:rsidR="005E2381">
              <w:rPr>
                <w:rFonts w:cstheme="minorBidi"/>
              </w:rPr>
              <w:t>inženjera gradilišta</w:t>
            </w:r>
            <w:r w:rsidRPr="00330FA6">
              <w:rPr>
                <w:rFonts w:cstheme="minorBidi"/>
              </w:rPr>
              <w:t>/vo</w:t>
            </w:r>
            <w:r w:rsidR="005E2381">
              <w:rPr>
                <w:rFonts w:cstheme="minorBidi"/>
              </w:rPr>
              <w:t>ditelja</w:t>
            </w:r>
            <w:r w:rsidRPr="00330FA6">
              <w:rPr>
                <w:rFonts w:cstheme="minorBidi"/>
              </w:rPr>
              <w:t xml:space="preserve"> radova, te da će, ukoliko njegova ponuda bude odabrana kao ekonomski najpovoljnija, nakon </w:t>
            </w:r>
            <w:r w:rsidR="005E2381">
              <w:rPr>
                <w:rFonts w:cstheme="minorBidi"/>
              </w:rPr>
              <w:t xml:space="preserve">potpisivanja ugovora o javnoj nabavi </w:t>
            </w:r>
            <w:r w:rsidRPr="00330FA6">
              <w:rPr>
                <w:rFonts w:cstheme="minorBidi"/>
              </w:rPr>
              <w:t xml:space="preserve">dostaviti Potvrdu nadležne hrvatske komore vezano uz ispunjavanje propisanih uvjeta za obavljanje poslova </w:t>
            </w:r>
            <w:r w:rsidR="005E2381">
              <w:rPr>
                <w:rFonts w:cstheme="minorBidi"/>
              </w:rPr>
              <w:t xml:space="preserve">i djelatnosti </w:t>
            </w:r>
            <w:r w:rsidRPr="00330FA6">
              <w:rPr>
                <w:rFonts w:cstheme="minorBidi"/>
              </w:rPr>
              <w:t>građenja</w:t>
            </w:r>
            <w:r w:rsidR="005E2381">
              <w:rPr>
                <w:rFonts w:cstheme="minorBidi"/>
              </w:rPr>
              <w:t xml:space="preserve"> </w:t>
            </w:r>
            <w:r w:rsidRPr="00330FA6">
              <w:rPr>
                <w:rFonts w:cstheme="minorBidi"/>
              </w:rPr>
              <w:t>sukladno relevantnim člancima Zakona o poslovima i djelatnostima prostornog uređenja i gradnje („Narodne novine“ br. 78/15, 118/18</w:t>
            </w:r>
            <w:r w:rsidR="0033086F">
              <w:rPr>
                <w:rFonts w:cstheme="minorBidi"/>
              </w:rPr>
              <w:t>, 110/19</w:t>
            </w:r>
            <w:r w:rsidRPr="00330FA6">
              <w:rPr>
                <w:rFonts w:cstheme="minorBidi"/>
              </w:rPr>
              <w:t>).</w:t>
            </w:r>
            <w:r w:rsidR="005E2381">
              <w:rPr>
                <w:rFonts w:cstheme="minorBidi"/>
              </w:rPr>
              <w:t xml:space="preserve"> </w:t>
            </w:r>
          </w:p>
          <w:p w14:paraId="42B97803" w14:textId="77777777" w:rsidR="003546A2" w:rsidRPr="005E2381" w:rsidRDefault="003546A2" w:rsidP="003546A2">
            <w:pPr>
              <w:pStyle w:val="Odlomakpopisa"/>
              <w:spacing w:line="276" w:lineRule="auto"/>
              <w:ind w:left="252"/>
              <w:jc w:val="both"/>
            </w:pPr>
          </w:p>
          <w:p w14:paraId="603DF4AA" w14:textId="77777777" w:rsidR="00255EFF" w:rsidRPr="005E2381" w:rsidRDefault="00255EFF" w:rsidP="006158C5">
            <w:pPr>
              <w:spacing w:line="276" w:lineRule="auto"/>
            </w:pPr>
            <w:r w:rsidRPr="005E2381">
              <w:t>U slučaju iz točke d) i e) ukoliko odabrani ponuditelj ne dostavi u</w:t>
            </w:r>
            <w:r w:rsidR="003546A2">
              <w:t xml:space="preserve"> ostavljenom primjerenom</w:t>
            </w:r>
            <w:r w:rsidRPr="005E2381">
              <w:t xml:space="preserve"> roku Potvrde nadležne komore kako se u Izjavi obveza</w:t>
            </w:r>
            <w:r w:rsidR="003546A2">
              <w:t>o</w:t>
            </w:r>
            <w:r w:rsidRPr="005E2381">
              <w:t xml:space="preserve">, naručitelj </w:t>
            </w:r>
            <w:r w:rsidR="003546A2">
              <w:t xml:space="preserve">će smatrati kako je ugovor ništetan te će </w:t>
            </w:r>
            <w:r w:rsidRPr="005E2381">
              <w:t>naplatiti jam</w:t>
            </w:r>
            <w:r w:rsidR="003546A2">
              <w:t xml:space="preserve">stvo </w:t>
            </w:r>
            <w:r w:rsidR="00355C97">
              <w:t xml:space="preserve">za </w:t>
            </w:r>
            <w:r w:rsidR="003546A2">
              <w:t>uredno ispunjenje ugovora</w:t>
            </w:r>
            <w:r w:rsidR="006158C5">
              <w:t>, odnosno jamstvo za ozbiljnost ponude ukoliko navedeno jamstvo nije dostavljeno; te</w:t>
            </w:r>
            <w:r w:rsidR="00355C97">
              <w:t xml:space="preserve"> postupiti sukladno članku 307.</w:t>
            </w:r>
            <w:r w:rsidR="006158C5">
              <w:t xml:space="preserve"> ZJN 2016. </w:t>
            </w:r>
          </w:p>
        </w:tc>
      </w:tr>
    </w:tbl>
    <w:p w14:paraId="01C5DEC9" w14:textId="77777777" w:rsidR="00A13FAD" w:rsidRDefault="00A13FAD" w:rsidP="00A12233">
      <w:pPr>
        <w:autoSpaceDE w:val="0"/>
        <w:autoSpaceDN w:val="0"/>
        <w:adjustRightInd w:val="0"/>
        <w:spacing w:line="276" w:lineRule="auto"/>
        <w:ind w:right="14"/>
        <w:rPr>
          <w:rFonts w:cs="Arial"/>
        </w:rPr>
      </w:pPr>
    </w:p>
    <w:p w14:paraId="1F006ED5" w14:textId="77777777" w:rsidR="00A12233" w:rsidRDefault="00D13D06" w:rsidP="00A12233">
      <w:pPr>
        <w:pStyle w:val="Naslov1"/>
        <w:spacing w:before="0" w:line="276" w:lineRule="auto"/>
        <w:jc w:val="both"/>
        <w:rPr>
          <w:rFonts w:ascii="Arial" w:hAnsi="Arial" w:cs="Arial"/>
          <w:color w:val="auto"/>
        </w:rPr>
      </w:pPr>
      <w:bookmarkStart w:id="125" w:name="_Toc55804846"/>
      <w:r>
        <w:rPr>
          <w:rFonts w:ascii="Arial" w:hAnsi="Arial" w:cs="Arial"/>
          <w:color w:val="auto"/>
        </w:rPr>
        <w:t>EUROPSKA JEDINSTVENA DOKUMENTACIJA O NABAVI –  eESPD</w:t>
      </w:r>
      <w:bookmarkEnd w:id="125"/>
      <w:r w:rsidR="00A12233">
        <w:rPr>
          <w:rFonts w:ascii="Arial" w:hAnsi="Arial" w:cs="Arial"/>
          <w:color w:val="auto"/>
        </w:rPr>
        <w:t xml:space="preserve"> </w:t>
      </w:r>
      <w:bookmarkStart w:id="126" w:name="_Toc483378828"/>
      <w:bookmarkStart w:id="127" w:name="_Toc473123000"/>
    </w:p>
    <w:p w14:paraId="6EA8A27E" w14:textId="77777777" w:rsidR="00A12233" w:rsidRPr="007472B1" w:rsidRDefault="00A12233" w:rsidP="00A12233">
      <w:pPr>
        <w:pStyle w:val="Naslov2Nenad"/>
        <w:numPr>
          <w:ilvl w:val="1"/>
          <w:numId w:val="1"/>
        </w:numPr>
        <w:spacing w:line="276" w:lineRule="auto"/>
        <w:rPr>
          <w:b/>
        </w:rPr>
      </w:pPr>
      <w:bookmarkStart w:id="128" w:name="_Toc516478898"/>
      <w:bookmarkStart w:id="129" w:name="_Ref51163646"/>
      <w:bookmarkStart w:id="130" w:name="_Toc55804847"/>
      <w:r w:rsidRPr="007472B1">
        <w:rPr>
          <w:b/>
        </w:rPr>
        <w:t>ESPD - uvodne napomene</w:t>
      </w:r>
      <w:bookmarkEnd w:id="128"/>
      <w:bookmarkEnd w:id="129"/>
      <w:bookmarkEnd w:id="130"/>
    </w:p>
    <w:p w14:paraId="566EA6B2" w14:textId="77777777" w:rsidR="00A12233" w:rsidRDefault="00A12233" w:rsidP="00A12233">
      <w:pPr>
        <w:autoSpaceDE w:val="0"/>
        <w:autoSpaceDN w:val="0"/>
        <w:adjustRightInd w:val="0"/>
        <w:spacing w:line="276" w:lineRule="auto"/>
        <w:ind w:right="14"/>
        <w:rPr>
          <w:rFonts w:cs="Arial"/>
        </w:rPr>
      </w:pPr>
      <w:r>
        <w:rPr>
          <w:rFonts w:cs="Arial"/>
        </w:rPr>
        <w:t>U cilju dokazivanja da ponuditelj nije u jednoj od situacija zbog koje se isključuje iz ovog postupka javne nabave, te u cilju dokazivanja ispunjavanja traženih kriterija za kvalitativni odabir gospodarskog subjekta, Ponuditelj obvezn</w:t>
      </w:r>
      <w:r w:rsidR="00BF69B0">
        <w:rPr>
          <w:rFonts w:cs="Arial"/>
        </w:rPr>
        <w:t>o</w:t>
      </w:r>
      <w:r>
        <w:rPr>
          <w:rFonts w:cs="Arial"/>
        </w:rPr>
        <w:t xml:space="preserve"> u svojoj ponudi, kao njen sastavni dio prilaže popunjenu Europsku jedinstvenu dokumentaciju o nabavi (European Single Procurement Document – dalje u tekstu: ESPD). </w:t>
      </w:r>
      <w:r w:rsidR="00473888">
        <w:rPr>
          <w:rFonts w:cs="Arial"/>
        </w:rPr>
        <w:t>Sukladno članku 261. ZJN 2016 ESPD se dostavlja isključivo u elektronskom obliku.</w:t>
      </w:r>
    </w:p>
    <w:p w14:paraId="6DFDDC4B" w14:textId="77777777" w:rsidR="000B3C84" w:rsidRDefault="000B3C84" w:rsidP="00A12233">
      <w:pPr>
        <w:autoSpaceDE w:val="0"/>
        <w:autoSpaceDN w:val="0"/>
        <w:adjustRightInd w:val="0"/>
        <w:spacing w:line="276" w:lineRule="auto"/>
        <w:ind w:right="14"/>
        <w:rPr>
          <w:rFonts w:cs="Arial"/>
        </w:rPr>
      </w:pPr>
    </w:p>
    <w:p w14:paraId="3EF91D16" w14:textId="77777777" w:rsidR="00A12233" w:rsidRDefault="00A12233" w:rsidP="00A12233">
      <w:pPr>
        <w:autoSpaceDE w:val="0"/>
        <w:autoSpaceDN w:val="0"/>
        <w:adjustRightInd w:val="0"/>
        <w:spacing w:line="276" w:lineRule="auto"/>
        <w:ind w:right="14"/>
        <w:rPr>
          <w:rFonts w:cs="Arial"/>
        </w:rPr>
      </w:pPr>
      <w:r>
        <w:rPr>
          <w:rFonts w:cs="Arial"/>
        </w:rPr>
        <w:t>ESPD je ažurirana formalna izjava gospodarskog subjekta, koja služi kao preliminarni dokaz umjesto potvrda koje izdaju tijela javne vlasti ili treće strane, a kojima se potvrđuje da taj gospodarski subjekt:</w:t>
      </w:r>
    </w:p>
    <w:p w14:paraId="75DDA7EF" w14:textId="77777777" w:rsidR="00A12233" w:rsidRDefault="00A12233" w:rsidP="00424437">
      <w:pPr>
        <w:pStyle w:val="Odlomakpopisa"/>
        <w:numPr>
          <w:ilvl w:val="0"/>
          <w:numId w:val="18"/>
        </w:numPr>
        <w:autoSpaceDE w:val="0"/>
        <w:autoSpaceDN w:val="0"/>
        <w:adjustRightInd w:val="0"/>
        <w:spacing w:line="276" w:lineRule="auto"/>
        <w:ind w:right="14"/>
        <w:jc w:val="both"/>
      </w:pPr>
      <w:r>
        <w:t>nije u jednoj od situacija zbog koje se gospodarski subjekt isključuje ili može isključiti iz postupka javne nabave (osnove za isključenje)</w:t>
      </w:r>
    </w:p>
    <w:p w14:paraId="53807EF3" w14:textId="77777777" w:rsidR="00A12233" w:rsidRDefault="00A12233" w:rsidP="00424437">
      <w:pPr>
        <w:pStyle w:val="Odlomakpopisa"/>
        <w:numPr>
          <w:ilvl w:val="0"/>
          <w:numId w:val="18"/>
        </w:numPr>
        <w:autoSpaceDE w:val="0"/>
        <w:autoSpaceDN w:val="0"/>
        <w:adjustRightInd w:val="0"/>
        <w:spacing w:line="276" w:lineRule="auto"/>
        <w:ind w:right="14"/>
        <w:jc w:val="both"/>
      </w:pPr>
      <w:r>
        <w:t>ispunjava tražene kriterije za odabir gospodarskog subjekta.</w:t>
      </w:r>
    </w:p>
    <w:p w14:paraId="03930553" w14:textId="77777777" w:rsidR="00DF1B71" w:rsidRDefault="00DF1B71" w:rsidP="00A12233">
      <w:pPr>
        <w:autoSpaceDE w:val="0"/>
        <w:autoSpaceDN w:val="0"/>
        <w:adjustRightInd w:val="0"/>
        <w:spacing w:line="276" w:lineRule="auto"/>
        <w:ind w:right="14"/>
        <w:rPr>
          <w:rFonts w:cs="Arial"/>
        </w:rPr>
      </w:pPr>
    </w:p>
    <w:p w14:paraId="3A3FFAD9" w14:textId="77777777" w:rsidR="000F07C0" w:rsidRDefault="000F07C0" w:rsidP="00A12233">
      <w:pPr>
        <w:autoSpaceDE w:val="0"/>
        <w:autoSpaceDN w:val="0"/>
        <w:adjustRightInd w:val="0"/>
        <w:spacing w:line="276" w:lineRule="auto"/>
        <w:ind w:right="14"/>
        <w:rPr>
          <w:rFonts w:cs="Arial"/>
        </w:rPr>
      </w:pPr>
      <w:r>
        <w:rPr>
          <w:rFonts w:cs="Arial"/>
        </w:rPr>
        <w:t xml:space="preserve">U eESPD-u se navode izdavatelji popratnih dokumenata te ona sadržava izjavu da će gospodarski subjekti moći, na zahtjev i bez odgode iste i dostaviti naručitelju. </w:t>
      </w:r>
    </w:p>
    <w:p w14:paraId="43872B6D" w14:textId="77777777" w:rsidR="000F07C0" w:rsidRDefault="000F07C0" w:rsidP="00A12233">
      <w:pPr>
        <w:autoSpaceDE w:val="0"/>
        <w:autoSpaceDN w:val="0"/>
        <w:adjustRightInd w:val="0"/>
        <w:spacing w:line="276" w:lineRule="auto"/>
        <w:ind w:right="14"/>
        <w:rPr>
          <w:rFonts w:cs="Arial"/>
        </w:rPr>
      </w:pPr>
    </w:p>
    <w:p w14:paraId="3399D136" w14:textId="77777777" w:rsidR="000F07C0" w:rsidRDefault="000F07C0" w:rsidP="000F07C0">
      <w:pPr>
        <w:autoSpaceDE w:val="0"/>
        <w:autoSpaceDN w:val="0"/>
        <w:adjustRightInd w:val="0"/>
        <w:spacing w:line="276" w:lineRule="auto"/>
        <w:ind w:right="14"/>
        <w:rPr>
          <w:rFonts w:cs="Arial"/>
        </w:rPr>
      </w:pPr>
      <w:r>
        <w:rPr>
          <w:rFonts w:cs="Arial"/>
        </w:rPr>
        <w:t>Ako Naručitelj može dobiti popratne dokumente izravno, pristupanjem bazi podataka, gospodarski subjekt u eESPD navodi podatke koji su potrebni u tu svrhu, npr. internetska adresa baze podataka, svi identifikacijski podaci i izjava o pristanku, ako je potrebno.</w:t>
      </w:r>
    </w:p>
    <w:p w14:paraId="2EFBCB93" w14:textId="77777777" w:rsidR="00497D45" w:rsidRDefault="00497D45" w:rsidP="00497D45">
      <w:pPr>
        <w:autoSpaceDE w:val="0"/>
        <w:autoSpaceDN w:val="0"/>
        <w:adjustRightInd w:val="0"/>
        <w:spacing w:line="276" w:lineRule="auto"/>
        <w:ind w:right="14"/>
        <w:rPr>
          <w:rFonts w:cs="Arial"/>
        </w:rPr>
      </w:pPr>
    </w:p>
    <w:p w14:paraId="0CBDA0C5" w14:textId="77777777" w:rsidR="00497D45" w:rsidRDefault="00497D45" w:rsidP="00497D45">
      <w:pPr>
        <w:autoSpaceDE w:val="0"/>
        <w:autoSpaceDN w:val="0"/>
        <w:adjustRightInd w:val="0"/>
        <w:spacing w:line="276" w:lineRule="auto"/>
        <w:ind w:right="14"/>
        <w:rPr>
          <w:rFonts w:cs="Arial"/>
        </w:rPr>
      </w:pPr>
      <w:r>
        <w:rPr>
          <w:rFonts w:cs="Arial"/>
        </w:rPr>
        <w:lastRenderedPageBreak/>
        <w:t>Naručitelj može u bilo kojem trenutku tijekom postupka javne nabave, ako je to potrebno za pravilno provođenje postupka, provjeriti informacije navedene u eESPD-u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w:t>
      </w:r>
      <w:r w:rsidR="007307C9">
        <w:rPr>
          <w:rFonts w:cs="Arial"/>
        </w:rPr>
        <w:t xml:space="preserve"> jeziku. Ako se ne može obaviti provjera ili ishoditi potvrda sukladno gore navedenom stavku, naručitelj može zahtijevati od gospodarskog subjekta da u primjerenom roku ne kraćem od pet (5) dana dostavi sve ili dio p</w:t>
      </w:r>
      <w:r w:rsidR="00A63B23">
        <w:rPr>
          <w:rFonts w:cs="Arial"/>
        </w:rPr>
        <w:t>opratnih dokumenata ili dokaza.</w:t>
      </w:r>
    </w:p>
    <w:p w14:paraId="61CD5B4A" w14:textId="77777777" w:rsidR="0053044B" w:rsidRDefault="0053044B" w:rsidP="005A4D75">
      <w:pPr>
        <w:spacing w:line="276" w:lineRule="auto"/>
        <w:ind w:right="-22"/>
        <w:jc w:val="center"/>
        <w:rPr>
          <w:rFonts w:cs="Arial"/>
        </w:rPr>
      </w:pPr>
    </w:p>
    <w:p w14:paraId="1E3408CA" w14:textId="77777777" w:rsidR="005A4D75" w:rsidRDefault="005A4D75" w:rsidP="005A4D75">
      <w:pPr>
        <w:spacing w:line="276" w:lineRule="auto"/>
        <w:ind w:right="-22"/>
        <w:jc w:val="center"/>
        <w:rPr>
          <w:rFonts w:cs="Arial"/>
          <w:b/>
          <w:u w:val="single"/>
        </w:rPr>
      </w:pPr>
      <w:r>
        <w:rPr>
          <w:rFonts w:cs="Arial"/>
        </w:rPr>
        <w:t>NAPOMENA:</w:t>
      </w:r>
    </w:p>
    <w:p w14:paraId="4D41FE3B" w14:textId="77777777" w:rsidR="005A4D75" w:rsidRDefault="005A4D75" w:rsidP="005A4D75">
      <w:pPr>
        <w:spacing w:line="276" w:lineRule="auto"/>
        <w:ind w:right="-22"/>
        <w:rPr>
          <w:rFonts w:cs="Arial"/>
          <w:b/>
          <w:u w:val="single"/>
        </w:rPr>
      </w:pPr>
      <w:r w:rsidRPr="004A0486">
        <w:rPr>
          <w:rFonts w:cs="Arial"/>
          <w:b/>
          <w:u w:val="single"/>
        </w:rPr>
        <w:t xml:space="preserve">U samoj ponudi ponuditelj mora dostaviti </w:t>
      </w:r>
      <w:r>
        <w:rPr>
          <w:rFonts w:cs="Arial"/>
          <w:b/>
          <w:u w:val="single"/>
        </w:rPr>
        <w:t xml:space="preserve">jedan </w:t>
      </w:r>
      <w:r w:rsidRPr="004A0486">
        <w:rPr>
          <w:rFonts w:cs="Arial"/>
          <w:b/>
          <w:u w:val="single"/>
        </w:rPr>
        <w:t>eESPD za sebe,</w:t>
      </w:r>
      <w:r w:rsidR="00115AAB">
        <w:rPr>
          <w:rFonts w:cs="Arial"/>
          <w:b/>
          <w:u w:val="single"/>
        </w:rPr>
        <w:t xml:space="preserve"> svakog člana zajednice ponuditelja,</w:t>
      </w:r>
      <w:r w:rsidRPr="004A0486">
        <w:rPr>
          <w:rFonts w:cs="Arial"/>
          <w:b/>
          <w:u w:val="single"/>
        </w:rPr>
        <w:t xml:space="preserve"> drugog gospodarskog subjekta na čiju se sposobnost oslanja</w:t>
      </w:r>
      <w:r>
        <w:rPr>
          <w:rFonts w:cs="Arial"/>
          <w:b/>
          <w:u w:val="single"/>
        </w:rPr>
        <w:t xml:space="preserve"> (pojedinačno </w:t>
      </w:r>
      <w:r w:rsidR="00115AAB">
        <w:rPr>
          <w:rFonts w:cs="Arial"/>
          <w:b/>
          <w:u w:val="single"/>
        </w:rPr>
        <w:t>za svakog gospodarskog subjekta</w:t>
      </w:r>
      <w:r>
        <w:rPr>
          <w:rFonts w:cs="Arial"/>
          <w:b/>
          <w:u w:val="single"/>
        </w:rPr>
        <w:t>)</w:t>
      </w:r>
      <w:r w:rsidRPr="004A0486">
        <w:rPr>
          <w:rFonts w:cs="Arial"/>
          <w:b/>
          <w:u w:val="single"/>
        </w:rPr>
        <w:t xml:space="preserve">, </w:t>
      </w:r>
      <w:r>
        <w:rPr>
          <w:rFonts w:cs="Arial"/>
          <w:b/>
          <w:u w:val="single"/>
        </w:rPr>
        <w:t xml:space="preserve">odnosno </w:t>
      </w:r>
      <w:r w:rsidRPr="004A0486">
        <w:rPr>
          <w:rFonts w:cs="Arial"/>
          <w:b/>
          <w:u w:val="single"/>
        </w:rPr>
        <w:t>za svakog podugovaratelja ukoliko će ih imati.</w:t>
      </w:r>
      <w:r>
        <w:rPr>
          <w:rFonts w:cs="Arial"/>
          <w:b/>
          <w:u w:val="single"/>
        </w:rPr>
        <w:t xml:space="preserve"> </w:t>
      </w:r>
    </w:p>
    <w:p w14:paraId="77C2F6E5" w14:textId="77777777" w:rsidR="0053044B" w:rsidRDefault="0053044B" w:rsidP="005A4D75">
      <w:pPr>
        <w:spacing w:line="276" w:lineRule="auto"/>
        <w:ind w:right="-22"/>
        <w:rPr>
          <w:rFonts w:cs="Arial"/>
          <w:b/>
          <w:u w:val="single"/>
        </w:rPr>
      </w:pPr>
    </w:p>
    <w:p w14:paraId="0D86AAC0" w14:textId="77777777" w:rsidR="00497D45" w:rsidRDefault="00497D45" w:rsidP="007307C9">
      <w:pPr>
        <w:spacing w:line="276" w:lineRule="auto"/>
      </w:pPr>
      <w:r>
        <w:t xml:space="preserve">Sukladno članku 263. ZJN 2016 javni naručitelj </w:t>
      </w:r>
      <w:r w:rsidRPr="00C174B6">
        <w:rPr>
          <w:b/>
          <w:u w:val="single"/>
        </w:rPr>
        <w:t>može</w:t>
      </w:r>
      <w:r>
        <w:t xml:space="preserve"> prije donošenja odluke o odabiru od ponuditelja koji je podnio ekonomski najpovoljniju ponudu zatražiti da u primjerenom roku, ne kraćem od pet </w:t>
      </w:r>
      <w:r w:rsidR="00BC5938">
        <w:t xml:space="preserve">(5) </w:t>
      </w:r>
      <w:r>
        <w:t>dana, dostavi ažurirane popratne dokumente, osim ako već ne posjeduje te dokumente.</w:t>
      </w:r>
    </w:p>
    <w:p w14:paraId="02514F76" w14:textId="77777777" w:rsidR="007307C9" w:rsidRDefault="007307C9" w:rsidP="007307C9">
      <w:pPr>
        <w:spacing w:line="276" w:lineRule="auto"/>
      </w:pPr>
    </w:p>
    <w:p w14:paraId="04620ED4" w14:textId="77777777" w:rsidR="007307C9" w:rsidRDefault="007307C9" w:rsidP="007307C9">
      <w:pPr>
        <w:spacing w:line="276" w:lineRule="auto"/>
      </w:pPr>
      <w:r>
        <w:t>Naručitelj može ukoliko za to postoji potreba temeljem članka 293. ZJN 2016 pozvati gospodarske subjekte da nadopune ili objasne zaprimljene dokumente. Ako ponuditelj koji je podnio ekonomski najpovoljniju ponudu ne dostavi ažurirane popratne dokumente u navedenom roku ili njima ne dokaže da ispunjava tražene uvjete naručitelj će ponudu tog ponuditelja odbiti te ponovno rangirati ponude, ne uzimajući u obzir ponudu prvo</w:t>
      </w:r>
      <w:r w:rsidR="00781AA3">
        <w:t>tno odabranog ponuditelja te na temelju kriterija za odabir ponude donijeti novu odluku o odabiru ili, ako za to postoje razlozi poništiti postupak javne nabave.</w:t>
      </w:r>
    </w:p>
    <w:p w14:paraId="40DF8DE5" w14:textId="77777777" w:rsidR="00FF0F73" w:rsidRDefault="00FF0F73" w:rsidP="007307C9">
      <w:pPr>
        <w:spacing w:line="276" w:lineRule="auto"/>
      </w:pPr>
    </w:p>
    <w:p w14:paraId="5B536179" w14:textId="77777777" w:rsidR="00FF0F73" w:rsidRDefault="00FF0F73" w:rsidP="00FF0F73">
      <w:pPr>
        <w:spacing w:line="276" w:lineRule="auto"/>
        <w:rPr>
          <w:rFonts w:cs="Arial"/>
        </w:rPr>
      </w:pPr>
      <w:r>
        <w:rPr>
          <w:rFonts w:cs="Arial"/>
        </w:rPr>
        <w:t xml:space="preserve">Naručitelj </w:t>
      </w:r>
      <w:r w:rsidR="00C174B6">
        <w:rPr>
          <w:rFonts w:cs="Arial"/>
        </w:rPr>
        <w:t xml:space="preserve">u slučaju traženja, će </w:t>
      </w:r>
      <w:r>
        <w:rPr>
          <w:rFonts w:cs="Arial"/>
        </w:rPr>
        <w:t>dostavu izvornika dokumenata ili dokaza zatražiti putem sustava EOJN RH modul Pojašnjenja/upotpunjavanje elektronički dostavljenih ponuda. Detaljne upute o načinu komunikacije naručitelja i ponuditelja u tijeku pregleda i ocjene ponude putem sustava EOJN RH dostupne su na stranicama Oglasnika, na adresi:</w:t>
      </w:r>
      <w:r w:rsidR="00C174B6" w:rsidRPr="00C174B6">
        <w:t xml:space="preserve"> </w:t>
      </w:r>
      <w:hyperlink r:id="rId23" w:history="1">
        <w:r w:rsidR="00C174B6" w:rsidRPr="00750F00">
          <w:rPr>
            <w:rStyle w:val="Hiperveza"/>
            <w:rFonts w:cs="Arial"/>
          </w:rPr>
          <w:t>https://eojn.nn.hr/Oglasnik/</w:t>
        </w:r>
      </w:hyperlink>
      <w:r w:rsidR="00C174B6">
        <w:rPr>
          <w:rFonts w:cs="Arial"/>
        </w:rPr>
        <w:t xml:space="preserve">. </w:t>
      </w:r>
      <w:r>
        <w:rPr>
          <w:rFonts w:cs="Arial"/>
        </w:rPr>
        <w:t>Ažurirane popratne dokumente natjecatelji ili ponuditelji mogu dostaviti u neovjerenoj preslici. Neovjerenom preslikom smatra se i neovjerena preslika elektroničke isprave na papiru.</w:t>
      </w:r>
    </w:p>
    <w:p w14:paraId="28CF40F7" w14:textId="77777777" w:rsidR="007307C9" w:rsidRPr="007307C9" w:rsidRDefault="007307C9" w:rsidP="007307C9">
      <w:pPr>
        <w:spacing w:line="276" w:lineRule="auto"/>
      </w:pPr>
    </w:p>
    <w:p w14:paraId="31FC0DB0" w14:textId="77777777" w:rsidR="00473888" w:rsidRDefault="00473888" w:rsidP="00A12233">
      <w:pPr>
        <w:pStyle w:val="Naslov2Nenad"/>
        <w:numPr>
          <w:ilvl w:val="1"/>
          <w:numId w:val="1"/>
        </w:numPr>
        <w:spacing w:line="276" w:lineRule="auto"/>
        <w:rPr>
          <w:b/>
        </w:rPr>
      </w:pPr>
      <w:bookmarkStart w:id="131" w:name="_Toc55804848"/>
      <w:bookmarkStart w:id="132" w:name="_Toc516478899"/>
      <w:r>
        <w:rPr>
          <w:b/>
        </w:rPr>
        <w:t>Upute za popunjavanje eESPD obrasca</w:t>
      </w:r>
      <w:bookmarkEnd w:id="131"/>
    </w:p>
    <w:p w14:paraId="2DA5D721" w14:textId="77777777" w:rsidR="00473888" w:rsidRDefault="00473888" w:rsidP="00473888">
      <w:pPr>
        <w:autoSpaceDE w:val="0"/>
        <w:autoSpaceDN w:val="0"/>
        <w:adjustRightInd w:val="0"/>
        <w:spacing w:line="276" w:lineRule="auto"/>
        <w:ind w:right="14"/>
        <w:rPr>
          <w:rFonts w:cs="Arial"/>
        </w:rPr>
      </w:pPr>
      <w:r w:rsidRPr="00473888">
        <w:rPr>
          <w:rFonts w:cs="Arial"/>
        </w:rPr>
        <w:t xml:space="preserve">Detaljan način i upute o popunjavanju eESPD obrasca dostupni su na internetskim stranicama EOJN RH: </w:t>
      </w:r>
      <w:hyperlink r:id="rId24" w:history="1">
        <w:r w:rsidR="00C174B6" w:rsidRPr="00750F00">
          <w:rPr>
            <w:rStyle w:val="Hiperveza"/>
            <w:rFonts w:cs="Arial"/>
          </w:rPr>
          <w:t>https://help.nn.hr/support/solutions/articles/12000043401--kreiranje-e-espd-odgovora-ponuditelji-natjecatelji</w:t>
        </w:r>
      </w:hyperlink>
      <w:r>
        <w:rPr>
          <w:rFonts w:cs="Arial"/>
        </w:rPr>
        <w:t xml:space="preserve">. </w:t>
      </w:r>
    </w:p>
    <w:p w14:paraId="4E3ADDAF" w14:textId="77777777" w:rsidR="00473888" w:rsidRDefault="00473888" w:rsidP="00473888">
      <w:pPr>
        <w:autoSpaceDE w:val="0"/>
        <w:autoSpaceDN w:val="0"/>
        <w:adjustRightInd w:val="0"/>
        <w:spacing w:line="276" w:lineRule="auto"/>
        <w:ind w:right="14"/>
        <w:rPr>
          <w:rFonts w:cs="Arial"/>
        </w:rPr>
      </w:pPr>
    </w:p>
    <w:p w14:paraId="43577477" w14:textId="77777777" w:rsidR="00473888" w:rsidRDefault="00F8369C" w:rsidP="00473888">
      <w:pPr>
        <w:autoSpaceDE w:val="0"/>
        <w:autoSpaceDN w:val="0"/>
        <w:adjustRightInd w:val="0"/>
        <w:spacing w:line="276" w:lineRule="auto"/>
        <w:ind w:right="14"/>
        <w:rPr>
          <w:rFonts w:cs="Arial"/>
          <w:szCs w:val="22"/>
        </w:rPr>
      </w:pPr>
      <w:r>
        <w:rPr>
          <w:rFonts w:cs="Arial"/>
          <w:szCs w:val="22"/>
        </w:rPr>
        <w:t xml:space="preserve">Kao preliminaran dokaz ponuditelji za potrebe utvrđivanja okolnosti iz poglavlja IV ove DoN, u ponudi dostavlja ispunjeni eESPD obrazac u </w:t>
      </w:r>
      <w:r w:rsidRPr="00F8369C">
        <w:rPr>
          <w:rFonts w:cs="Arial"/>
          <w:szCs w:val="22"/>
        </w:rPr>
        <w:t>dijelu</w:t>
      </w:r>
      <w:r>
        <w:rPr>
          <w:rFonts w:cs="Arial"/>
          <w:szCs w:val="22"/>
        </w:rPr>
        <w:t>:</w:t>
      </w:r>
    </w:p>
    <w:p w14:paraId="0D1BD6AB" w14:textId="77777777" w:rsidR="00A63B23" w:rsidRDefault="00A63B23" w:rsidP="00473888">
      <w:pPr>
        <w:autoSpaceDE w:val="0"/>
        <w:autoSpaceDN w:val="0"/>
        <w:adjustRightInd w:val="0"/>
        <w:spacing w:line="276" w:lineRule="auto"/>
        <w:ind w:right="14"/>
        <w:rPr>
          <w:rFonts w:cs="Arial"/>
          <w:szCs w:val="22"/>
        </w:rPr>
      </w:pPr>
    </w:p>
    <w:tbl>
      <w:tblPr>
        <w:tblStyle w:val="Reetkatablice"/>
        <w:tblW w:w="9498" w:type="dxa"/>
        <w:tblInd w:w="-431" w:type="dxa"/>
        <w:tblLook w:val="04A0" w:firstRow="1" w:lastRow="0" w:firstColumn="1" w:lastColumn="0" w:noHBand="0" w:noVBand="1"/>
      </w:tblPr>
      <w:tblGrid>
        <w:gridCol w:w="438"/>
        <w:gridCol w:w="5375"/>
        <w:gridCol w:w="1276"/>
        <w:gridCol w:w="2409"/>
      </w:tblGrid>
      <w:tr w:rsidR="00F8369C" w14:paraId="5F604DBE" w14:textId="77777777" w:rsidTr="005C240D">
        <w:tc>
          <w:tcPr>
            <w:tcW w:w="5813" w:type="dxa"/>
            <w:gridSpan w:val="2"/>
            <w:shd w:val="clear" w:color="auto" w:fill="E2EFD9" w:themeFill="accent6" w:themeFillTint="33"/>
            <w:vAlign w:val="center"/>
          </w:tcPr>
          <w:p w14:paraId="00072502" w14:textId="77777777" w:rsidR="00F8369C" w:rsidRDefault="00F8369C" w:rsidP="00F8369C">
            <w:pPr>
              <w:autoSpaceDE w:val="0"/>
              <w:autoSpaceDN w:val="0"/>
              <w:adjustRightInd w:val="0"/>
              <w:spacing w:line="276" w:lineRule="auto"/>
              <w:ind w:right="14"/>
              <w:jc w:val="center"/>
            </w:pPr>
            <w:r>
              <w:t>Dio eESPD</w:t>
            </w:r>
          </w:p>
        </w:tc>
        <w:tc>
          <w:tcPr>
            <w:tcW w:w="1276" w:type="dxa"/>
            <w:shd w:val="clear" w:color="auto" w:fill="E2EFD9" w:themeFill="accent6" w:themeFillTint="33"/>
            <w:vAlign w:val="center"/>
          </w:tcPr>
          <w:p w14:paraId="2D236AC3" w14:textId="77777777" w:rsidR="00F8369C" w:rsidRDefault="00F8369C" w:rsidP="00F8369C">
            <w:pPr>
              <w:autoSpaceDE w:val="0"/>
              <w:autoSpaceDN w:val="0"/>
              <w:adjustRightInd w:val="0"/>
              <w:spacing w:line="276" w:lineRule="auto"/>
              <w:ind w:right="14"/>
              <w:jc w:val="center"/>
            </w:pPr>
            <w:r>
              <w:t>Točka</w:t>
            </w:r>
            <w:r w:rsidR="00A10F26">
              <w:t xml:space="preserve"> u eESPD-u</w:t>
            </w:r>
          </w:p>
        </w:tc>
        <w:tc>
          <w:tcPr>
            <w:tcW w:w="2409" w:type="dxa"/>
            <w:shd w:val="clear" w:color="auto" w:fill="E2EFD9" w:themeFill="accent6" w:themeFillTint="33"/>
            <w:vAlign w:val="center"/>
          </w:tcPr>
          <w:p w14:paraId="42C374B0" w14:textId="77777777" w:rsidR="00F8369C" w:rsidRDefault="00F8369C" w:rsidP="00F8369C">
            <w:pPr>
              <w:autoSpaceDE w:val="0"/>
              <w:autoSpaceDN w:val="0"/>
              <w:adjustRightInd w:val="0"/>
              <w:spacing w:line="276" w:lineRule="auto"/>
              <w:ind w:right="14"/>
              <w:jc w:val="center"/>
            </w:pPr>
            <w:r>
              <w:t>Radi dokazivanja iz točke DoN</w:t>
            </w:r>
          </w:p>
        </w:tc>
      </w:tr>
      <w:tr w:rsidR="00F8369C" w14:paraId="2D36FC42" w14:textId="77777777" w:rsidTr="005C240D">
        <w:tc>
          <w:tcPr>
            <w:tcW w:w="438" w:type="dxa"/>
          </w:tcPr>
          <w:p w14:paraId="0C9348A5" w14:textId="77777777" w:rsidR="00F8369C" w:rsidRPr="005C240D" w:rsidRDefault="00F8369C" w:rsidP="00473888">
            <w:pPr>
              <w:autoSpaceDE w:val="0"/>
              <w:autoSpaceDN w:val="0"/>
              <w:adjustRightInd w:val="0"/>
              <w:spacing w:line="276" w:lineRule="auto"/>
              <w:ind w:right="14"/>
              <w:rPr>
                <w:b/>
              </w:rPr>
            </w:pPr>
            <w:r w:rsidRPr="005C240D">
              <w:rPr>
                <w:b/>
              </w:rPr>
              <w:lastRenderedPageBreak/>
              <w:t>IV</w:t>
            </w:r>
          </w:p>
        </w:tc>
        <w:tc>
          <w:tcPr>
            <w:tcW w:w="5375" w:type="dxa"/>
          </w:tcPr>
          <w:p w14:paraId="09569486" w14:textId="77777777" w:rsidR="00F8369C" w:rsidRDefault="00F8369C" w:rsidP="00473888">
            <w:pPr>
              <w:autoSpaceDE w:val="0"/>
              <w:autoSpaceDN w:val="0"/>
              <w:adjustRightInd w:val="0"/>
              <w:spacing w:line="276" w:lineRule="auto"/>
              <w:ind w:right="14"/>
            </w:pPr>
            <w:r>
              <w:t>A: Sposobnost za obavljanje profesionalne djelatnosti</w:t>
            </w:r>
          </w:p>
        </w:tc>
        <w:tc>
          <w:tcPr>
            <w:tcW w:w="1276" w:type="dxa"/>
          </w:tcPr>
          <w:p w14:paraId="598C7D18" w14:textId="77777777" w:rsidR="00F8369C" w:rsidRDefault="005C240D" w:rsidP="00A10F26">
            <w:pPr>
              <w:autoSpaceDE w:val="0"/>
              <w:autoSpaceDN w:val="0"/>
              <w:adjustRightInd w:val="0"/>
              <w:spacing w:line="276" w:lineRule="auto"/>
              <w:ind w:right="14"/>
              <w:jc w:val="right"/>
            </w:pPr>
            <w:r>
              <w:t>1</w:t>
            </w:r>
            <w:r w:rsidR="00F8369C">
              <w:t>)</w:t>
            </w:r>
          </w:p>
        </w:tc>
        <w:tc>
          <w:tcPr>
            <w:tcW w:w="2409" w:type="dxa"/>
          </w:tcPr>
          <w:p w14:paraId="7DA7E632" w14:textId="77777777" w:rsidR="00F8369C" w:rsidRDefault="00F8369C" w:rsidP="00A10F26">
            <w:pPr>
              <w:autoSpaceDE w:val="0"/>
              <w:autoSpaceDN w:val="0"/>
              <w:adjustRightInd w:val="0"/>
              <w:spacing w:line="276" w:lineRule="auto"/>
              <w:ind w:right="14"/>
              <w:jc w:val="center"/>
            </w:pPr>
            <w:r>
              <w:fldChar w:fldCharType="begin"/>
            </w:r>
            <w:r>
              <w:instrText xml:space="preserve"> REF _Ref51148020 \r \h </w:instrText>
            </w:r>
            <w:r w:rsidR="00A10F26">
              <w:instrText xml:space="preserve"> \* MERGEFORMAT </w:instrText>
            </w:r>
            <w:r>
              <w:fldChar w:fldCharType="separate"/>
            </w:r>
            <w:r>
              <w:t>4.1</w:t>
            </w:r>
            <w:r>
              <w:fldChar w:fldCharType="end"/>
            </w:r>
          </w:p>
        </w:tc>
      </w:tr>
      <w:tr w:rsidR="00F8369C" w14:paraId="1E6C1F04" w14:textId="77777777" w:rsidTr="005C240D">
        <w:tc>
          <w:tcPr>
            <w:tcW w:w="438" w:type="dxa"/>
          </w:tcPr>
          <w:p w14:paraId="31783FA0" w14:textId="77777777" w:rsidR="00F8369C" w:rsidRPr="005C240D" w:rsidRDefault="00F8369C" w:rsidP="00473888">
            <w:pPr>
              <w:autoSpaceDE w:val="0"/>
              <w:autoSpaceDN w:val="0"/>
              <w:adjustRightInd w:val="0"/>
              <w:spacing w:line="276" w:lineRule="auto"/>
              <w:ind w:right="14"/>
              <w:rPr>
                <w:b/>
              </w:rPr>
            </w:pPr>
            <w:r w:rsidRPr="005C240D">
              <w:rPr>
                <w:b/>
              </w:rPr>
              <w:t>IV</w:t>
            </w:r>
          </w:p>
        </w:tc>
        <w:tc>
          <w:tcPr>
            <w:tcW w:w="5375" w:type="dxa"/>
          </w:tcPr>
          <w:p w14:paraId="6D2DBA2F" w14:textId="77777777" w:rsidR="00F8369C" w:rsidRDefault="00F8369C" w:rsidP="00473888">
            <w:pPr>
              <w:autoSpaceDE w:val="0"/>
              <w:autoSpaceDN w:val="0"/>
              <w:adjustRightInd w:val="0"/>
              <w:spacing w:line="276" w:lineRule="auto"/>
              <w:ind w:right="14"/>
            </w:pPr>
            <w:r>
              <w:t>C: Tehnička i stručna sposobnost</w:t>
            </w:r>
          </w:p>
        </w:tc>
        <w:tc>
          <w:tcPr>
            <w:tcW w:w="1276" w:type="dxa"/>
          </w:tcPr>
          <w:p w14:paraId="0E4C8DD8" w14:textId="77777777" w:rsidR="00F8369C" w:rsidRDefault="00F8369C" w:rsidP="00A10F26">
            <w:pPr>
              <w:autoSpaceDE w:val="0"/>
              <w:autoSpaceDN w:val="0"/>
              <w:adjustRightInd w:val="0"/>
              <w:spacing w:line="276" w:lineRule="auto"/>
              <w:ind w:right="14"/>
              <w:jc w:val="right"/>
            </w:pPr>
            <w:r>
              <w:t>1a)</w:t>
            </w:r>
          </w:p>
        </w:tc>
        <w:tc>
          <w:tcPr>
            <w:tcW w:w="2409" w:type="dxa"/>
          </w:tcPr>
          <w:p w14:paraId="29EA592F" w14:textId="77777777" w:rsidR="00F8369C" w:rsidRDefault="00F8369C" w:rsidP="00A10F26">
            <w:pPr>
              <w:autoSpaceDE w:val="0"/>
              <w:autoSpaceDN w:val="0"/>
              <w:adjustRightInd w:val="0"/>
              <w:spacing w:line="276" w:lineRule="auto"/>
              <w:ind w:right="14"/>
              <w:jc w:val="center"/>
            </w:pPr>
            <w:r>
              <w:fldChar w:fldCharType="begin"/>
            </w:r>
            <w:r>
              <w:instrText xml:space="preserve"> REF _Ref51148033 \r \h </w:instrText>
            </w:r>
            <w:r w:rsidR="00A10F26">
              <w:instrText xml:space="preserve"> \* MERGEFORMAT </w:instrText>
            </w:r>
            <w:r>
              <w:fldChar w:fldCharType="separate"/>
            </w:r>
            <w:r>
              <w:t>4.2.1</w:t>
            </w:r>
            <w:r>
              <w:fldChar w:fldCharType="end"/>
            </w:r>
          </w:p>
        </w:tc>
      </w:tr>
      <w:tr w:rsidR="00F8369C" w14:paraId="41B9973A" w14:textId="77777777" w:rsidTr="005C240D">
        <w:tc>
          <w:tcPr>
            <w:tcW w:w="438" w:type="dxa"/>
          </w:tcPr>
          <w:p w14:paraId="34EEA61C" w14:textId="77777777" w:rsidR="00F8369C" w:rsidRPr="005C240D" w:rsidRDefault="00A10F26" w:rsidP="00473888">
            <w:pPr>
              <w:autoSpaceDE w:val="0"/>
              <w:autoSpaceDN w:val="0"/>
              <w:adjustRightInd w:val="0"/>
              <w:spacing w:line="276" w:lineRule="auto"/>
              <w:ind w:right="14"/>
              <w:rPr>
                <w:b/>
              </w:rPr>
            </w:pPr>
            <w:r w:rsidRPr="005C240D">
              <w:rPr>
                <w:b/>
              </w:rPr>
              <w:t>IV</w:t>
            </w:r>
          </w:p>
        </w:tc>
        <w:tc>
          <w:tcPr>
            <w:tcW w:w="5375" w:type="dxa"/>
          </w:tcPr>
          <w:p w14:paraId="426748DA" w14:textId="77777777" w:rsidR="00F8369C" w:rsidRDefault="00A10F26" w:rsidP="00473888">
            <w:pPr>
              <w:autoSpaceDE w:val="0"/>
              <w:autoSpaceDN w:val="0"/>
              <w:adjustRightInd w:val="0"/>
              <w:spacing w:line="276" w:lineRule="auto"/>
              <w:ind w:right="14"/>
            </w:pPr>
            <w:r>
              <w:t>C: Tehnička i stručna sposobnost</w:t>
            </w:r>
          </w:p>
        </w:tc>
        <w:tc>
          <w:tcPr>
            <w:tcW w:w="1276" w:type="dxa"/>
          </w:tcPr>
          <w:p w14:paraId="0F62B461" w14:textId="77777777" w:rsidR="00F8369C" w:rsidRDefault="00F8369C" w:rsidP="00A10F26">
            <w:pPr>
              <w:autoSpaceDE w:val="0"/>
              <w:autoSpaceDN w:val="0"/>
              <w:adjustRightInd w:val="0"/>
              <w:spacing w:line="276" w:lineRule="auto"/>
              <w:ind w:right="14"/>
              <w:jc w:val="right"/>
            </w:pPr>
            <w:r>
              <w:t>2)</w:t>
            </w:r>
          </w:p>
        </w:tc>
        <w:tc>
          <w:tcPr>
            <w:tcW w:w="2409" w:type="dxa"/>
          </w:tcPr>
          <w:p w14:paraId="58AEB744" w14:textId="77777777" w:rsidR="00F8369C" w:rsidRDefault="00F8369C" w:rsidP="00A10F26">
            <w:pPr>
              <w:autoSpaceDE w:val="0"/>
              <w:autoSpaceDN w:val="0"/>
              <w:adjustRightInd w:val="0"/>
              <w:spacing w:line="276" w:lineRule="auto"/>
              <w:ind w:right="14"/>
              <w:jc w:val="center"/>
            </w:pPr>
            <w:r>
              <w:fldChar w:fldCharType="begin"/>
            </w:r>
            <w:r>
              <w:instrText xml:space="preserve"> REF _Ref51074023 \r \h </w:instrText>
            </w:r>
            <w:r w:rsidR="00A10F26">
              <w:instrText xml:space="preserve"> \* MERGEFORMAT </w:instrText>
            </w:r>
            <w:r>
              <w:fldChar w:fldCharType="separate"/>
            </w:r>
            <w:r>
              <w:t>4.2.2</w:t>
            </w:r>
            <w:r>
              <w:fldChar w:fldCharType="end"/>
            </w:r>
          </w:p>
        </w:tc>
      </w:tr>
      <w:bookmarkEnd w:id="126"/>
      <w:bookmarkEnd w:id="127"/>
      <w:bookmarkEnd w:id="132"/>
    </w:tbl>
    <w:p w14:paraId="07EB58A7" w14:textId="77777777" w:rsidR="00EE55D3" w:rsidRDefault="00EE55D3">
      <w:pPr>
        <w:jc w:val="left"/>
        <w:rPr>
          <w:rFonts w:eastAsiaTheme="majorEastAsia" w:cs="Arial"/>
          <w:b/>
          <w:bCs/>
          <w:sz w:val="28"/>
          <w:szCs w:val="28"/>
        </w:rPr>
      </w:pPr>
    </w:p>
    <w:p w14:paraId="6AB4A434" w14:textId="77777777" w:rsidR="00A12233" w:rsidRDefault="00A12233" w:rsidP="00FD792B">
      <w:pPr>
        <w:pStyle w:val="Naslov1"/>
        <w:spacing w:before="0" w:after="240" w:line="276" w:lineRule="auto"/>
        <w:jc w:val="both"/>
        <w:rPr>
          <w:rFonts w:ascii="Arial" w:hAnsi="Arial" w:cs="Arial"/>
          <w:color w:val="auto"/>
        </w:rPr>
      </w:pPr>
      <w:bookmarkStart w:id="133" w:name="_Toc55804849"/>
      <w:r>
        <w:rPr>
          <w:rFonts w:ascii="Arial" w:hAnsi="Arial" w:cs="Arial"/>
          <w:color w:val="auto"/>
        </w:rPr>
        <w:t>PODACI O PONUDI</w:t>
      </w:r>
      <w:bookmarkStart w:id="134" w:name="_Toc453936384"/>
      <w:bookmarkStart w:id="135" w:name="_Toc453500152"/>
      <w:bookmarkStart w:id="136" w:name="_Toc483378834"/>
      <w:bookmarkStart w:id="137" w:name="_Toc346793199"/>
      <w:bookmarkStart w:id="138" w:name="_Toc322504948"/>
      <w:bookmarkEnd w:id="133"/>
    </w:p>
    <w:p w14:paraId="2F0C5F2B" w14:textId="77777777" w:rsidR="00A12233" w:rsidRDefault="00A12233" w:rsidP="00A12233">
      <w:pPr>
        <w:pStyle w:val="Bezproreda"/>
        <w:spacing w:line="276" w:lineRule="auto"/>
        <w:jc w:val="both"/>
        <w:rPr>
          <w:rFonts w:ascii="Arial" w:hAnsi="Arial" w:cs="Arial"/>
          <w:sz w:val="22"/>
          <w:szCs w:val="22"/>
        </w:rPr>
      </w:pPr>
      <w:bookmarkStart w:id="139" w:name="_Toc435787580"/>
      <w:bookmarkStart w:id="140" w:name="_Toc435444066"/>
      <w:bookmarkStart w:id="141" w:name="_Toc435439743"/>
      <w:bookmarkEnd w:id="134"/>
      <w:bookmarkEnd w:id="135"/>
      <w:bookmarkEnd w:id="136"/>
      <w:r>
        <w:rPr>
          <w:rFonts w:ascii="Arial" w:hAnsi="Arial" w:cs="Arial"/>
          <w:sz w:val="22"/>
          <w:szCs w:val="22"/>
        </w:rPr>
        <w:t>Ponuda je izjava volje ponuditelja u pisanom obliku da će</w:t>
      </w:r>
      <w:r w:rsidR="00FF0F73">
        <w:rPr>
          <w:rFonts w:ascii="Arial" w:hAnsi="Arial" w:cs="Arial"/>
          <w:sz w:val="22"/>
          <w:szCs w:val="22"/>
        </w:rPr>
        <w:t xml:space="preserve"> izvesti radove, </w:t>
      </w:r>
      <w:r>
        <w:rPr>
          <w:rFonts w:ascii="Arial" w:hAnsi="Arial" w:cs="Arial"/>
          <w:sz w:val="22"/>
          <w:szCs w:val="22"/>
        </w:rPr>
        <w:t>isporučiti robu</w:t>
      </w:r>
      <w:r w:rsidR="00FF0F73">
        <w:rPr>
          <w:rFonts w:ascii="Arial" w:hAnsi="Arial" w:cs="Arial"/>
          <w:sz w:val="22"/>
          <w:szCs w:val="22"/>
        </w:rPr>
        <w:t xml:space="preserve"> ili pružiti usluge</w:t>
      </w:r>
      <w:r>
        <w:rPr>
          <w:rFonts w:ascii="Arial" w:hAnsi="Arial" w:cs="Arial"/>
          <w:sz w:val="22"/>
          <w:szCs w:val="22"/>
        </w:rPr>
        <w:t xml:space="preserve"> u skladu s uvjetima i zahtjevima iz DoN. Pri izradi ponude ponuditelj se mora pridržavati zahtjeva i uvjeta iz DoN te ne smije mijenjati ni nadopunjavati tekst DoN.</w:t>
      </w:r>
    </w:p>
    <w:p w14:paraId="08ABCD44" w14:textId="77777777" w:rsidR="00B22BD8" w:rsidRDefault="00B22BD8" w:rsidP="00A12233">
      <w:pPr>
        <w:pStyle w:val="Bezproreda"/>
        <w:spacing w:line="276" w:lineRule="auto"/>
        <w:jc w:val="both"/>
        <w:rPr>
          <w:rFonts w:ascii="Arial" w:hAnsi="Arial" w:cs="Arial"/>
          <w:sz w:val="22"/>
          <w:szCs w:val="22"/>
        </w:rPr>
      </w:pPr>
    </w:p>
    <w:p w14:paraId="41EE589C" w14:textId="77777777" w:rsidR="00601504" w:rsidRPr="00601504" w:rsidRDefault="00FD792B" w:rsidP="00864F06">
      <w:pPr>
        <w:pStyle w:val="Naslov2Nenad"/>
        <w:numPr>
          <w:ilvl w:val="1"/>
          <w:numId w:val="1"/>
        </w:numPr>
        <w:spacing w:line="276" w:lineRule="auto"/>
        <w:rPr>
          <w:b/>
          <w:szCs w:val="22"/>
        </w:rPr>
      </w:pPr>
      <w:bookmarkStart w:id="142" w:name="_Toc55804850"/>
      <w:r w:rsidRPr="00601504">
        <w:rPr>
          <w:b/>
          <w:szCs w:val="22"/>
        </w:rPr>
        <w:t>Sadržaj i način izrade ponude</w:t>
      </w:r>
      <w:bookmarkEnd w:id="142"/>
      <w:r w:rsidRPr="00601504">
        <w:rPr>
          <w:b/>
          <w:szCs w:val="22"/>
        </w:rPr>
        <w:t xml:space="preserve"> </w:t>
      </w:r>
    </w:p>
    <w:p w14:paraId="6FCA2745" w14:textId="77777777" w:rsidR="00864F06" w:rsidRPr="00601504" w:rsidRDefault="00864F06" w:rsidP="00601504">
      <w:pPr>
        <w:pStyle w:val="Naslov2Nenad"/>
        <w:numPr>
          <w:ilvl w:val="2"/>
          <w:numId w:val="1"/>
        </w:numPr>
        <w:spacing w:line="276" w:lineRule="auto"/>
        <w:rPr>
          <w:b/>
          <w:szCs w:val="22"/>
        </w:rPr>
      </w:pPr>
      <w:bookmarkStart w:id="143" w:name="_Toc55804851"/>
      <w:r w:rsidRPr="00601504">
        <w:rPr>
          <w:b/>
          <w:szCs w:val="22"/>
        </w:rPr>
        <w:t>Sadržaj ponude</w:t>
      </w:r>
      <w:bookmarkEnd w:id="143"/>
    </w:p>
    <w:p w14:paraId="395170A9" w14:textId="77777777" w:rsidR="00A12233" w:rsidRPr="00601504" w:rsidRDefault="00787A50" w:rsidP="00864F06">
      <w:pPr>
        <w:pStyle w:val="Bezproreda"/>
        <w:spacing w:line="276" w:lineRule="auto"/>
        <w:jc w:val="both"/>
        <w:rPr>
          <w:rFonts w:ascii="Arial" w:hAnsi="Arial" w:cs="Arial"/>
          <w:sz w:val="22"/>
          <w:szCs w:val="22"/>
        </w:rPr>
      </w:pPr>
      <w:r w:rsidRPr="00601504">
        <w:rPr>
          <w:rFonts w:ascii="Arial" w:hAnsi="Arial" w:cs="Arial"/>
          <w:sz w:val="22"/>
          <w:szCs w:val="22"/>
        </w:rPr>
        <w:t>Sukladno članku 7. Pravilnika, Ponuda sadrži:</w:t>
      </w:r>
    </w:p>
    <w:p w14:paraId="045BE122" w14:textId="77777777" w:rsidR="00787A50" w:rsidRPr="00601504" w:rsidRDefault="00787A50" w:rsidP="001E244F">
      <w:pPr>
        <w:pStyle w:val="Odlomakpopisa"/>
        <w:numPr>
          <w:ilvl w:val="0"/>
          <w:numId w:val="48"/>
        </w:numPr>
        <w:spacing w:line="276" w:lineRule="auto"/>
        <w:rPr>
          <w:szCs w:val="22"/>
        </w:rPr>
      </w:pPr>
      <w:r w:rsidRPr="00601504">
        <w:rPr>
          <w:szCs w:val="22"/>
        </w:rPr>
        <w:t>popunjeni ponudbeni list – uključujući uvez ponude generiran od strane EOJN RH,</w:t>
      </w:r>
    </w:p>
    <w:p w14:paraId="53D891BE" w14:textId="77777777" w:rsidR="00787A50" w:rsidRPr="00601504" w:rsidRDefault="00787A50" w:rsidP="001E244F">
      <w:pPr>
        <w:pStyle w:val="Odlomakpopisa"/>
        <w:numPr>
          <w:ilvl w:val="0"/>
          <w:numId w:val="48"/>
        </w:numPr>
        <w:spacing w:line="276" w:lineRule="auto"/>
        <w:rPr>
          <w:szCs w:val="22"/>
        </w:rPr>
      </w:pPr>
      <w:r w:rsidRPr="00601504">
        <w:rPr>
          <w:szCs w:val="22"/>
        </w:rPr>
        <w:t>popunjeni troškovnik u excel formatu,</w:t>
      </w:r>
    </w:p>
    <w:p w14:paraId="365C0F4C" w14:textId="77777777" w:rsidR="00787A50" w:rsidRPr="00601504" w:rsidRDefault="00787A50" w:rsidP="001E244F">
      <w:pPr>
        <w:pStyle w:val="Odlomakpopisa"/>
        <w:numPr>
          <w:ilvl w:val="0"/>
          <w:numId w:val="48"/>
        </w:numPr>
        <w:spacing w:line="276" w:lineRule="auto"/>
        <w:rPr>
          <w:szCs w:val="22"/>
        </w:rPr>
      </w:pPr>
      <w:r w:rsidRPr="00601504">
        <w:rPr>
          <w:szCs w:val="22"/>
        </w:rPr>
        <w:t>popunjeni eESPD obrazac/</w:t>
      </w:r>
      <w:r w:rsidR="005A4D75" w:rsidRPr="00601504">
        <w:rPr>
          <w:szCs w:val="22"/>
        </w:rPr>
        <w:t xml:space="preserve">obrasci sukladno napomeni iz točke </w:t>
      </w:r>
      <w:r w:rsidR="005A4D75" w:rsidRPr="00601504">
        <w:rPr>
          <w:szCs w:val="22"/>
        </w:rPr>
        <w:fldChar w:fldCharType="begin"/>
      </w:r>
      <w:r w:rsidR="005A4D75" w:rsidRPr="00601504">
        <w:rPr>
          <w:szCs w:val="22"/>
        </w:rPr>
        <w:instrText xml:space="preserve"> REF _Ref51163646 \r \h </w:instrText>
      </w:r>
      <w:r w:rsidR="00601504">
        <w:rPr>
          <w:szCs w:val="22"/>
        </w:rPr>
        <w:instrText xml:space="preserve"> \* MERGEFORMAT </w:instrText>
      </w:r>
      <w:r w:rsidR="005A4D75" w:rsidRPr="00601504">
        <w:rPr>
          <w:szCs w:val="22"/>
        </w:rPr>
      </w:r>
      <w:r w:rsidR="005A4D75" w:rsidRPr="00601504">
        <w:rPr>
          <w:szCs w:val="22"/>
        </w:rPr>
        <w:fldChar w:fldCharType="separate"/>
      </w:r>
      <w:r w:rsidR="005A4D75" w:rsidRPr="00601504">
        <w:rPr>
          <w:szCs w:val="22"/>
        </w:rPr>
        <w:t>5.1</w:t>
      </w:r>
      <w:r w:rsidR="005A4D75" w:rsidRPr="00601504">
        <w:rPr>
          <w:szCs w:val="22"/>
        </w:rPr>
        <w:fldChar w:fldCharType="end"/>
      </w:r>
      <w:r w:rsidR="005A4D75" w:rsidRPr="00601504">
        <w:rPr>
          <w:szCs w:val="22"/>
        </w:rPr>
        <w:t xml:space="preserve"> ove DoN</w:t>
      </w:r>
      <w:r w:rsidRPr="00601504">
        <w:rPr>
          <w:szCs w:val="22"/>
        </w:rPr>
        <w:t>,</w:t>
      </w:r>
    </w:p>
    <w:p w14:paraId="04C3B852" w14:textId="77777777" w:rsidR="00787A50" w:rsidRPr="00601504" w:rsidRDefault="00787A50" w:rsidP="001E244F">
      <w:pPr>
        <w:pStyle w:val="Odlomakpopisa"/>
        <w:numPr>
          <w:ilvl w:val="0"/>
          <w:numId w:val="48"/>
        </w:numPr>
        <w:spacing w:line="276" w:lineRule="auto"/>
        <w:rPr>
          <w:szCs w:val="22"/>
        </w:rPr>
      </w:pPr>
      <w:r w:rsidRPr="00601504">
        <w:rPr>
          <w:szCs w:val="22"/>
        </w:rPr>
        <w:t>jamstvo za ozbiljnost ponude,</w:t>
      </w:r>
      <w:r w:rsidR="005A4D75" w:rsidRPr="00601504">
        <w:rPr>
          <w:szCs w:val="22"/>
        </w:rPr>
        <w:t xml:space="preserve"> sukladno točki </w:t>
      </w:r>
      <w:r w:rsidR="005A4D75" w:rsidRPr="00601504">
        <w:rPr>
          <w:szCs w:val="22"/>
        </w:rPr>
        <w:fldChar w:fldCharType="begin"/>
      </w:r>
      <w:r w:rsidR="005A4D75" w:rsidRPr="00601504">
        <w:rPr>
          <w:szCs w:val="22"/>
        </w:rPr>
        <w:instrText xml:space="preserve"> REF _Ref51163695 \r \h </w:instrText>
      </w:r>
      <w:r w:rsidR="00601504">
        <w:rPr>
          <w:szCs w:val="22"/>
        </w:rPr>
        <w:instrText xml:space="preserve"> \* MERGEFORMAT </w:instrText>
      </w:r>
      <w:r w:rsidR="005A4D75" w:rsidRPr="00601504">
        <w:rPr>
          <w:szCs w:val="22"/>
        </w:rPr>
      </w:r>
      <w:r w:rsidR="005A4D75" w:rsidRPr="00601504">
        <w:rPr>
          <w:szCs w:val="22"/>
        </w:rPr>
        <w:fldChar w:fldCharType="separate"/>
      </w:r>
      <w:r w:rsidR="005A4D75" w:rsidRPr="00601504">
        <w:rPr>
          <w:szCs w:val="22"/>
        </w:rPr>
        <w:t>7.5.1</w:t>
      </w:r>
      <w:r w:rsidR="005A4D75" w:rsidRPr="00601504">
        <w:rPr>
          <w:szCs w:val="22"/>
        </w:rPr>
        <w:fldChar w:fldCharType="end"/>
      </w:r>
      <w:r w:rsidR="005A4D75" w:rsidRPr="00601504">
        <w:rPr>
          <w:szCs w:val="22"/>
        </w:rPr>
        <w:t xml:space="preserve"> ove DoN, </w:t>
      </w:r>
    </w:p>
    <w:p w14:paraId="6382CFDE" w14:textId="77777777" w:rsidR="00787A50" w:rsidRPr="00601504" w:rsidRDefault="00787A50" w:rsidP="001E244F">
      <w:pPr>
        <w:pStyle w:val="Odlomakpopisa"/>
        <w:numPr>
          <w:ilvl w:val="0"/>
          <w:numId w:val="48"/>
        </w:numPr>
        <w:spacing w:line="276" w:lineRule="auto"/>
        <w:rPr>
          <w:szCs w:val="22"/>
        </w:rPr>
      </w:pPr>
      <w:r w:rsidRPr="00601504">
        <w:rPr>
          <w:szCs w:val="22"/>
        </w:rPr>
        <w:t>ostalo što je traženo u dokumentaciji o nabavi:</w:t>
      </w:r>
    </w:p>
    <w:p w14:paraId="2C6D6CB0" w14:textId="77777777" w:rsidR="00787A50" w:rsidRDefault="00C52677" w:rsidP="001E244F">
      <w:pPr>
        <w:pStyle w:val="Odlomakpopisa"/>
        <w:numPr>
          <w:ilvl w:val="1"/>
          <w:numId w:val="48"/>
        </w:numPr>
        <w:spacing w:line="276" w:lineRule="auto"/>
        <w:rPr>
          <w:szCs w:val="22"/>
        </w:rPr>
      </w:pPr>
      <w:r w:rsidRPr="00EE55D3">
        <w:rPr>
          <w:szCs w:val="22"/>
        </w:rPr>
        <w:t>obrazac kojim ponuditelj dokazuje iskustvo stručnjaka</w:t>
      </w:r>
      <w:r w:rsidR="00EE55D3" w:rsidRPr="00EE55D3">
        <w:rPr>
          <w:szCs w:val="22"/>
        </w:rPr>
        <w:t xml:space="preserve"> iz točke </w:t>
      </w:r>
      <w:r w:rsidR="00EE55D3" w:rsidRPr="00EE55D3">
        <w:rPr>
          <w:szCs w:val="22"/>
        </w:rPr>
        <w:fldChar w:fldCharType="begin"/>
      </w:r>
      <w:r w:rsidR="00EE55D3" w:rsidRPr="00EE55D3">
        <w:rPr>
          <w:szCs w:val="22"/>
        </w:rPr>
        <w:instrText xml:space="preserve"> REF _Ref53055568 \r \h </w:instrText>
      </w:r>
      <w:r w:rsidR="00EE55D3" w:rsidRPr="00EE55D3">
        <w:rPr>
          <w:szCs w:val="22"/>
        </w:rPr>
      </w:r>
      <w:r w:rsidR="00EE55D3" w:rsidRPr="00EE55D3">
        <w:rPr>
          <w:szCs w:val="22"/>
        </w:rPr>
        <w:fldChar w:fldCharType="separate"/>
      </w:r>
      <w:r w:rsidR="00EE55D3" w:rsidRPr="00EE55D3">
        <w:rPr>
          <w:szCs w:val="22"/>
        </w:rPr>
        <w:t>6.6.2</w:t>
      </w:r>
      <w:r w:rsidR="00EE55D3" w:rsidRPr="00EE55D3">
        <w:rPr>
          <w:szCs w:val="22"/>
        </w:rPr>
        <w:fldChar w:fldCharType="end"/>
      </w:r>
      <w:r w:rsidR="00EE55D3">
        <w:rPr>
          <w:szCs w:val="22"/>
        </w:rPr>
        <w:t xml:space="preserve"> (obrazac temeljem kojeg se utvr</w:t>
      </w:r>
      <w:r w:rsidR="00A24210">
        <w:rPr>
          <w:szCs w:val="22"/>
        </w:rPr>
        <w:t>đuje kriterij za ocjenu ponuda).</w:t>
      </w:r>
    </w:p>
    <w:p w14:paraId="7CEF6B22" w14:textId="77777777" w:rsidR="00787A50" w:rsidRDefault="00787A50" w:rsidP="00787A50">
      <w:pPr>
        <w:pStyle w:val="Bezproreda"/>
        <w:spacing w:line="276" w:lineRule="auto"/>
        <w:jc w:val="both"/>
        <w:rPr>
          <w:rFonts w:ascii="Arial" w:hAnsi="Arial" w:cs="Arial"/>
          <w:sz w:val="22"/>
          <w:szCs w:val="22"/>
        </w:rPr>
      </w:pPr>
    </w:p>
    <w:p w14:paraId="07EDF755" w14:textId="77777777" w:rsidR="00E47A2F" w:rsidRPr="00864F06" w:rsidRDefault="00E47A2F" w:rsidP="00601504">
      <w:pPr>
        <w:pStyle w:val="Naslov2Nenad"/>
        <w:numPr>
          <w:ilvl w:val="2"/>
          <w:numId w:val="1"/>
        </w:numPr>
        <w:spacing w:line="276" w:lineRule="auto"/>
        <w:rPr>
          <w:b/>
          <w:szCs w:val="22"/>
        </w:rPr>
      </w:pPr>
      <w:bookmarkStart w:id="144" w:name="_Toc55804852"/>
      <w:r w:rsidRPr="00864F06">
        <w:rPr>
          <w:b/>
          <w:szCs w:val="22"/>
        </w:rPr>
        <w:t>Način izrade ponude</w:t>
      </w:r>
      <w:bookmarkEnd w:id="144"/>
    </w:p>
    <w:p w14:paraId="4F3634A5" w14:textId="77777777" w:rsidR="00BF595A" w:rsidRDefault="00E47A2F" w:rsidP="00E47A2F">
      <w:pPr>
        <w:pStyle w:val="Bezproreda1"/>
        <w:spacing w:line="276" w:lineRule="auto"/>
        <w:jc w:val="both"/>
        <w:rPr>
          <w:rFonts w:ascii="Arial" w:hAnsi="Arial" w:cs="Arial"/>
          <w:sz w:val="22"/>
          <w:szCs w:val="22"/>
        </w:rPr>
      </w:pPr>
      <w:r w:rsidRPr="00E47A2F">
        <w:rPr>
          <w:rFonts w:ascii="Arial" w:hAnsi="Arial" w:cs="Arial"/>
          <w:sz w:val="22"/>
          <w:szCs w:val="22"/>
        </w:rPr>
        <w:t xml:space="preserve">Ponuditelji kreiraju ponudu u sustavu EOJN RH, ista se dostavlja elektroničkim sredstvima komunikacije. </w:t>
      </w:r>
    </w:p>
    <w:p w14:paraId="6D8E83B1" w14:textId="77777777" w:rsidR="00BF595A" w:rsidRDefault="00BF595A" w:rsidP="00E47A2F">
      <w:pPr>
        <w:pStyle w:val="Bezproreda1"/>
        <w:spacing w:line="276" w:lineRule="auto"/>
        <w:jc w:val="both"/>
        <w:rPr>
          <w:rFonts w:ascii="Arial" w:hAnsi="Arial" w:cs="Arial"/>
          <w:sz w:val="22"/>
          <w:szCs w:val="22"/>
        </w:rPr>
      </w:pPr>
    </w:p>
    <w:p w14:paraId="0F5F10C5" w14:textId="77777777" w:rsidR="00E47A2F" w:rsidRPr="00E47A2F" w:rsidRDefault="00BF595A" w:rsidP="00E47A2F">
      <w:pPr>
        <w:pStyle w:val="Bezproreda1"/>
        <w:spacing w:line="276" w:lineRule="auto"/>
        <w:jc w:val="both"/>
        <w:rPr>
          <w:rFonts w:ascii="Arial" w:hAnsi="Arial" w:cs="Arial"/>
          <w:sz w:val="22"/>
          <w:szCs w:val="22"/>
        </w:rPr>
      </w:pPr>
      <w:r w:rsidRPr="00BF595A">
        <w:rPr>
          <w:rFonts w:ascii="Arial" w:hAnsi="Arial" w:cs="Arial"/>
          <w:b/>
          <w:sz w:val="22"/>
          <w:szCs w:val="22"/>
        </w:rPr>
        <w:t xml:space="preserve">Ponuda se izrađuje sukladno </w:t>
      </w:r>
      <w:r>
        <w:rPr>
          <w:rFonts w:ascii="Arial" w:hAnsi="Arial" w:cs="Arial"/>
          <w:b/>
          <w:sz w:val="22"/>
          <w:szCs w:val="22"/>
        </w:rPr>
        <w:t xml:space="preserve">članku 280 ZJN 2016, te </w:t>
      </w:r>
      <w:r w:rsidRPr="00BF595A">
        <w:rPr>
          <w:rFonts w:ascii="Arial" w:hAnsi="Arial" w:cs="Arial"/>
          <w:b/>
          <w:sz w:val="22"/>
          <w:szCs w:val="22"/>
        </w:rPr>
        <w:t>člancima 8. i 9. Pravilnika</w:t>
      </w:r>
      <w:r>
        <w:rPr>
          <w:rFonts w:ascii="Arial" w:hAnsi="Arial" w:cs="Arial"/>
          <w:sz w:val="22"/>
          <w:szCs w:val="22"/>
        </w:rPr>
        <w:t xml:space="preserve">. </w:t>
      </w:r>
      <w:r w:rsidR="00E47A2F" w:rsidRPr="00E47A2F">
        <w:rPr>
          <w:rFonts w:ascii="Arial" w:hAnsi="Arial" w:cs="Arial"/>
          <w:sz w:val="22"/>
          <w:szCs w:val="22"/>
        </w:rPr>
        <w:t xml:space="preserve">Detaljan način </w:t>
      </w:r>
      <w:r w:rsidR="00E47A2F">
        <w:rPr>
          <w:rFonts w:ascii="Arial" w:hAnsi="Arial" w:cs="Arial"/>
          <w:sz w:val="22"/>
          <w:szCs w:val="22"/>
        </w:rPr>
        <w:t>i</w:t>
      </w:r>
      <w:r w:rsidR="00E47A2F" w:rsidRPr="00E47A2F">
        <w:rPr>
          <w:rFonts w:ascii="Arial" w:hAnsi="Arial" w:cs="Arial"/>
          <w:sz w:val="22"/>
          <w:szCs w:val="22"/>
        </w:rPr>
        <w:t xml:space="preserve"> upute o ispunjavanju/predaji elektroničke ponude dostupni su na internetskim stranicama EOJN RH: </w:t>
      </w:r>
      <w:hyperlink r:id="rId25" w:history="1">
        <w:r w:rsidR="00E47A2F" w:rsidRPr="00E47A2F">
          <w:rPr>
            <w:rStyle w:val="Hiperveza"/>
            <w:rFonts w:ascii="Arial" w:hAnsi="Arial" w:cs="Arial"/>
            <w:sz w:val="22"/>
            <w:szCs w:val="22"/>
          </w:rPr>
          <w:t>https://help.nn.hr/support/solutions/articles/12000027807-otvoreni-postupak-elektroni%C4%8Dka-dostava-ponude</w:t>
        </w:r>
      </w:hyperlink>
      <w:r w:rsidR="00E47A2F" w:rsidRPr="00E47A2F">
        <w:rPr>
          <w:rFonts w:ascii="Arial" w:hAnsi="Arial" w:cs="Arial"/>
          <w:sz w:val="22"/>
          <w:szCs w:val="22"/>
        </w:rPr>
        <w:t xml:space="preserve">. </w:t>
      </w:r>
    </w:p>
    <w:p w14:paraId="4D130598" w14:textId="77777777" w:rsidR="00E47A2F" w:rsidRDefault="00E47A2F" w:rsidP="00E47A2F">
      <w:pPr>
        <w:pStyle w:val="Bezproreda1"/>
      </w:pPr>
    </w:p>
    <w:p w14:paraId="6DCA829D" w14:textId="77777777" w:rsidR="00A12233" w:rsidRPr="00C12055" w:rsidRDefault="00A12233" w:rsidP="00744EBF">
      <w:pPr>
        <w:pStyle w:val="Naslov2Nenad"/>
        <w:numPr>
          <w:ilvl w:val="1"/>
          <w:numId w:val="1"/>
        </w:numPr>
        <w:spacing w:line="276" w:lineRule="auto"/>
        <w:rPr>
          <w:b/>
        </w:rPr>
      </w:pPr>
      <w:bookmarkStart w:id="145" w:name="_Toc55804853"/>
      <w:r w:rsidRPr="00C12055">
        <w:rPr>
          <w:b/>
        </w:rPr>
        <w:t>Način dostave</w:t>
      </w:r>
      <w:r w:rsidR="003E2FD5">
        <w:rPr>
          <w:b/>
        </w:rPr>
        <w:t xml:space="preserve"> (elektroničkim sredstvima komunikacije te sredstvima komunikacije koja nisu elektronička)</w:t>
      </w:r>
      <w:bookmarkEnd w:id="145"/>
    </w:p>
    <w:p w14:paraId="0D01BE8B" w14:textId="77777777" w:rsidR="003E2FD5" w:rsidRDefault="00744EBF" w:rsidP="00744EBF">
      <w:pPr>
        <w:pStyle w:val="Bezproreda1"/>
        <w:spacing w:line="276" w:lineRule="auto"/>
        <w:jc w:val="both"/>
        <w:rPr>
          <w:rFonts w:ascii="Arial" w:hAnsi="Arial" w:cs="Arial"/>
          <w:sz w:val="22"/>
          <w:szCs w:val="22"/>
        </w:rPr>
      </w:pPr>
      <w:bookmarkStart w:id="146" w:name="_Toc483378835"/>
      <w:r>
        <w:rPr>
          <w:rFonts w:ascii="Arial" w:hAnsi="Arial" w:cs="Arial"/>
          <w:sz w:val="22"/>
          <w:szCs w:val="22"/>
        </w:rPr>
        <w:t xml:space="preserve">Elektronička dostava ponuda provodi se posredstvom Elektroničkog oglasnika javne nabave Narodnih novina Republike Hrvatske vezujući se na elektroničku objavu poziva na nadmetanje te na elektronički pristup dokumentaciji o nabavi. </w:t>
      </w:r>
      <w:r w:rsidR="00B22BD8">
        <w:rPr>
          <w:rFonts w:ascii="Arial" w:hAnsi="Arial" w:cs="Arial"/>
          <w:sz w:val="22"/>
          <w:szCs w:val="22"/>
        </w:rPr>
        <w:t>EOJN RH kriptira ponudu na način da se onemogući uvid u ponudu prije isteka roka za dostavu ponuda.</w:t>
      </w:r>
    </w:p>
    <w:p w14:paraId="16F79791" w14:textId="77777777" w:rsidR="00744EBF" w:rsidRDefault="00744EBF" w:rsidP="00744EBF">
      <w:pPr>
        <w:pStyle w:val="Bezproreda1"/>
        <w:spacing w:line="276" w:lineRule="auto"/>
        <w:jc w:val="both"/>
        <w:rPr>
          <w:rFonts w:ascii="Arial" w:hAnsi="Arial" w:cs="Arial"/>
          <w:sz w:val="22"/>
          <w:szCs w:val="22"/>
        </w:rPr>
      </w:pPr>
    </w:p>
    <w:p w14:paraId="337E4A94" w14:textId="77777777" w:rsidR="00744EBF" w:rsidRDefault="00744EBF" w:rsidP="00744EBF">
      <w:pPr>
        <w:pStyle w:val="Bezproreda1"/>
        <w:spacing w:line="276" w:lineRule="auto"/>
        <w:jc w:val="both"/>
        <w:rPr>
          <w:rFonts w:ascii="Arial" w:hAnsi="Arial" w:cs="Arial"/>
          <w:sz w:val="22"/>
          <w:szCs w:val="22"/>
        </w:rPr>
      </w:pPr>
      <w:r>
        <w:rPr>
          <w:rFonts w:ascii="Arial" w:hAnsi="Arial" w:cs="Arial"/>
          <w:sz w:val="22"/>
          <w:szCs w:val="22"/>
        </w:rPr>
        <w:t>Preduvjeti za elektroničku dostavu ponude u EOJN RH:</w:t>
      </w:r>
    </w:p>
    <w:p w14:paraId="0EFFCC63" w14:textId="77777777" w:rsidR="00744EBF" w:rsidRDefault="00744EBF" w:rsidP="001E244F">
      <w:pPr>
        <w:pStyle w:val="Bezproreda1"/>
        <w:numPr>
          <w:ilvl w:val="0"/>
          <w:numId w:val="49"/>
        </w:numPr>
        <w:spacing w:line="276" w:lineRule="auto"/>
        <w:jc w:val="both"/>
        <w:rPr>
          <w:rFonts w:ascii="Arial" w:hAnsi="Arial" w:cs="Arial"/>
          <w:sz w:val="22"/>
          <w:szCs w:val="22"/>
        </w:rPr>
      </w:pPr>
      <w:r>
        <w:rPr>
          <w:rFonts w:ascii="Arial" w:hAnsi="Arial" w:cs="Arial"/>
          <w:sz w:val="22"/>
          <w:szCs w:val="22"/>
        </w:rPr>
        <w:t>Računalo, internetski preglednik i pristup internetu,</w:t>
      </w:r>
    </w:p>
    <w:p w14:paraId="0650A36C" w14:textId="77777777" w:rsidR="00744EBF" w:rsidRDefault="00744EBF" w:rsidP="001E244F">
      <w:pPr>
        <w:pStyle w:val="Bezproreda1"/>
        <w:numPr>
          <w:ilvl w:val="0"/>
          <w:numId w:val="49"/>
        </w:numPr>
        <w:spacing w:line="276" w:lineRule="auto"/>
        <w:jc w:val="both"/>
        <w:rPr>
          <w:rFonts w:ascii="Arial" w:hAnsi="Arial" w:cs="Arial"/>
          <w:sz w:val="22"/>
          <w:szCs w:val="22"/>
        </w:rPr>
      </w:pPr>
      <w:r>
        <w:rPr>
          <w:rFonts w:ascii="Arial" w:hAnsi="Arial" w:cs="Arial"/>
          <w:sz w:val="22"/>
          <w:szCs w:val="22"/>
        </w:rPr>
        <w:t>Besplatna registracija u EOJN RH,</w:t>
      </w:r>
      <w:r>
        <w:rPr>
          <w:rStyle w:val="Referencafusnote"/>
          <w:rFonts w:ascii="Arial" w:hAnsi="Arial" w:cs="Arial"/>
          <w:sz w:val="22"/>
          <w:szCs w:val="22"/>
        </w:rPr>
        <w:footnoteReference w:id="5"/>
      </w:r>
      <w:r>
        <w:rPr>
          <w:rFonts w:ascii="Arial" w:hAnsi="Arial" w:cs="Arial"/>
          <w:sz w:val="22"/>
          <w:szCs w:val="22"/>
        </w:rPr>
        <w:t xml:space="preserve"> </w:t>
      </w:r>
    </w:p>
    <w:p w14:paraId="5E9A1536" w14:textId="77777777" w:rsidR="00B22BD8" w:rsidRDefault="00B22BD8" w:rsidP="001E244F">
      <w:pPr>
        <w:pStyle w:val="Bezproreda1"/>
        <w:numPr>
          <w:ilvl w:val="0"/>
          <w:numId w:val="49"/>
        </w:numPr>
        <w:spacing w:line="276" w:lineRule="auto"/>
        <w:jc w:val="both"/>
        <w:rPr>
          <w:rFonts w:ascii="Arial" w:hAnsi="Arial" w:cs="Arial"/>
          <w:sz w:val="22"/>
          <w:szCs w:val="22"/>
        </w:rPr>
      </w:pPr>
      <w:r>
        <w:rPr>
          <w:rFonts w:ascii="Arial" w:hAnsi="Arial" w:cs="Arial"/>
          <w:sz w:val="22"/>
          <w:szCs w:val="22"/>
        </w:rPr>
        <w:t>Preuzimanje dokumentacije ili stavljanje postupka u favorite.</w:t>
      </w:r>
      <w:r>
        <w:rPr>
          <w:rStyle w:val="Referencafusnote"/>
          <w:rFonts w:ascii="Arial" w:hAnsi="Arial" w:cs="Arial"/>
          <w:sz w:val="22"/>
          <w:szCs w:val="22"/>
        </w:rPr>
        <w:footnoteReference w:id="6"/>
      </w:r>
    </w:p>
    <w:p w14:paraId="582CB48C" w14:textId="77777777" w:rsidR="00744EBF" w:rsidRDefault="00744EBF" w:rsidP="00744EBF">
      <w:pPr>
        <w:pStyle w:val="Bezproreda1"/>
        <w:rPr>
          <w:rFonts w:ascii="Arial" w:hAnsi="Arial" w:cs="Arial"/>
          <w:sz w:val="22"/>
          <w:szCs w:val="22"/>
        </w:rPr>
      </w:pPr>
    </w:p>
    <w:p w14:paraId="46174955" w14:textId="77777777" w:rsidR="00A12233" w:rsidRDefault="00CE40A4" w:rsidP="00CE40A4">
      <w:pPr>
        <w:pStyle w:val="Bezproreda1"/>
        <w:spacing w:line="276" w:lineRule="auto"/>
        <w:jc w:val="both"/>
        <w:rPr>
          <w:rFonts w:ascii="Arial" w:hAnsi="Arial" w:cs="Arial"/>
          <w:sz w:val="22"/>
          <w:szCs w:val="22"/>
        </w:rPr>
      </w:pPr>
      <w:r>
        <w:rPr>
          <w:rFonts w:ascii="Arial" w:hAnsi="Arial" w:cs="Arial"/>
          <w:sz w:val="22"/>
          <w:szCs w:val="22"/>
        </w:rPr>
        <w:t>Dijelove ponude kao što su jamstvo za ozbiljnost ponude, mediji za pohranjivanje podataka i sl. koji ne mogu biti uvezani ponuditelj obilježava nazivom i navodi u ponudi kao dio ponude.</w:t>
      </w:r>
      <w:bookmarkEnd w:id="146"/>
      <w:r>
        <w:rPr>
          <w:rFonts w:ascii="Arial" w:hAnsi="Arial" w:cs="Arial"/>
          <w:sz w:val="22"/>
          <w:szCs w:val="22"/>
        </w:rPr>
        <w:t xml:space="preserve"> </w:t>
      </w:r>
      <w:r>
        <w:rPr>
          <w:rFonts w:ascii="Arial" w:hAnsi="Arial" w:cs="Arial"/>
          <w:sz w:val="22"/>
          <w:szCs w:val="22"/>
        </w:rPr>
        <w:lastRenderedPageBreak/>
        <w:t>P</w:t>
      </w:r>
      <w:r w:rsidR="00A12233">
        <w:rPr>
          <w:rFonts w:ascii="Arial" w:hAnsi="Arial" w:cs="Arial"/>
          <w:sz w:val="22"/>
          <w:szCs w:val="22"/>
        </w:rPr>
        <w:t xml:space="preserve">onuditelji u papirnatom obliku, u roku za dostavu ponuda, </w:t>
      </w:r>
      <w:r w:rsidR="00A12233">
        <w:rPr>
          <w:rFonts w:ascii="Arial" w:hAnsi="Arial" w:cs="Arial"/>
          <w:b/>
          <w:sz w:val="22"/>
          <w:szCs w:val="22"/>
        </w:rPr>
        <w:t>dostavljaju dokumente drugih tijela ili subjekata koji su važeći samo u izvorniku, ako ih elektroničkim sredstvom nije moguće dostaviti u izvorniku, poput traženog jamstva za ozbiljnost ponude</w:t>
      </w:r>
      <w:r w:rsidR="00A12233">
        <w:rPr>
          <w:rFonts w:ascii="Arial" w:hAnsi="Arial" w:cs="Arial"/>
          <w:sz w:val="22"/>
          <w:szCs w:val="22"/>
        </w:rPr>
        <w:t>.</w:t>
      </w:r>
    </w:p>
    <w:p w14:paraId="06651FFE" w14:textId="77777777" w:rsidR="00DC77D4" w:rsidRDefault="00DC77D4" w:rsidP="00A12233">
      <w:pPr>
        <w:pStyle w:val="Bezproreda"/>
        <w:spacing w:line="276" w:lineRule="auto"/>
        <w:jc w:val="both"/>
        <w:rPr>
          <w:rFonts w:ascii="Arial" w:hAnsi="Arial" w:cs="Arial"/>
          <w:sz w:val="22"/>
          <w:szCs w:val="22"/>
        </w:rPr>
      </w:pPr>
    </w:p>
    <w:p w14:paraId="70890C24"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U </w:t>
      </w:r>
      <w:r w:rsidR="00CE40A4">
        <w:rPr>
          <w:rFonts w:ascii="Arial" w:hAnsi="Arial" w:cs="Arial"/>
          <w:sz w:val="22"/>
          <w:szCs w:val="22"/>
        </w:rPr>
        <w:t xml:space="preserve">tom </w:t>
      </w:r>
      <w:r>
        <w:rPr>
          <w:rFonts w:ascii="Arial" w:hAnsi="Arial" w:cs="Arial"/>
          <w:sz w:val="22"/>
          <w:szCs w:val="22"/>
        </w:rPr>
        <w:t xml:space="preserve">slučaju </w:t>
      </w:r>
      <w:r w:rsidR="00CE40A4">
        <w:rPr>
          <w:rFonts w:ascii="Arial" w:hAnsi="Arial" w:cs="Arial"/>
          <w:sz w:val="22"/>
          <w:szCs w:val="22"/>
        </w:rPr>
        <w:t>p</w:t>
      </w:r>
      <w:r>
        <w:rPr>
          <w:rFonts w:ascii="Arial" w:hAnsi="Arial" w:cs="Arial"/>
          <w:sz w:val="22"/>
          <w:szCs w:val="22"/>
        </w:rPr>
        <w:t xml:space="preserve">onuditelj </w:t>
      </w:r>
      <w:r w:rsidR="00CE40A4">
        <w:rPr>
          <w:rFonts w:ascii="Arial" w:hAnsi="Arial" w:cs="Arial"/>
          <w:sz w:val="22"/>
          <w:szCs w:val="22"/>
        </w:rPr>
        <w:t>d</w:t>
      </w:r>
      <w:r>
        <w:rPr>
          <w:rFonts w:ascii="Arial" w:hAnsi="Arial" w:cs="Arial"/>
          <w:sz w:val="22"/>
          <w:szCs w:val="22"/>
        </w:rPr>
        <w:t xml:space="preserve">ostavlja </w:t>
      </w:r>
      <w:r w:rsidR="00CE40A4">
        <w:rPr>
          <w:rFonts w:ascii="Arial" w:hAnsi="Arial" w:cs="Arial"/>
          <w:sz w:val="22"/>
          <w:szCs w:val="22"/>
        </w:rPr>
        <w:t xml:space="preserve">dokumente </w:t>
      </w:r>
      <w:r>
        <w:rPr>
          <w:rFonts w:ascii="Arial" w:hAnsi="Arial" w:cs="Arial"/>
          <w:sz w:val="22"/>
          <w:szCs w:val="22"/>
        </w:rPr>
        <w:t xml:space="preserve">u zatvorenoj omotnici, na kojoj mora biti naznačeno: naziv predmeta nabave i evidencijski broj postupka, s istaknutom napomenom </w:t>
      </w:r>
      <w:r w:rsidRPr="00CE40A4">
        <w:rPr>
          <w:rFonts w:ascii="Arial" w:hAnsi="Arial" w:cs="Arial"/>
          <w:b/>
          <w:sz w:val="22"/>
          <w:szCs w:val="22"/>
        </w:rPr>
        <w:t>„dio/dijelovi ponude koji se dostavlja/ju odvojeno</w:t>
      </w:r>
      <w:r w:rsidR="00711323">
        <w:rPr>
          <w:rFonts w:ascii="Arial" w:hAnsi="Arial" w:cs="Arial"/>
          <w:sz w:val="22"/>
          <w:szCs w:val="22"/>
        </w:rPr>
        <w:t>“. Zatvorenu omotnicu p</w:t>
      </w:r>
      <w:r>
        <w:rPr>
          <w:rFonts w:ascii="Arial" w:hAnsi="Arial" w:cs="Arial"/>
          <w:sz w:val="22"/>
          <w:szCs w:val="22"/>
        </w:rPr>
        <w:t>onuditelj, bez obzira na način slanja obvezno mora dostaviti prije isteka roka za dostavu ponuda na adresu naručitelja iz ove DoN.</w:t>
      </w:r>
      <w:r w:rsidR="00AD4367">
        <w:rPr>
          <w:rFonts w:ascii="Arial" w:hAnsi="Arial" w:cs="Arial"/>
          <w:sz w:val="22"/>
          <w:szCs w:val="22"/>
        </w:rPr>
        <w:t xml:space="preserve"> </w:t>
      </w:r>
    </w:p>
    <w:p w14:paraId="54A3BC1C" w14:textId="77777777" w:rsidR="00CB65EE" w:rsidRDefault="00CB65EE" w:rsidP="00A12233">
      <w:pPr>
        <w:pStyle w:val="Bezproreda"/>
        <w:spacing w:line="276" w:lineRule="auto"/>
        <w:jc w:val="both"/>
        <w:rPr>
          <w:rFonts w:ascii="Arial" w:hAnsi="Arial" w:cs="Arial"/>
          <w:sz w:val="22"/>
          <w:szCs w:val="22"/>
        </w:rPr>
      </w:pPr>
    </w:p>
    <w:p w14:paraId="287461E7"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Ukoliko se dostavljaju dokumenti u papirnatom obliku (katalozi, uzorci i sl.) isti ne moraju imati numerirane stranice niti biti uvezani u cjelinu.</w:t>
      </w:r>
    </w:p>
    <w:p w14:paraId="13DCABB2" w14:textId="77777777" w:rsidR="00CB65EE" w:rsidRDefault="00CB65EE" w:rsidP="00A12233">
      <w:pPr>
        <w:pStyle w:val="Bezproreda"/>
        <w:spacing w:line="276" w:lineRule="auto"/>
        <w:jc w:val="both"/>
        <w:rPr>
          <w:rFonts w:ascii="Arial" w:hAnsi="Arial" w:cs="Arial"/>
          <w:sz w:val="22"/>
          <w:szCs w:val="22"/>
        </w:rPr>
      </w:pPr>
    </w:p>
    <w:p w14:paraId="13B377CD"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Zatvorenu omotni</w:t>
      </w:r>
      <w:r w:rsidR="00711323">
        <w:rPr>
          <w:rFonts w:ascii="Arial" w:hAnsi="Arial" w:cs="Arial"/>
          <w:sz w:val="22"/>
          <w:szCs w:val="22"/>
        </w:rPr>
        <w:t>cu s dijelom/dijelovima ponude p</w:t>
      </w:r>
      <w:r>
        <w:rPr>
          <w:rFonts w:ascii="Arial" w:hAnsi="Arial" w:cs="Arial"/>
          <w:sz w:val="22"/>
          <w:szCs w:val="22"/>
        </w:rPr>
        <w:t xml:space="preserve">onuditelj predaje preporučenom poštanskom pošiljkom ili neposredno na adresu </w:t>
      </w:r>
      <w:r w:rsidR="00711323">
        <w:rPr>
          <w:rFonts w:ascii="Arial" w:hAnsi="Arial" w:cs="Arial"/>
          <w:sz w:val="22"/>
          <w:szCs w:val="22"/>
        </w:rPr>
        <w:t>n</w:t>
      </w:r>
      <w:r>
        <w:rPr>
          <w:rFonts w:ascii="Arial" w:hAnsi="Arial" w:cs="Arial"/>
          <w:sz w:val="22"/>
          <w:szCs w:val="22"/>
        </w:rPr>
        <w:t>aručitelja, na kojoj mora biti naznačeno:</w:t>
      </w:r>
    </w:p>
    <w:p w14:paraId="6707A66C" w14:textId="77777777" w:rsidR="00A12233" w:rsidRDefault="00A12233" w:rsidP="00152A06">
      <w:pPr>
        <w:pStyle w:val="Bezproreda"/>
        <w:jc w:val="both"/>
        <w:rPr>
          <w:rFonts w:ascii="Arial" w:hAnsi="Arial" w:cs="Arial"/>
          <w:sz w:val="22"/>
          <w:szCs w:val="22"/>
        </w:rPr>
      </w:pPr>
    </w:p>
    <w:p w14:paraId="2B886ADB" w14:textId="77777777" w:rsidR="00A12233" w:rsidRDefault="00A12233" w:rsidP="00424437">
      <w:pPr>
        <w:pStyle w:val="Odlomakpopisa"/>
        <w:numPr>
          <w:ilvl w:val="0"/>
          <w:numId w:val="19"/>
        </w:numPr>
        <w:suppressAutoHyphens/>
        <w:autoSpaceDE w:val="0"/>
        <w:autoSpaceDN w:val="0"/>
        <w:adjustRightInd w:val="0"/>
        <w:spacing w:line="276" w:lineRule="auto"/>
        <w:ind w:right="380"/>
        <w:jc w:val="both"/>
        <w:rPr>
          <w:szCs w:val="22"/>
          <w:lang w:eastAsia="ar-SA"/>
        </w:rPr>
      </w:pPr>
      <w:r>
        <w:rPr>
          <w:szCs w:val="22"/>
          <w:lang w:eastAsia="ar-SA"/>
        </w:rPr>
        <w:t>Na prednjoj strani:</w:t>
      </w:r>
    </w:p>
    <w:p w14:paraId="2B78236F" w14:textId="77777777" w:rsidR="00A12233" w:rsidRDefault="00A12233" w:rsidP="00A12233">
      <w:pPr>
        <w:pBdr>
          <w:top w:val="single" w:sz="4" w:space="1" w:color="auto"/>
          <w:left w:val="single" w:sz="4" w:space="4" w:color="auto"/>
          <w:bottom w:val="single" w:sz="4" w:space="1" w:color="auto"/>
          <w:right w:val="single" w:sz="4" w:space="4" w:color="auto"/>
        </w:pBdr>
        <w:suppressAutoHyphens/>
        <w:autoSpaceDE w:val="0"/>
        <w:spacing w:line="276" w:lineRule="auto"/>
        <w:ind w:right="380"/>
        <w:jc w:val="center"/>
        <w:rPr>
          <w:rFonts w:cs="Arial"/>
          <w:b/>
          <w:szCs w:val="22"/>
        </w:rPr>
      </w:pPr>
      <w:r>
        <w:rPr>
          <w:rFonts w:cs="Arial"/>
          <w:b/>
          <w:szCs w:val="22"/>
        </w:rPr>
        <w:t>ISTARSKA ŽUPANIJA</w:t>
      </w:r>
    </w:p>
    <w:p w14:paraId="3AF424ED" w14:textId="77777777" w:rsidR="00A12233" w:rsidRDefault="00A12233" w:rsidP="00A12233">
      <w:pPr>
        <w:pBdr>
          <w:top w:val="single" w:sz="4" w:space="1" w:color="auto"/>
          <w:left w:val="single" w:sz="4" w:space="4" w:color="auto"/>
          <w:bottom w:val="single" w:sz="4" w:space="1" w:color="auto"/>
          <w:right w:val="single" w:sz="4" w:space="4" w:color="auto"/>
        </w:pBdr>
        <w:suppressAutoHyphens/>
        <w:autoSpaceDE w:val="0"/>
        <w:spacing w:line="276" w:lineRule="auto"/>
        <w:ind w:right="380"/>
        <w:jc w:val="center"/>
        <w:rPr>
          <w:rFonts w:cs="Arial"/>
          <w:b/>
          <w:szCs w:val="22"/>
        </w:rPr>
      </w:pPr>
      <w:r>
        <w:rPr>
          <w:rFonts w:cs="Arial"/>
          <w:b/>
          <w:szCs w:val="22"/>
        </w:rPr>
        <w:t>Flanatička 29, 52100 Pula</w:t>
      </w:r>
    </w:p>
    <w:p w14:paraId="43397C80" w14:textId="77777777" w:rsidR="00A12233" w:rsidRDefault="00A12233" w:rsidP="00A12233">
      <w:pPr>
        <w:pBdr>
          <w:top w:val="single" w:sz="4" w:space="1" w:color="auto"/>
          <w:left w:val="single" w:sz="4" w:space="4" w:color="auto"/>
          <w:bottom w:val="single" w:sz="4" w:space="1" w:color="auto"/>
          <w:right w:val="single" w:sz="4" w:space="4" w:color="auto"/>
        </w:pBdr>
        <w:suppressAutoHyphens/>
        <w:autoSpaceDE w:val="0"/>
        <w:spacing w:line="276" w:lineRule="auto"/>
        <w:ind w:right="380"/>
        <w:jc w:val="center"/>
        <w:rPr>
          <w:rFonts w:cs="Arial"/>
          <w:szCs w:val="22"/>
          <w:shd w:val="clear" w:color="auto" w:fill="FFFFFF"/>
          <w:lang w:eastAsia="ar-SA"/>
        </w:rPr>
      </w:pPr>
      <w:r>
        <w:rPr>
          <w:rFonts w:cs="Arial"/>
          <w:szCs w:val="22"/>
        </w:rPr>
        <w:t xml:space="preserve">Ev. br. nabave: </w:t>
      </w:r>
      <w:r w:rsidR="008978DD">
        <w:rPr>
          <w:rFonts w:cs="Arial"/>
          <w:szCs w:val="22"/>
        </w:rPr>
        <w:t>9</w:t>
      </w:r>
      <w:r w:rsidR="005F2794">
        <w:rPr>
          <w:rFonts w:cs="Arial"/>
          <w:szCs w:val="22"/>
        </w:rPr>
        <w:t>-2</w:t>
      </w:r>
      <w:r w:rsidR="008978DD">
        <w:rPr>
          <w:rFonts w:cs="Arial"/>
          <w:szCs w:val="22"/>
        </w:rPr>
        <w:t>2</w:t>
      </w:r>
      <w:r w:rsidR="005F2794">
        <w:rPr>
          <w:rFonts w:cs="Arial"/>
          <w:szCs w:val="22"/>
        </w:rPr>
        <w:t>-MV</w:t>
      </w:r>
    </w:p>
    <w:p w14:paraId="0F6A23A1" w14:textId="77777777" w:rsidR="00A12233" w:rsidRPr="005F2794" w:rsidRDefault="00A12233" w:rsidP="00C12055">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ind w:right="380"/>
        <w:jc w:val="center"/>
        <w:rPr>
          <w:rFonts w:cs="Arial"/>
          <w:b/>
          <w:szCs w:val="22"/>
          <w:shd w:val="clear" w:color="auto" w:fill="FFFFFF"/>
          <w:lang w:eastAsia="ar-SA"/>
        </w:rPr>
      </w:pPr>
      <w:r>
        <w:rPr>
          <w:rFonts w:cs="Arial"/>
          <w:color w:val="000000"/>
          <w:szCs w:val="22"/>
        </w:rPr>
        <w:t xml:space="preserve">Predmet nabave: </w:t>
      </w:r>
      <w:r w:rsidR="00711323">
        <w:rPr>
          <w:rFonts w:cs="Arial"/>
          <w:color w:val="000000"/>
          <w:szCs w:val="22"/>
        </w:rPr>
        <w:t>Rekonstrukcija i dogradnja KLIK Pula</w:t>
      </w:r>
    </w:p>
    <w:p w14:paraId="75E584E4" w14:textId="77777777" w:rsidR="00A12233" w:rsidRDefault="00A12233" w:rsidP="00A1223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ind w:right="380"/>
        <w:jc w:val="center"/>
        <w:rPr>
          <w:rFonts w:cs="Arial"/>
          <w:b/>
          <w:bCs/>
          <w:szCs w:val="22"/>
          <w:lang w:eastAsia="ar-SA"/>
        </w:rPr>
      </w:pPr>
      <w:r>
        <w:rPr>
          <w:rFonts w:cs="Arial"/>
          <w:b/>
          <w:bCs/>
          <w:szCs w:val="22"/>
          <w:lang w:eastAsia="ar-SA"/>
        </w:rPr>
        <w:t>„DIO/DIJELOVI PONUDE KOJI SE DOSTAVLJAJU ODVOJENO“</w:t>
      </w:r>
    </w:p>
    <w:p w14:paraId="012821E2" w14:textId="77777777" w:rsidR="00A12233" w:rsidRDefault="00A12233" w:rsidP="00A12233">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ind w:right="380"/>
        <w:jc w:val="center"/>
        <w:rPr>
          <w:rFonts w:cs="Arial"/>
          <w:b/>
          <w:bCs/>
          <w:szCs w:val="22"/>
          <w:lang w:eastAsia="ar-SA"/>
        </w:rPr>
      </w:pPr>
      <w:r>
        <w:rPr>
          <w:rFonts w:cs="Arial"/>
          <w:szCs w:val="22"/>
          <w:lang w:eastAsia="ar-SA"/>
        </w:rPr>
        <w:t>„NE OTVARAJ“</w:t>
      </w:r>
    </w:p>
    <w:p w14:paraId="7BA882BC" w14:textId="77777777" w:rsidR="00152A06" w:rsidRPr="00152A06" w:rsidRDefault="00152A06" w:rsidP="00152A06">
      <w:pPr>
        <w:suppressAutoHyphens/>
        <w:autoSpaceDE w:val="0"/>
        <w:autoSpaceDN w:val="0"/>
        <w:adjustRightInd w:val="0"/>
        <w:spacing w:line="276" w:lineRule="auto"/>
        <w:ind w:right="380"/>
        <w:rPr>
          <w:szCs w:val="22"/>
          <w:lang w:eastAsia="ar-SA"/>
        </w:rPr>
      </w:pPr>
    </w:p>
    <w:p w14:paraId="0AAC69E0" w14:textId="77777777" w:rsidR="00A12233" w:rsidRDefault="00A12233" w:rsidP="00424437">
      <w:pPr>
        <w:pStyle w:val="Odlomakpopisa"/>
        <w:numPr>
          <w:ilvl w:val="0"/>
          <w:numId w:val="19"/>
        </w:numPr>
        <w:suppressAutoHyphens/>
        <w:autoSpaceDE w:val="0"/>
        <w:autoSpaceDN w:val="0"/>
        <w:adjustRightInd w:val="0"/>
        <w:spacing w:line="276" w:lineRule="auto"/>
        <w:ind w:right="380"/>
        <w:jc w:val="both"/>
        <w:rPr>
          <w:szCs w:val="22"/>
          <w:lang w:eastAsia="ar-SA"/>
        </w:rPr>
      </w:pPr>
      <w:r>
        <w:rPr>
          <w:szCs w:val="22"/>
          <w:lang w:eastAsia="ar-SA"/>
        </w:rPr>
        <w:t>Na poleđini:</w:t>
      </w:r>
    </w:p>
    <w:p w14:paraId="136673E5" w14:textId="77777777" w:rsidR="00A12233" w:rsidRDefault="00711323" w:rsidP="00250BAA">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ind w:right="380"/>
        <w:jc w:val="center"/>
        <w:rPr>
          <w:rFonts w:cs="Arial"/>
          <w:color w:val="000000"/>
          <w:szCs w:val="22"/>
        </w:rPr>
      </w:pPr>
      <w:r>
        <w:rPr>
          <w:rFonts w:cs="Arial"/>
          <w:color w:val="000000"/>
          <w:szCs w:val="22"/>
        </w:rPr>
        <w:t>&lt; Potpuni n</w:t>
      </w:r>
      <w:r w:rsidR="00A12233">
        <w:rPr>
          <w:rFonts w:cs="Arial"/>
          <w:color w:val="000000"/>
          <w:szCs w:val="22"/>
        </w:rPr>
        <w:t>aziv i adresa Ponuditelja / članova zajednice gospodarskih subjekata &gt;</w:t>
      </w:r>
    </w:p>
    <w:p w14:paraId="5C78D089" w14:textId="77777777" w:rsidR="00A12233" w:rsidRDefault="00A12233" w:rsidP="00250BAA">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76" w:lineRule="auto"/>
        <w:ind w:right="380"/>
        <w:jc w:val="center"/>
        <w:rPr>
          <w:rFonts w:cs="Arial"/>
          <w:szCs w:val="22"/>
          <w:lang w:eastAsia="ar-SA"/>
        </w:rPr>
      </w:pPr>
      <w:r>
        <w:rPr>
          <w:rFonts w:cs="Arial"/>
          <w:szCs w:val="22"/>
        </w:rPr>
        <w:t>&lt; OIB/nacionalni identifikacijski broj Ponuditelja / članova zajednice gospodarskih subjekata &gt;</w:t>
      </w:r>
    </w:p>
    <w:p w14:paraId="21E50864" w14:textId="77777777" w:rsidR="00A12233" w:rsidRDefault="00A12233" w:rsidP="00A12233">
      <w:pPr>
        <w:pStyle w:val="Bezproreda"/>
        <w:spacing w:line="276" w:lineRule="auto"/>
        <w:jc w:val="both"/>
        <w:rPr>
          <w:rFonts w:ascii="Arial" w:hAnsi="Arial" w:cs="Arial"/>
          <w:sz w:val="22"/>
          <w:szCs w:val="22"/>
        </w:rPr>
      </w:pPr>
    </w:p>
    <w:p w14:paraId="6A7F9807" w14:textId="77777777" w:rsidR="00711323" w:rsidRDefault="00711323" w:rsidP="00A12233">
      <w:pPr>
        <w:pStyle w:val="Bezproreda"/>
        <w:spacing w:line="276" w:lineRule="auto"/>
        <w:jc w:val="both"/>
        <w:rPr>
          <w:rFonts w:ascii="Arial" w:hAnsi="Arial" w:cs="Arial"/>
          <w:sz w:val="22"/>
          <w:szCs w:val="22"/>
        </w:rPr>
      </w:pPr>
      <w:r>
        <w:rPr>
          <w:rFonts w:ascii="Arial" w:hAnsi="Arial" w:cs="Arial"/>
          <w:sz w:val="22"/>
          <w:szCs w:val="22"/>
        </w:rPr>
        <w:t xml:space="preserve">Ukoliko omotnica nije zatvorena, zapečaćena i označena kako je navedeno, naručitelj ne snosi odgovornost u slučaju da se ponuda prerano otvori. </w:t>
      </w:r>
    </w:p>
    <w:p w14:paraId="3BF82B1F" w14:textId="77777777" w:rsidR="00711323" w:rsidRDefault="00711323" w:rsidP="00A12233">
      <w:pPr>
        <w:pStyle w:val="Bezproreda"/>
        <w:spacing w:line="276" w:lineRule="auto"/>
        <w:jc w:val="both"/>
        <w:rPr>
          <w:rFonts w:ascii="Arial" w:hAnsi="Arial" w:cs="Arial"/>
          <w:sz w:val="22"/>
          <w:szCs w:val="22"/>
        </w:rPr>
      </w:pPr>
    </w:p>
    <w:p w14:paraId="3A9B114A" w14:textId="77777777" w:rsidR="00163F5E" w:rsidRDefault="00163F5E" w:rsidP="00A12233">
      <w:pPr>
        <w:pStyle w:val="Naslov31"/>
        <w:numPr>
          <w:ilvl w:val="2"/>
          <w:numId w:val="1"/>
        </w:numPr>
        <w:spacing w:line="276" w:lineRule="auto"/>
        <w:jc w:val="both"/>
        <w:rPr>
          <w:lang w:eastAsia="hr-HR"/>
        </w:rPr>
      </w:pPr>
      <w:bookmarkStart w:id="147" w:name="_Dostava_odvojenih_dijelova"/>
      <w:bookmarkStart w:id="148" w:name="_Ref51667565"/>
      <w:bookmarkStart w:id="149" w:name="_Toc55804854"/>
      <w:bookmarkStart w:id="150" w:name="_Toc483378836"/>
      <w:bookmarkEnd w:id="147"/>
      <w:r>
        <w:rPr>
          <w:lang w:eastAsia="hr-HR"/>
        </w:rPr>
        <w:t>Dostava odvojenih dijelova ponude</w:t>
      </w:r>
      <w:bookmarkEnd w:id="148"/>
      <w:bookmarkEnd w:id="149"/>
    </w:p>
    <w:p w14:paraId="69F3133B" w14:textId="77777777" w:rsidR="00163F5E" w:rsidRPr="00CE16E3" w:rsidRDefault="00163F5E" w:rsidP="00163F5E">
      <w:pPr>
        <w:pStyle w:val="Bezproreda1"/>
        <w:spacing w:line="276" w:lineRule="auto"/>
        <w:jc w:val="both"/>
        <w:rPr>
          <w:rFonts w:ascii="Arial" w:hAnsi="Arial" w:cs="Arial"/>
          <w:sz w:val="22"/>
          <w:szCs w:val="22"/>
        </w:rPr>
      </w:pPr>
      <w:r w:rsidRPr="00163F5E">
        <w:rPr>
          <w:rFonts w:ascii="Arial" w:hAnsi="Arial" w:cs="Arial"/>
          <w:sz w:val="22"/>
          <w:szCs w:val="22"/>
        </w:rPr>
        <w:t xml:space="preserve">Ukoliko se dio/dijelovi ponude dostavljaju </w:t>
      </w:r>
      <w:r w:rsidRPr="00163F5E">
        <w:rPr>
          <w:rFonts w:ascii="Arial" w:hAnsi="Arial" w:cs="Arial"/>
          <w:sz w:val="22"/>
          <w:szCs w:val="22"/>
          <w:u w:val="single"/>
        </w:rPr>
        <w:t>neposredno</w:t>
      </w:r>
      <w:r w:rsidRPr="00163F5E">
        <w:rPr>
          <w:rFonts w:ascii="Arial" w:hAnsi="Arial" w:cs="Arial"/>
          <w:sz w:val="22"/>
          <w:szCs w:val="22"/>
        </w:rPr>
        <w:t xml:space="preserve"> ista treba biti predana do roka za dostavu ponude na adresu javnog naručitelja Istarska županija, </w:t>
      </w:r>
      <w:r w:rsidRPr="003126EB">
        <w:rPr>
          <w:rFonts w:ascii="Arial" w:hAnsi="Arial" w:cs="Arial"/>
          <w:b/>
          <w:sz w:val="22"/>
          <w:szCs w:val="22"/>
        </w:rPr>
        <w:t xml:space="preserve">52100 Pula, </w:t>
      </w:r>
      <w:r w:rsidR="008A41D0">
        <w:rPr>
          <w:rFonts w:ascii="Arial" w:hAnsi="Arial" w:cs="Arial"/>
          <w:b/>
          <w:sz w:val="22"/>
          <w:szCs w:val="22"/>
        </w:rPr>
        <w:t>Splitska 14</w:t>
      </w:r>
      <w:r w:rsidRPr="00163F5E">
        <w:rPr>
          <w:rFonts w:ascii="Arial" w:hAnsi="Arial" w:cs="Arial"/>
          <w:sz w:val="22"/>
          <w:szCs w:val="22"/>
        </w:rPr>
        <w:t xml:space="preserve">, </w:t>
      </w:r>
      <w:r w:rsidRPr="0002610F">
        <w:rPr>
          <w:rFonts w:ascii="Arial" w:hAnsi="Arial" w:cs="Arial"/>
          <w:b/>
          <w:sz w:val="22"/>
          <w:szCs w:val="22"/>
        </w:rPr>
        <w:t>u prijemni ured – pisarnica</w:t>
      </w:r>
      <w:r w:rsidRPr="00163F5E">
        <w:rPr>
          <w:rFonts w:ascii="Arial" w:hAnsi="Arial" w:cs="Arial"/>
          <w:sz w:val="22"/>
          <w:szCs w:val="22"/>
        </w:rPr>
        <w:t>, u uredovno vrijeme (ponedjeljak, srijeda, pet</w:t>
      </w:r>
      <w:r w:rsidR="0002610F">
        <w:rPr>
          <w:rFonts w:ascii="Arial" w:hAnsi="Arial" w:cs="Arial"/>
          <w:sz w:val="22"/>
          <w:szCs w:val="22"/>
        </w:rPr>
        <w:t xml:space="preserve">ak </w:t>
      </w:r>
      <w:r w:rsidR="00152A06">
        <w:rPr>
          <w:rFonts w:ascii="Arial" w:hAnsi="Arial" w:cs="Arial"/>
          <w:sz w:val="22"/>
          <w:szCs w:val="22"/>
        </w:rPr>
        <w:t>08:3</w:t>
      </w:r>
      <w:r w:rsidR="0002610F">
        <w:rPr>
          <w:rFonts w:ascii="Arial" w:hAnsi="Arial" w:cs="Arial"/>
          <w:sz w:val="22"/>
          <w:szCs w:val="22"/>
        </w:rPr>
        <w:t>0 – 1</w:t>
      </w:r>
      <w:r w:rsidR="00152A06">
        <w:rPr>
          <w:rFonts w:ascii="Arial" w:hAnsi="Arial" w:cs="Arial"/>
          <w:sz w:val="22"/>
          <w:szCs w:val="22"/>
        </w:rPr>
        <w:t>1:3</w:t>
      </w:r>
      <w:r w:rsidR="0002610F">
        <w:rPr>
          <w:rFonts w:ascii="Arial" w:hAnsi="Arial" w:cs="Arial"/>
          <w:sz w:val="22"/>
          <w:szCs w:val="22"/>
        </w:rPr>
        <w:t>0 sati</w:t>
      </w:r>
      <w:r w:rsidR="003126EB">
        <w:rPr>
          <w:rFonts w:ascii="Arial" w:hAnsi="Arial" w:cs="Arial"/>
          <w:sz w:val="22"/>
          <w:szCs w:val="22"/>
        </w:rPr>
        <w:t xml:space="preserve"> </w:t>
      </w:r>
      <w:r w:rsidR="003126EB" w:rsidRPr="00CE16E3">
        <w:rPr>
          <w:rFonts w:ascii="Arial" w:hAnsi="Arial" w:cs="Arial"/>
          <w:sz w:val="22"/>
          <w:szCs w:val="22"/>
        </w:rPr>
        <w:t>i</w:t>
      </w:r>
      <w:r w:rsidR="0002610F" w:rsidRPr="00CE16E3">
        <w:rPr>
          <w:rFonts w:ascii="Arial" w:hAnsi="Arial" w:cs="Arial"/>
          <w:sz w:val="22"/>
          <w:szCs w:val="22"/>
        </w:rPr>
        <w:t xml:space="preserve"> utorak </w:t>
      </w:r>
      <w:r w:rsidRPr="00CE16E3">
        <w:rPr>
          <w:rFonts w:ascii="Arial" w:hAnsi="Arial" w:cs="Arial"/>
          <w:sz w:val="22"/>
          <w:szCs w:val="22"/>
        </w:rPr>
        <w:t>1</w:t>
      </w:r>
      <w:r w:rsidR="00CE16E3" w:rsidRPr="00CE16E3">
        <w:rPr>
          <w:rFonts w:ascii="Arial" w:hAnsi="Arial" w:cs="Arial"/>
          <w:sz w:val="22"/>
          <w:szCs w:val="22"/>
        </w:rPr>
        <w:t>2:30 – 15:3</w:t>
      </w:r>
      <w:r w:rsidRPr="00CE16E3">
        <w:rPr>
          <w:rFonts w:ascii="Arial" w:hAnsi="Arial" w:cs="Arial"/>
          <w:sz w:val="22"/>
          <w:szCs w:val="22"/>
        </w:rPr>
        <w:t>0 sati</w:t>
      </w:r>
      <w:r w:rsidR="00CB65EE">
        <w:rPr>
          <w:rFonts w:ascii="Arial" w:hAnsi="Arial" w:cs="Arial"/>
          <w:sz w:val="22"/>
          <w:szCs w:val="22"/>
        </w:rPr>
        <w:t>; četvrtak nije uredovni dan</w:t>
      </w:r>
      <w:r w:rsidRPr="00CE16E3">
        <w:rPr>
          <w:rFonts w:ascii="Arial" w:hAnsi="Arial" w:cs="Arial"/>
          <w:sz w:val="22"/>
          <w:szCs w:val="22"/>
        </w:rPr>
        <w:t>).</w:t>
      </w:r>
    </w:p>
    <w:p w14:paraId="2D35A5FC" w14:textId="77777777" w:rsidR="00163F5E" w:rsidRDefault="00163F5E" w:rsidP="00FC3C77">
      <w:pPr>
        <w:pStyle w:val="Bezproreda1"/>
        <w:spacing w:line="276" w:lineRule="auto"/>
        <w:jc w:val="both"/>
        <w:rPr>
          <w:rFonts w:ascii="Arial" w:hAnsi="Arial" w:cs="Arial"/>
          <w:sz w:val="22"/>
          <w:szCs w:val="22"/>
        </w:rPr>
      </w:pPr>
    </w:p>
    <w:p w14:paraId="7E2D8F6E" w14:textId="77777777" w:rsidR="00C9315C" w:rsidRDefault="00C9315C" w:rsidP="00FC3C77">
      <w:pPr>
        <w:pStyle w:val="Bezproreda1"/>
        <w:spacing w:line="276" w:lineRule="auto"/>
        <w:jc w:val="both"/>
        <w:rPr>
          <w:rFonts w:ascii="Arial" w:hAnsi="Arial" w:cs="Arial"/>
          <w:sz w:val="22"/>
          <w:szCs w:val="22"/>
        </w:rPr>
      </w:pPr>
      <w:r>
        <w:rPr>
          <w:rFonts w:ascii="Arial" w:hAnsi="Arial" w:cs="Arial"/>
          <w:sz w:val="22"/>
          <w:szCs w:val="22"/>
        </w:rPr>
        <w:t>Obzir</w:t>
      </w:r>
      <w:r w:rsidR="00CA0C02">
        <w:rPr>
          <w:rFonts w:ascii="Arial" w:hAnsi="Arial" w:cs="Arial"/>
          <w:sz w:val="22"/>
          <w:szCs w:val="22"/>
        </w:rPr>
        <w:t>om na epidemiološku situaciju u RH</w:t>
      </w:r>
      <w:r>
        <w:rPr>
          <w:rFonts w:ascii="Arial" w:hAnsi="Arial" w:cs="Arial"/>
          <w:sz w:val="22"/>
          <w:szCs w:val="22"/>
        </w:rPr>
        <w:t xml:space="preserve">, savjetuje se zainteresiranim gospodarskim subjektima da na vrijeme upute pošiljku obzirom da će u slučaju predaje odvojenih </w:t>
      </w:r>
      <w:r w:rsidR="00CA0C02">
        <w:rPr>
          <w:rFonts w:ascii="Arial" w:hAnsi="Arial" w:cs="Arial"/>
          <w:sz w:val="22"/>
          <w:szCs w:val="22"/>
        </w:rPr>
        <w:t>dijelova ponude</w:t>
      </w:r>
      <w:r>
        <w:rPr>
          <w:rFonts w:ascii="Arial" w:hAnsi="Arial" w:cs="Arial"/>
          <w:sz w:val="22"/>
          <w:szCs w:val="22"/>
        </w:rPr>
        <w:t xml:space="preserve"> na dan javnog otvaranja </w:t>
      </w:r>
      <w:r w:rsidR="00CA0C02">
        <w:rPr>
          <w:rFonts w:ascii="Arial" w:hAnsi="Arial" w:cs="Arial"/>
          <w:sz w:val="22"/>
          <w:szCs w:val="22"/>
        </w:rPr>
        <w:t xml:space="preserve">neposredno istu morati dostaviti u </w:t>
      </w:r>
      <w:r w:rsidR="00CA0C02" w:rsidRPr="00CA0C02">
        <w:rPr>
          <w:rFonts w:ascii="Arial" w:hAnsi="Arial" w:cs="Arial"/>
          <w:b/>
          <w:sz w:val="22"/>
          <w:szCs w:val="22"/>
          <w:u w:val="single"/>
        </w:rPr>
        <w:t>Up</w:t>
      </w:r>
      <w:r w:rsidR="00CA0C02">
        <w:rPr>
          <w:rFonts w:ascii="Arial" w:hAnsi="Arial" w:cs="Arial"/>
          <w:b/>
          <w:sz w:val="22"/>
          <w:szCs w:val="22"/>
          <w:u w:val="single"/>
        </w:rPr>
        <w:t>ravni odjel za financije, Odsjek za javnu nabavu</w:t>
      </w:r>
      <w:r w:rsidR="00CA0C02" w:rsidRPr="00163F5E">
        <w:rPr>
          <w:rFonts w:ascii="Arial" w:hAnsi="Arial" w:cs="Arial"/>
          <w:b/>
          <w:sz w:val="22"/>
          <w:szCs w:val="22"/>
          <w:u w:val="single"/>
        </w:rPr>
        <w:t>, na adresi Flanatička 29, 52100 Pul</w:t>
      </w:r>
      <w:r w:rsidR="00CA0C02">
        <w:rPr>
          <w:rFonts w:ascii="Arial" w:hAnsi="Arial" w:cs="Arial"/>
          <w:b/>
          <w:sz w:val="22"/>
          <w:szCs w:val="22"/>
          <w:u w:val="single"/>
        </w:rPr>
        <w:t>a.</w:t>
      </w:r>
      <w:r w:rsidR="00CA0C02">
        <w:rPr>
          <w:rFonts w:ascii="Arial" w:hAnsi="Arial" w:cs="Arial"/>
          <w:sz w:val="22"/>
          <w:szCs w:val="22"/>
        </w:rPr>
        <w:t xml:space="preserve"> </w:t>
      </w:r>
    </w:p>
    <w:p w14:paraId="34E47BD4" w14:textId="77777777" w:rsidR="00C9315C" w:rsidRPr="00163F5E" w:rsidRDefault="00C9315C" w:rsidP="00FC3C77">
      <w:pPr>
        <w:pStyle w:val="Bezproreda1"/>
        <w:spacing w:line="276" w:lineRule="auto"/>
        <w:jc w:val="both"/>
        <w:rPr>
          <w:rFonts w:ascii="Arial" w:hAnsi="Arial" w:cs="Arial"/>
          <w:sz w:val="22"/>
          <w:szCs w:val="22"/>
        </w:rPr>
      </w:pPr>
    </w:p>
    <w:p w14:paraId="3C6F3A13" w14:textId="77777777" w:rsidR="00711323" w:rsidRDefault="00163F5E" w:rsidP="00FC3C77">
      <w:pPr>
        <w:pStyle w:val="Bezproreda1"/>
        <w:spacing w:line="276" w:lineRule="auto"/>
        <w:jc w:val="both"/>
        <w:rPr>
          <w:rFonts w:ascii="Arial" w:hAnsi="Arial" w:cs="Arial"/>
          <w:sz w:val="22"/>
          <w:szCs w:val="22"/>
        </w:rPr>
      </w:pPr>
      <w:r w:rsidRPr="00163F5E">
        <w:rPr>
          <w:rFonts w:ascii="Arial" w:hAnsi="Arial" w:cs="Arial"/>
          <w:sz w:val="22"/>
          <w:szCs w:val="22"/>
        </w:rPr>
        <w:t>Dio/dijelovi ponude mora</w:t>
      </w:r>
      <w:r w:rsidR="00FC3C77">
        <w:rPr>
          <w:rFonts w:ascii="Arial" w:hAnsi="Arial" w:cs="Arial"/>
          <w:sz w:val="22"/>
          <w:szCs w:val="22"/>
        </w:rPr>
        <w:t>/ju</w:t>
      </w:r>
      <w:r w:rsidRPr="00163F5E">
        <w:rPr>
          <w:rFonts w:ascii="Arial" w:hAnsi="Arial" w:cs="Arial"/>
          <w:sz w:val="22"/>
          <w:szCs w:val="22"/>
        </w:rPr>
        <w:t xml:space="preserve"> biti predan</w:t>
      </w:r>
      <w:r w:rsidR="00FC3C77">
        <w:rPr>
          <w:rFonts w:ascii="Arial" w:hAnsi="Arial" w:cs="Arial"/>
          <w:sz w:val="22"/>
          <w:szCs w:val="22"/>
        </w:rPr>
        <w:t>/i</w:t>
      </w:r>
      <w:r w:rsidRPr="00163F5E">
        <w:rPr>
          <w:rFonts w:ascii="Arial" w:hAnsi="Arial" w:cs="Arial"/>
          <w:sz w:val="22"/>
          <w:szCs w:val="22"/>
        </w:rPr>
        <w:t xml:space="preserve"> prije početka javnog otvaranja ponuda</w:t>
      </w:r>
      <w:r w:rsidR="00CB65EE">
        <w:rPr>
          <w:rFonts w:ascii="Arial" w:hAnsi="Arial" w:cs="Arial"/>
          <w:sz w:val="22"/>
          <w:szCs w:val="22"/>
        </w:rPr>
        <w:t xml:space="preserve"> (</w:t>
      </w:r>
      <w:r w:rsidR="00FC3C77">
        <w:rPr>
          <w:rFonts w:ascii="Arial" w:hAnsi="Arial" w:cs="Arial"/>
          <w:sz w:val="22"/>
          <w:szCs w:val="22"/>
        </w:rPr>
        <w:t xml:space="preserve">mole se ponuditelji da u slučaju osobne dostave dijela koji se dostavlja odvojeno od elektroničke ponude </w:t>
      </w:r>
      <w:r w:rsidR="00AD4367">
        <w:rPr>
          <w:rFonts w:ascii="Arial" w:hAnsi="Arial" w:cs="Arial"/>
          <w:sz w:val="22"/>
          <w:szCs w:val="22"/>
        </w:rPr>
        <w:t xml:space="preserve">na dan javnog otvaranja, iste </w:t>
      </w:r>
      <w:r w:rsidR="00FC3C77">
        <w:rPr>
          <w:rFonts w:ascii="Arial" w:hAnsi="Arial" w:cs="Arial"/>
          <w:sz w:val="22"/>
          <w:szCs w:val="22"/>
        </w:rPr>
        <w:t xml:space="preserve">dostave najkasnije </w:t>
      </w:r>
      <w:r w:rsidR="00CA0C02">
        <w:rPr>
          <w:rFonts w:ascii="Arial" w:hAnsi="Arial" w:cs="Arial"/>
          <w:sz w:val="22"/>
          <w:szCs w:val="22"/>
        </w:rPr>
        <w:t>30</w:t>
      </w:r>
      <w:r w:rsidR="00FC3C77">
        <w:rPr>
          <w:rFonts w:ascii="Arial" w:hAnsi="Arial" w:cs="Arial"/>
          <w:sz w:val="22"/>
          <w:szCs w:val="22"/>
        </w:rPr>
        <w:t xml:space="preserve"> minuta prije javnog otvaranja</w:t>
      </w:r>
      <w:r w:rsidR="00CA0C02">
        <w:rPr>
          <w:rFonts w:ascii="Arial" w:hAnsi="Arial" w:cs="Arial"/>
          <w:sz w:val="22"/>
          <w:szCs w:val="22"/>
        </w:rPr>
        <w:t xml:space="preserve"> kako bi se stigle odraditi sve radnje sukladno nižoj napomeni</w:t>
      </w:r>
      <w:r w:rsidR="00CB65EE">
        <w:rPr>
          <w:rFonts w:ascii="Arial" w:hAnsi="Arial" w:cs="Arial"/>
          <w:sz w:val="22"/>
          <w:szCs w:val="22"/>
        </w:rPr>
        <w:t>)</w:t>
      </w:r>
      <w:r w:rsidRPr="00163F5E">
        <w:rPr>
          <w:rFonts w:ascii="Arial" w:hAnsi="Arial" w:cs="Arial"/>
          <w:sz w:val="22"/>
          <w:szCs w:val="22"/>
        </w:rPr>
        <w:t>.</w:t>
      </w:r>
      <w:r w:rsidR="00711323">
        <w:rPr>
          <w:rFonts w:ascii="Arial" w:hAnsi="Arial" w:cs="Arial"/>
          <w:sz w:val="22"/>
          <w:szCs w:val="22"/>
        </w:rPr>
        <w:t xml:space="preserve"> </w:t>
      </w:r>
    </w:p>
    <w:p w14:paraId="1213BE60" w14:textId="77777777" w:rsidR="00CA0C02" w:rsidRDefault="00CA0C02" w:rsidP="00FC3C77">
      <w:pPr>
        <w:pStyle w:val="Bezproreda1"/>
        <w:spacing w:line="276" w:lineRule="auto"/>
        <w:jc w:val="both"/>
        <w:rPr>
          <w:rFonts w:ascii="Arial" w:hAnsi="Arial" w:cs="Arial"/>
          <w:b/>
          <w:i/>
          <w:sz w:val="22"/>
          <w:szCs w:val="22"/>
        </w:rPr>
      </w:pPr>
    </w:p>
    <w:p w14:paraId="1A7B29B1" w14:textId="77777777" w:rsidR="00810A38" w:rsidRPr="00810A38" w:rsidRDefault="00810A38" w:rsidP="00CA0C02">
      <w:pPr>
        <w:pStyle w:val="Bezproreda1"/>
        <w:spacing w:line="276" w:lineRule="auto"/>
        <w:jc w:val="center"/>
        <w:rPr>
          <w:rFonts w:ascii="Arial" w:hAnsi="Arial" w:cs="Arial"/>
          <w:b/>
          <w:i/>
          <w:sz w:val="22"/>
          <w:szCs w:val="22"/>
        </w:rPr>
      </w:pPr>
      <w:r w:rsidRPr="00810A38">
        <w:rPr>
          <w:rFonts w:ascii="Arial" w:hAnsi="Arial" w:cs="Arial"/>
          <w:b/>
          <w:i/>
          <w:sz w:val="22"/>
          <w:szCs w:val="22"/>
        </w:rPr>
        <w:t>NAPOMENA:</w:t>
      </w:r>
    </w:p>
    <w:p w14:paraId="01FB235A" w14:textId="77777777" w:rsidR="00163F5E" w:rsidRPr="0074234A" w:rsidRDefault="00AD4367" w:rsidP="00FC3C77">
      <w:pPr>
        <w:pStyle w:val="Bezproreda1"/>
        <w:spacing w:line="276" w:lineRule="auto"/>
        <w:jc w:val="both"/>
        <w:rPr>
          <w:rFonts w:ascii="Arial" w:hAnsi="Arial" w:cs="Arial"/>
          <w:i/>
          <w:sz w:val="22"/>
          <w:szCs w:val="22"/>
        </w:rPr>
      </w:pPr>
      <w:r w:rsidRPr="0074234A">
        <w:rPr>
          <w:rFonts w:ascii="Arial" w:hAnsi="Arial" w:cs="Arial"/>
          <w:i/>
          <w:sz w:val="22"/>
          <w:szCs w:val="22"/>
        </w:rPr>
        <w:t xml:space="preserve">Ovim putem </w:t>
      </w:r>
      <w:r w:rsidR="00711323" w:rsidRPr="0074234A">
        <w:rPr>
          <w:rFonts w:ascii="Arial" w:hAnsi="Arial" w:cs="Arial"/>
          <w:i/>
          <w:sz w:val="22"/>
          <w:szCs w:val="22"/>
        </w:rPr>
        <w:t>skreće</w:t>
      </w:r>
      <w:r w:rsidRPr="0074234A">
        <w:rPr>
          <w:rFonts w:ascii="Arial" w:hAnsi="Arial" w:cs="Arial"/>
          <w:i/>
          <w:sz w:val="22"/>
          <w:szCs w:val="22"/>
        </w:rPr>
        <w:t>mo</w:t>
      </w:r>
      <w:r w:rsidR="00711323" w:rsidRPr="0074234A">
        <w:rPr>
          <w:rFonts w:ascii="Arial" w:hAnsi="Arial" w:cs="Arial"/>
          <w:i/>
          <w:sz w:val="22"/>
          <w:szCs w:val="22"/>
        </w:rPr>
        <w:t xml:space="preserve"> pažnju na </w:t>
      </w:r>
      <w:r w:rsidRPr="0074234A">
        <w:rPr>
          <w:rFonts w:ascii="Arial" w:hAnsi="Arial" w:cs="Arial"/>
          <w:b/>
          <w:i/>
          <w:sz w:val="22"/>
          <w:szCs w:val="22"/>
        </w:rPr>
        <w:t xml:space="preserve">epidemiološke </w:t>
      </w:r>
      <w:r w:rsidR="00711323" w:rsidRPr="0074234A">
        <w:rPr>
          <w:rFonts w:ascii="Arial" w:hAnsi="Arial" w:cs="Arial"/>
          <w:b/>
          <w:i/>
          <w:sz w:val="22"/>
          <w:szCs w:val="22"/>
        </w:rPr>
        <w:t>mjere</w:t>
      </w:r>
      <w:r w:rsidR="00711323" w:rsidRPr="0074234A">
        <w:rPr>
          <w:rFonts w:ascii="Arial" w:hAnsi="Arial" w:cs="Arial"/>
          <w:i/>
          <w:sz w:val="22"/>
          <w:szCs w:val="22"/>
        </w:rPr>
        <w:t xml:space="preserve"> koje se provode </w:t>
      </w:r>
      <w:r w:rsidRPr="0074234A">
        <w:rPr>
          <w:rFonts w:ascii="Arial" w:hAnsi="Arial" w:cs="Arial"/>
          <w:i/>
          <w:sz w:val="22"/>
          <w:szCs w:val="22"/>
        </w:rPr>
        <w:t>pri</w:t>
      </w:r>
      <w:r w:rsidR="00711323" w:rsidRPr="0074234A">
        <w:rPr>
          <w:rFonts w:ascii="Arial" w:hAnsi="Arial" w:cs="Arial"/>
          <w:i/>
          <w:sz w:val="22"/>
          <w:szCs w:val="22"/>
        </w:rPr>
        <w:t xml:space="preserve"> ulasku</w:t>
      </w:r>
      <w:r w:rsidRPr="0074234A">
        <w:rPr>
          <w:rFonts w:ascii="Arial" w:hAnsi="Arial" w:cs="Arial"/>
          <w:i/>
          <w:sz w:val="22"/>
          <w:szCs w:val="22"/>
        </w:rPr>
        <w:t xml:space="preserve"> u prostorije naručitelja. </w:t>
      </w:r>
      <w:r w:rsidR="0074234A" w:rsidRPr="0074234A">
        <w:rPr>
          <w:rFonts w:ascii="Arial" w:hAnsi="Arial" w:cs="Arial"/>
          <w:i/>
          <w:sz w:val="22"/>
          <w:szCs w:val="22"/>
        </w:rPr>
        <w:t>Nošenje maske na licu je obavezno pri ul</w:t>
      </w:r>
      <w:r w:rsidR="0074234A">
        <w:rPr>
          <w:rFonts w:ascii="Arial" w:hAnsi="Arial" w:cs="Arial"/>
          <w:i/>
          <w:sz w:val="22"/>
          <w:szCs w:val="22"/>
        </w:rPr>
        <w:t>asku</w:t>
      </w:r>
      <w:r w:rsidR="00810A38">
        <w:rPr>
          <w:rFonts w:ascii="Arial" w:hAnsi="Arial" w:cs="Arial"/>
          <w:i/>
          <w:sz w:val="22"/>
          <w:szCs w:val="22"/>
        </w:rPr>
        <w:t>,</w:t>
      </w:r>
      <w:r w:rsidR="0074234A">
        <w:rPr>
          <w:rFonts w:ascii="Arial" w:hAnsi="Arial" w:cs="Arial"/>
          <w:i/>
          <w:sz w:val="22"/>
          <w:szCs w:val="22"/>
        </w:rPr>
        <w:t xml:space="preserve"> </w:t>
      </w:r>
      <w:r w:rsidR="0074234A" w:rsidRPr="0074234A">
        <w:rPr>
          <w:rFonts w:ascii="Arial" w:hAnsi="Arial" w:cs="Arial"/>
          <w:i/>
          <w:sz w:val="22"/>
          <w:szCs w:val="22"/>
        </w:rPr>
        <w:t xml:space="preserve">i za cijelo vrijeme boravka u objektu naručitelja, ovlašteni predstavnici su obvezni predstaviti </w:t>
      </w:r>
      <w:r w:rsidR="0074234A">
        <w:rPr>
          <w:rFonts w:ascii="Arial" w:hAnsi="Arial" w:cs="Arial"/>
          <w:i/>
          <w:sz w:val="22"/>
          <w:szCs w:val="22"/>
        </w:rPr>
        <w:t xml:space="preserve">se </w:t>
      </w:r>
      <w:r w:rsidR="0074234A" w:rsidRPr="0074234A">
        <w:rPr>
          <w:rFonts w:ascii="Arial" w:hAnsi="Arial" w:cs="Arial"/>
          <w:i/>
          <w:sz w:val="22"/>
          <w:szCs w:val="22"/>
        </w:rPr>
        <w:t>na ulazu</w:t>
      </w:r>
      <w:r w:rsidR="0074234A">
        <w:rPr>
          <w:rFonts w:ascii="Arial" w:hAnsi="Arial" w:cs="Arial"/>
          <w:i/>
          <w:sz w:val="22"/>
          <w:szCs w:val="22"/>
        </w:rPr>
        <w:t>,</w:t>
      </w:r>
      <w:r w:rsidR="0074234A" w:rsidRPr="0074234A">
        <w:rPr>
          <w:rFonts w:ascii="Arial" w:hAnsi="Arial" w:cs="Arial"/>
          <w:i/>
          <w:sz w:val="22"/>
          <w:szCs w:val="22"/>
        </w:rPr>
        <w:t xml:space="preserve"> nakon čega će im se </w:t>
      </w:r>
      <w:r w:rsidR="00470C58">
        <w:rPr>
          <w:rFonts w:ascii="Arial" w:hAnsi="Arial" w:cs="Arial"/>
          <w:i/>
          <w:sz w:val="22"/>
          <w:szCs w:val="22"/>
        </w:rPr>
        <w:t>iz</w:t>
      </w:r>
      <w:r w:rsidR="0074234A" w:rsidRPr="0074234A">
        <w:rPr>
          <w:rFonts w:ascii="Arial" w:hAnsi="Arial" w:cs="Arial"/>
          <w:i/>
          <w:sz w:val="22"/>
          <w:szCs w:val="22"/>
        </w:rPr>
        <w:t>mjeriti temperatura te zapisati kontakt podaci.</w:t>
      </w:r>
      <w:r w:rsidR="00470C58">
        <w:rPr>
          <w:rFonts w:ascii="Arial" w:hAnsi="Arial" w:cs="Arial"/>
          <w:i/>
          <w:sz w:val="22"/>
          <w:szCs w:val="22"/>
        </w:rPr>
        <w:t xml:space="preserve"> </w:t>
      </w:r>
      <w:r w:rsidR="0074234A">
        <w:rPr>
          <w:rFonts w:ascii="Arial" w:hAnsi="Arial" w:cs="Arial"/>
          <w:i/>
          <w:sz w:val="22"/>
          <w:szCs w:val="22"/>
        </w:rPr>
        <w:t xml:space="preserve">Osobama s povišenom tjelesnom temperaturom </w:t>
      </w:r>
      <w:r w:rsidR="00DF4516" w:rsidRPr="00DF4516">
        <w:rPr>
          <w:rFonts w:ascii="Arial" w:hAnsi="Arial" w:cs="Arial"/>
          <w:b/>
          <w:i/>
          <w:sz w:val="22"/>
          <w:szCs w:val="22"/>
        </w:rPr>
        <w:t>≥</w:t>
      </w:r>
      <w:r w:rsidR="0074234A" w:rsidRPr="0074234A">
        <w:rPr>
          <w:rFonts w:ascii="Arial" w:hAnsi="Arial" w:cs="Arial"/>
          <w:b/>
          <w:i/>
          <w:sz w:val="22"/>
          <w:szCs w:val="22"/>
        </w:rPr>
        <w:t>37°C neće biti omogućen ulaz</w:t>
      </w:r>
      <w:r w:rsidR="0074234A">
        <w:rPr>
          <w:rFonts w:ascii="Arial" w:hAnsi="Arial" w:cs="Arial"/>
          <w:i/>
          <w:sz w:val="22"/>
          <w:szCs w:val="22"/>
        </w:rPr>
        <w:t xml:space="preserve"> u objekt naručitelja iz sigurnosnih razloga.</w:t>
      </w:r>
      <w:r w:rsidR="00810A38">
        <w:rPr>
          <w:rFonts w:ascii="Arial" w:hAnsi="Arial" w:cs="Arial"/>
          <w:i/>
          <w:sz w:val="22"/>
          <w:szCs w:val="22"/>
        </w:rPr>
        <w:t xml:space="preserve"> Navedena napomena vrijedi sve do trenutka opoziva epidemioloških mjera od strane Ministarstva zdravstva RH, odnosno donošenja takve Odluke od strane Stožera civilne zaštite RH</w:t>
      </w:r>
      <w:r w:rsidR="00810EB6">
        <w:rPr>
          <w:rFonts w:ascii="Arial" w:hAnsi="Arial" w:cs="Arial"/>
          <w:i/>
          <w:sz w:val="22"/>
          <w:szCs w:val="22"/>
        </w:rPr>
        <w:t xml:space="preserve">, </w:t>
      </w:r>
      <w:r w:rsidR="00810A38">
        <w:rPr>
          <w:rFonts w:ascii="Arial" w:hAnsi="Arial" w:cs="Arial"/>
          <w:i/>
          <w:sz w:val="22"/>
          <w:szCs w:val="22"/>
        </w:rPr>
        <w:t xml:space="preserve">za sprečavanje širenja zaraze koronavirusom. </w:t>
      </w:r>
      <w:r w:rsidR="00810EB6" w:rsidRPr="00810EB6">
        <w:rPr>
          <w:rFonts w:ascii="Arial" w:hAnsi="Arial" w:cs="Arial"/>
          <w:i/>
          <w:sz w:val="22"/>
          <w:szCs w:val="22"/>
        </w:rPr>
        <w:t>Opće protuepidemijske mjere i posebne preporuke i upute Hrvatski zavod za javno zdravstvo objavljuje na svojim mrežnim stranicama. </w:t>
      </w:r>
    </w:p>
    <w:p w14:paraId="1A87E214" w14:textId="77777777" w:rsidR="00163F5E" w:rsidRPr="00163F5E" w:rsidRDefault="00163F5E" w:rsidP="00163F5E">
      <w:pPr>
        <w:pStyle w:val="Bezproreda1"/>
        <w:spacing w:line="276" w:lineRule="auto"/>
        <w:jc w:val="both"/>
        <w:rPr>
          <w:rFonts w:ascii="Arial" w:hAnsi="Arial" w:cs="Arial"/>
          <w:sz w:val="22"/>
          <w:szCs w:val="22"/>
        </w:rPr>
      </w:pPr>
    </w:p>
    <w:p w14:paraId="69F8DD73" w14:textId="77777777" w:rsidR="00163F5E" w:rsidRDefault="00163F5E" w:rsidP="00163F5E">
      <w:pPr>
        <w:pStyle w:val="Bezproreda"/>
        <w:spacing w:line="276" w:lineRule="auto"/>
        <w:jc w:val="both"/>
        <w:rPr>
          <w:rFonts w:ascii="Arial" w:hAnsi="Arial" w:cs="Arial"/>
          <w:sz w:val="22"/>
          <w:szCs w:val="22"/>
        </w:rPr>
      </w:pPr>
      <w:r>
        <w:rPr>
          <w:rFonts w:ascii="Arial" w:hAnsi="Arial" w:cs="Arial"/>
          <w:sz w:val="22"/>
          <w:szCs w:val="22"/>
        </w:rPr>
        <w:t xml:space="preserve">Ponuditelj samostalno određuje način dostave dijela/dijelova ponude koji se dostavljaju u papirnatom obliku i sam snosi rizik eventualnog gubitka odnosno </w:t>
      </w:r>
      <w:r w:rsidR="00455E7A">
        <w:rPr>
          <w:rFonts w:ascii="Arial" w:hAnsi="Arial" w:cs="Arial"/>
          <w:sz w:val="22"/>
          <w:szCs w:val="22"/>
        </w:rPr>
        <w:t xml:space="preserve">nepravovremene dostave ponude. </w:t>
      </w:r>
      <w:r>
        <w:rPr>
          <w:rFonts w:ascii="Arial" w:hAnsi="Arial" w:cs="Arial"/>
          <w:sz w:val="22"/>
          <w:szCs w:val="22"/>
        </w:rPr>
        <w:t>Naručitelj će za neposredno dostavljene dijele/dijelove ponude koji se dostavljaju u papirnatom obliku izdati potvrdu o primitku.</w:t>
      </w:r>
    </w:p>
    <w:p w14:paraId="0B5480DD" w14:textId="77777777" w:rsidR="00163F5E" w:rsidRDefault="00163F5E" w:rsidP="00163F5E">
      <w:pPr>
        <w:pStyle w:val="Bezproreda"/>
        <w:spacing w:line="276" w:lineRule="auto"/>
        <w:jc w:val="both"/>
        <w:rPr>
          <w:rFonts w:ascii="Arial" w:hAnsi="Arial" w:cs="Arial"/>
          <w:sz w:val="22"/>
          <w:szCs w:val="22"/>
        </w:rPr>
      </w:pPr>
    </w:p>
    <w:p w14:paraId="43E049F8" w14:textId="77777777" w:rsidR="00D819D9" w:rsidRDefault="00163F5E" w:rsidP="00163F5E">
      <w:pPr>
        <w:pStyle w:val="Bezproreda"/>
        <w:spacing w:line="276" w:lineRule="auto"/>
        <w:jc w:val="both"/>
        <w:rPr>
          <w:rFonts w:ascii="Arial" w:hAnsi="Arial" w:cs="Arial"/>
          <w:b/>
          <w:sz w:val="22"/>
          <w:szCs w:val="22"/>
        </w:rPr>
      </w:pPr>
      <w:r>
        <w:rPr>
          <w:rFonts w:ascii="Arial" w:hAnsi="Arial" w:cs="Arial"/>
          <w:b/>
          <w:sz w:val="22"/>
          <w:szCs w:val="22"/>
        </w:rPr>
        <w:t>Ponuda se smatra pravodobnom ako elektronička ponuda i svi pripadajući dijelovi ponude koji se dostavljaju u papirnatom obliku i/ili fizičkom obliku (npr. jamstvo za ozbiljnost ponude, uzorci, mediji za pohranjivanje podataka i sl.) pristignu na adresu naručitelja do roka za otvaranje ponuda.</w:t>
      </w:r>
      <w:r w:rsidR="00455E7A">
        <w:rPr>
          <w:rFonts w:ascii="Arial" w:hAnsi="Arial" w:cs="Arial"/>
          <w:b/>
          <w:sz w:val="22"/>
          <w:szCs w:val="22"/>
        </w:rPr>
        <w:t xml:space="preserve"> </w:t>
      </w:r>
    </w:p>
    <w:p w14:paraId="0E8284F7" w14:textId="77777777" w:rsidR="00D819D9" w:rsidRDefault="00D819D9" w:rsidP="00163F5E">
      <w:pPr>
        <w:pStyle w:val="Bezproreda"/>
        <w:spacing w:line="276" w:lineRule="auto"/>
        <w:jc w:val="both"/>
        <w:rPr>
          <w:rFonts w:ascii="Arial" w:hAnsi="Arial" w:cs="Arial"/>
          <w:b/>
          <w:sz w:val="22"/>
          <w:szCs w:val="22"/>
        </w:rPr>
      </w:pPr>
    </w:p>
    <w:p w14:paraId="4033B15A" w14:textId="77777777" w:rsidR="00163F5E" w:rsidRDefault="00163F5E" w:rsidP="00163F5E">
      <w:pPr>
        <w:pStyle w:val="Bezproreda"/>
        <w:spacing w:line="276" w:lineRule="auto"/>
        <w:jc w:val="both"/>
        <w:rPr>
          <w:rFonts w:ascii="Arial" w:hAnsi="Arial" w:cs="Arial"/>
          <w:sz w:val="22"/>
          <w:szCs w:val="22"/>
        </w:rPr>
      </w:pPr>
      <w:r>
        <w:rPr>
          <w:rFonts w:ascii="Arial" w:hAnsi="Arial" w:cs="Arial"/>
          <w:sz w:val="22"/>
          <w:szCs w:val="22"/>
        </w:rPr>
        <w:t>Dio/dijelovi ponude pristigli nakon isteka roka za dostavu ponuda neće se otvarati, nego će se neotvoreni vratiti gospodarskom subjektu koji ih je dostavio.</w:t>
      </w:r>
      <w:r w:rsidR="00455E7A">
        <w:rPr>
          <w:rFonts w:ascii="Arial" w:hAnsi="Arial" w:cs="Arial"/>
          <w:sz w:val="22"/>
          <w:szCs w:val="22"/>
        </w:rPr>
        <w:t xml:space="preserve"> </w:t>
      </w:r>
      <w:r>
        <w:rPr>
          <w:rFonts w:ascii="Arial" w:hAnsi="Arial" w:cs="Arial"/>
          <w:sz w:val="22"/>
          <w:szCs w:val="22"/>
        </w:rPr>
        <w:t>U slučaju pravodobne dostave dijela/dijelova ponude odvojeno u papirnatom obliku, kao vrijeme dostave ponude uzima se vrijeme zaprimanja ponude putem EOJN RH (elektroničke ponude).</w:t>
      </w:r>
    </w:p>
    <w:p w14:paraId="1A279753" w14:textId="77777777" w:rsidR="007438CC" w:rsidRDefault="007438CC" w:rsidP="00163F5E">
      <w:pPr>
        <w:pStyle w:val="Bezproreda"/>
        <w:spacing w:line="276" w:lineRule="auto"/>
        <w:jc w:val="both"/>
        <w:rPr>
          <w:rFonts w:ascii="Arial" w:hAnsi="Arial" w:cs="Arial"/>
          <w:sz w:val="22"/>
          <w:szCs w:val="22"/>
        </w:rPr>
      </w:pPr>
    </w:p>
    <w:p w14:paraId="7BE50585" w14:textId="77777777" w:rsidR="00B222BE" w:rsidRDefault="00A12233" w:rsidP="00C2723E">
      <w:pPr>
        <w:pStyle w:val="Naslov31"/>
        <w:numPr>
          <w:ilvl w:val="2"/>
          <w:numId w:val="1"/>
        </w:numPr>
        <w:spacing w:line="276" w:lineRule="auto"/>
        <w:jc w:val="both"/>
        <w:rPr>
          <w:lang w:eastAsia="hr-HR"/>
        </w:rPr>
      </w:pPr>
      <w:bookmarkStart w:id="151" w:name="_Toc55804855"/>
      <w:r>
        <w:rPr>
          <w:lang w:eastAsia="hr-HR"/>
        </w:rPr>
        <w:t>Izmjena i/ili dopuna ponude i odustajanje od ponude</w:t>
      </w:r>
      <w:bookmarkEnd w:id="150"/>
      <w:bookmarkEnd w:id="151"/>
    </w:p>
    <w:p w14:paraId="1C11AC44" w14:textId="77777777" w:rsidR="00A12233" w:rsidRPr="00D819D9" w:rsidRDefault="00B222BE" w:rsidP="00C2723E">
      <w:pPr>
        <w:spacing w:line="276" w:lineRule="auto"/>
        <w:rPr>
          <w:lang w:eastAsia="hr-HR"/>
        </w:rPr>
      </w:pPr>
      <w:r>
        <w:rPr>
          <w:lang w:eastAsia="hr-HR"/>
        </w:rPr>
        <w:t xml:space="preserve">Do isteka roka za dostavu ponuda ponuditelj može mijenjati svoju ponudu ili od nje odustati, sve sukladno članku 12. Pravilnika. </w:t>
      </w:r>
      <w:r w:rsidR="00A12233">
        <w:rPr>
          <w:rFonts w:cs="Arial"/>
          <w:szCs w:val="22"/>
        </w:rPr>
        <w:t>Nakon isteka roka za dostavu ponuda, ponuda se ne može mijenjati ili povući.</w:t>
      </w:r>
      <w:bookmarkEnd w:id="139"/>
      <w:bookmarkEnd w:id="140"/>
      <w:bookmarkEnd w:id="141"/>
    </w:p>
    <w:p w14:paraId="6D0A645F" w14:textId="77777777" w:rsidR="00A12233" w:rsidRDefault="00A12233" w:rsidP="00A12233">
      <w:pPr>
        <w:autoSpaceDE w:val="0"/>
        <w:autoSpaceDN w:val="0"/>
        <w:adjustRightInd w:val="0"/>
        <w:spacing w:line="276" w:lineRule="auto"/>
        <w:ind w:right="380"/>
        <w:rPr>
          <w:rFonts w:cs="Arial"/>
          <w:szCs w:val="22"/>
        </w:rPr>
      </w:pPr>
    </w:p>
    <w:p w14:paraId="42B98F24" w14:textId="77777777" w:rsidR="00A12233" w:rsidRPr="0002610F" w:rsidRDefault="00810A38" w:rsidP="00A12233">
      <w:pPr>
        <w:pStyle w:val="Naslov2Nenad"/>
        <w:numPr>
          <w:ilvl w:val="1"/>
          <w:numId w:val="1"/>
        </w:numPr>
        <w:spacing w:line="276" w:lineRule="auto"/>
        <w:rPr>
          <w:b/>
        </w:rPr>
      </w:pPr>
      <w:bookmarkStart w:id="152" w:name="_Toc483378839"/>
      <w:bookmarkStart w:id="153" w:name="_Toc55804856"/>
      <w:r>
        <w:rPr>
          <w:b/>
        </w:rPr>
        <w:t>Minimalni zahtjevi koje varijante ponude trebaju zadovoljiti, ako su dopuštene, te posebni zahtjevi za njihovo podnošenje</w:t>
      </w:r>
      <w:bookmarkEnd w:id="152"/>
      <w:bookmarkEnd w:id="153"/>
    </w:p>
    <w:p w14:paraId="63B53104" w14:textId="77777777" w:rsidR="00A12233" w:rsidRDefault="00A12233" w:rsidP="00A12233">
      <w:pPr>
        <w:autoSpaceDE w:val="0"/>
        <w:autoSpaceDN w:val="0"/>
        <w:adjustRightInd w:val="0"/>
        <w:spacing w:line="276" w:lineRule="auto"/>
        <w:ind w:right="380"/>
        <w:rPr>
          <w:rFonts w:cs="Arial"/>
          <w:szCs w:val="22"/>
        </w:rPr>
      </w:pPr>
      <w:r>
        <w:rPr>
          <w:rFonts w:cs="Arial"/>
          <w:szCs w:val="22"/>
        </w:rPr>
        <w:t>Varijante ponude nisu dopuštene.</w:t>
      </w:r>
    </w:p>
    <w:p w14:paraId="39265798" w14:textId="77777777" w:rsidR="00DD3DC4" w:rsidRDefault="00DD3DC4" w:rsidP="00A12233">
      <w:pPr>
        <w:autoSpaceDE w:val="0"/>
        <w:autoSpaceDN w:val="0"/>
        <w:adjustRightInd w:val="0"/>
        <w:spacing w:line="276" w:lineRule="auto"/>
        <w:ind w:right="380"/>
        <w:rPr>
          <w:rFonts w:cs="Arial"/>
          <w:szCs w:val="22"/>
        </w:rPr>
      </w:pPr>
    </w:p>
    <w:p w14:paraId="0EFB46B3" w14:textId="77777777" w:rsidR="00A12233" w:rsidRDefault="00A12233" w:rsidP="00A12233">
      <w:pPr>
        <w:pStyle w:val="Naslov2Nenad"/>
        <w:numPr>
          <w:ilvl w:val="1"/>
          <w:numId w:val="1"/>
        </w:numPr>
        <w:spacing w:line="276" w:lineRule="auto"/>
        <w:rPr>
          <w:b/>
        </w:rPr>
      </w:pPr>
      <w:bookmarkStart w:id="154" w:name="_Toc483378840"/>
      <w:bookmarkStart w:id="155" w:name="_Toc346793201"/>
      <w:bookmarkStart w:id="156" w:name="_Toc322504950"/>
      <w:bookmarkStart w:id="157" w:name="_Ref51242432"/>
      <w:bookmarkStart w:id="158" w:name="_Toc55804857"/>
      <w:r w:rsidRPr="0002610F">
        <w:rPr>
          <w:b/>
        </w:rPr>
        <w:t>Način određivanja cijene ponude</w:t>
      </w:r>
      <w:bookmarkEnd w:id="154"/>
      <w:bookmarkEnd w:id="155"/>
      <w:bookmarkEnd w:id="156"/>
      <w:bookmarkEnd w:id="157"/>
      <w:bookmarkEnd w:id="158"/>
    </w:p>
    <w:p w14:paraId="58D40AC1" w14:textId="77777777" w:rsidR="00B222BE" w:rsidRDefault="00B222BE" w:rsidP="00E0508E">
      <w:pPr>
        <w:autoSpaceDE w:val="0"/>
        <w:autoSpaceDN w:val="0"/>
        <w:adjustRightInd w:val="0"/>
        <w:spacing w:line="276" w:lineRule="auto"/>
        <w:rPr>
          <w:rFonts w:cs="Arial"/>
          <w:szCs w:val="22"/>
        </w:rPr>
      </w:pPr>
      <w:r>
        <w:rPr>
          <w:rFonts w:cs="Arial"/>
          <w:szCs w:val="22"/>
        </w:rPr>
        <w:t xml:space="preserve">Sukladno članku 13. Pravilnika, ponuditelj iskazuje cijenu ponude u kunama. Cijena ponude piše se brojkama. </w:t>
      </w:r>
    </w:p>
    <w:p w14:paraId="59AD8420" w14:textId="77777777" w:rsidR="00B222BE" w:rsidRDefault="00B222BE" w:rsidP="00E0508E">
      <w:pPr>
        <w:autoSpaceDE w:val="0"/>
        <w:autoSpaceDN w:val="0"/>
        <w:adjustRightInd w:val="0"/>
        <w:spacing w:line="276" w:lineRule="auto"/>
        <w:rPr>
          <w:rFonts w:cs="Arial"/>
          <w:szCs w:val="22"/>
        </w:rPr>
      </w:pPr>
    </w:p>
    <w:p w14:paraId="70B29CAF" w14:textId="77777777" w:rsidR="00E0508E" w:rsidRDefault="00053022" w:rsidP="00E0508E">
      <w:pPr>
        <w:autoSpaceDE w:val="0"/>
        <w:autoSpaceDN w:val="0"/>
        <w:adjustRightInd w:val="0"/>
        <w:spacing w:line="276" w:lineRule="auto"/>
        <w:rPr>
          <w:rFonts w:cs="Arial"/>
          <w:szCs w:val="22"/>
        </w:rPr>
      </w:pPr>
      <w:r w:rsidRPr="008023BF">
        <w:t xml:space="preserve">Ponuditelj iskazuje jedinične i ukupnu cijenu u kunama </w:t>
      </w:r>
      <w:r>
        <w:t>(zaokruženo na dvije decimale) za svaku stavku troškovnika</w:t>
      </w:r>
      <w:r w:rsidRPr="008023BF">
        <w:t xml:space="preserve"> na mjestima koja su za to predviđena</w:t>
      </w:r>
      <w:r>
        <w:t xml:space="preserve"> u troškovniku</w:t>
      </w:r>
      <w:r w:rsidRPr="008023BF">
        <w:t xml:space="preserve">. </w:t>
      </w:r>
    </w:p>
    <w:p w14:paraId="0F31D658" w14:textId="77777777" w:rsidR="006E419B" w:rsidRDefault="006E419B" w:rsidP="00E0508E">
      <w:pPr>
        <w:autoSpaceDE w:val="0"/>
        <w:autoSpaceDN w:val="0"/>
        <w:adjustRightInd w:val="0"/>
        <w:spacing w:line="276" w:lineRule="auto"/>
        <w:rPr>
          <w:rFonts w:cs="Arial"/>
          <w:szCs w:val="22"/>
        </w:rPr>
      </w:pPr>
    </w:p>
    <w:p w14:paraId="05F8AFAF" w14:textId="77777777" w:rsidR="006E419B" w:rsidRDefault="00A978A0" w:rsidP="00E0508E">
      <w:pPr>
        <w:autoSpaceDE w:val="0"/>
        <w:autoSpaceDN w:val="0"/>
        <w:adjustRightInd w:val="0"/>
        <w:spacing w:line="276" w:lineRule="auto"/>
        <w:rPr>
          <w:rFonts w:cs="Arial"/>
          <w:szCs w:val="22"/>
        </w:rPr>
      </w:pPr>
      <w:r>
        <w:rPr>
          <w:rFonts w:cs="Arial"/>
          <w:szCs w:val="22"/>
        </w:rPr>
        <w:t>U slučaju da cijena ponude bez poreza na dodanu vrijednost izražena u Troškovniku ne odgov</w:t>
      </w:r>
      <w:r w:rsidR="00977084">
        <w:rPr>
          <w:rFonts w:cs="Arial"/>
          <w:szCs w:val="22"/>
        </w:rPr>
        <w:t>a</w:t>
      </w:r>
      <w:r>
        <w:rPr>
          <w:rFonts w:cs="Arial"/>
          <w:szCs w:val="22"/>
        </w:rPr>
        <w:t>ra cijeni ponude bez poreza na dodanu vrijednost izraženoj u ponudbenom listu, vrijedi cijena ponude bez poreza n</w:t>
      </w:r>
      <w:r w:rsidR="00977084">
        <w:rPr>
          <w:rFonts w:cs="Arial"/>
          <w:szCs w:val="22"/>
        </w:rPr>
        <w:t>a</w:t>
      </w:r>
      <w:r>
        <w:rPr>
          <w:rFonts w:cs="Arial"/>
          <w:szCs w:val="22"/>
        </w:rPr>
        <w:t xml:space="preserve"> dodanu vri</w:t>
      </w:r>
      <w:r w:rsidR="00977084">
        <w:rPr>
          <w:rFonts w:cs="Arial"/>
          <w:szCs w:val="22"/>
        </w:rPr>
        <w:t>jednost izražena u Troškovniku.</w:t>
      </w:r>
    </w:p>
    <w:p w14:paraId="30788B84" w14:textId="77777777" w:rsidR="00A978A0" w:rsidRDefault="00A978A0" w:rsidP="00E0508E">
      <w:pPr>
        <w:autoSpaceDE w:val="0"/>
        <w:autoSpaceDN w:val="0"/>
        <w:adjustRightInd w:val="0"/>
        <w:spacing w:line="276" w:lineRule="auto"/>
        <w:rPr>
          <w:rFonts w:cs="Arial"/>
          <w:szCs w:val="22"/>
        </w:rPr>
      </w:pPr>
    </w:p>
    <w:p w14:paraId="1B8D109C" w14:textId="77777777" w:rsidR="004C01BD" w:rsidRDefault="00A978A0" w:rsidP="00E0508E">
      <w:pPr>
        <w:autoSpaceDE w:val="0"/>
        <w:autoSpaceDN w:val="0"/>
        <w:adjustRightInd w:val="0"/>
        <w:spacing w:line="276" w:lineRule="auto"/>
        <w:rPr>
          <w:rFonts w:cs="Arial"/>
          <w:szCs w:val="22"/>
        </w:rPr>
      </w:pPr>
      <w:r>
        <w:rPr>
          <w:rFonts w:cs="Arial"/>
          <w:szCs w:val="22"/>
        </w:rPr>
        <w:lastRenderedPageBreak/>
        <w:t>Ponuđene jedinične cijene nepromjenjive su za cijelo vrijeme ispunjenja ugovorn</w:t>
      </w:r>
      <w:r w:rsidR="00DD3A58">
        <w:rPr>
          <w:rFonts w:cs="Arial"/>
          <w:szCs w:val="22"/>
        </w:rPr>
        <w:t>ih obveza. Promjena ukupno ugovorene cijene moguća je jedino u skladu s uvjetima predviđenim u točki</w:t>
      </w:r>
      <w:r w:rsidR="006F1C62">
        <w:rPr>
          <w:rFonts w:cs="Arial"/>
          <w:szCs w:val="22"/>
        </w:rPr>
        <w:t xml:space="preserve"> </w:t>
      </w:r>
      <w:r w:rsidR="006F1C62">
        <w:rPr>
          <w:rFonts w:cs="Arial"/>
          <w:szCs w:val="22"/>
        </w:rPr>
        <w:fldChar w:fldCharType="begin"/>
      </w:r>
      <w:r w:rsidR="006F1C62">
        <w:rPr>
          <w:rFonts w:cs="Arial"/>
          <w:szCs w:val="22"/>
        </w:rPr>
        <w:instrText xml:space="preserve"> REF _Ref53057552 \r \h </w:instrText>
      </w:r>
      <w:r w:rsidR="006F1C62">
        <w:rPr>
          <w:rFonts w:cs="Arial"/>
          <w:szCs w:val="22"/>
        </w:rPr>
      </w:r>
      <w:r w:rsidR="006F1C62">
        <w:rPr>
          <w:rFonts w:cs="Arial"/>
          <w:szCs w:val="22"/>
        </w:rPr>
        <w:fldChar w:fldCharType="separate"/>
      </w:r>
      <w:r w:rsidR="006F1C62">
        <w:rPr>
          <w:rFonts w:cs="Arial"/>
          <w:szCs w:val="22"/>
        </w:rPr>
        <w:t>8.8.1</w:t>
      </w:r>
      <w:r w:rsidR="006F1C62">
        <w:rPr>
          <w:rFonts w:cs="Arial"/>
          <w:szCs w:val="22"/>
        </w:rPr>
        <w:fldChar w:fldCharType="end"/>
      </w:r>
      <w:r w:rsidR="00DD3A58">
        <w:rPr>
          <w:rFonts w:cs="Arial"/>
          <w:szCs w:val="22"/>
        </w:rPr>
        <w:t xml:space="preserve">, odnosno temeljem stvarno izvedenih radova kao što je </w:t>
      </w:r>
      <w:r w:rsidR="004C01BD">
        <w:rPr>
          <w:rFonts w:cs="Arial"/>
          <w:szCs w:val="22"/>
        </w:rPr>
        <w:t xml:space="preserve">i </w:t>
      </w:r>
      <w:r w:rsidR="00DD3A58">
        <w:rPr>
          <w:rFonts w:cs="Arial"/>
          <w:szCs w:val="22"/>
        </w:rPr>
        <w:t xml:space="preserve">opisano u točki </w:t>
      </w:r>
      <w:r w:rsidR="00DD3A58">
        <w:rPr>
          <w:rFonts w:cs="Arial"/>
          <w:szCs w:val="22"/>
        </w:rPr>
        <w:fldChar w:fldCharType="begin"/>
      </w:r>
      <w:r w:rsidR="00DD3A58">
        <w:rPr>
          <w:rFonts w:cs="Arial"/>
          <w:szCs w:val="22"/>
        </w:rPr>
        <w:instrText xml:space="preserve"> REF _Ref51241004 \r \h </w:instrText>
      </w:r>
      <w:r w:rsidR="00DD3A58">
        <w:rPr>
          <w:rFonts w:cs="Arial"/>
          <w:szCs w:val="22"/>
        </w:rPr>
      </w:r>
      <w:r w:rsidR="00DD3A58">
        <w:rPr>
          <w:rFonts w:cs="Arial"/>
          <w:szCs w:val="22"/>
        </w:rPr>
        <w:fldChar w:fldCharType="separate"/>
      </w:r>
      <w:r w:rsidR="00DD3A58">
        <w:rPr>
          <w:rFonts w:cs="Arial"/>
          <w:szCs w:val="22"/>
        </w:rPr>
        <w:t>2.3</w:t>
      </w:r>
      <w:r w:rsidR="00DD3A58">
        <w:rPr>
          <w:rFonts w:cs="Arial"/>
          <w:szCs w:val="22"/>
        </w:rPr>
        <w:fldChar w:fldCharType="end"/>
      </w:r>
      <w:r w:rsidR="00977084">
        <w:rPr>
          <w:rFonts w:cs="Arial"/>
          <w:szCs w:val="22"/>
        </w:rPr>
        <w:t xml:space="preserve"> ove DoN.</w:t>
      </w:r>
    </w:p>
    <w:p w14:paraId="0DC2F95B" w14:textId="77777777" w:rsidR="006E419B" w:rsidRDefault="006E419B" w:rsidP="00E0508E">
      <w:pPr>
        <w:autoSpaceDE w:val="0"/>
        <w:autoSpaceDN w:val="0"/>
        <w:adjustRightInd w:val="0"/>
        <w:spacing w:line="276" w:lineRule="auto"/>
        <w:rPr>
          <w:rFonts w:cs="Arial"/>
          <w:szCs w:val="22"/>
        </w:rPr>
      </w:pPr>
    </w:p>
    <w:p w14:paraId="0BE4D2E1" w14:textId="77777777" w:rsidR="00EB4068" w:rsidRPr="00301C30" w:rsidRDefault="00301C30" w:rsidP="00301C30">
      <w:pPr>
        <w:spacing w:line="276" w:lineRule="auto"/>
      </w:pPr>
      <w:r>
        <w:rPr>
          <w:szCs w:val="22"/>
        </w:rPr>
        <w:t xml:space="preserve">U cijenu je uključen sav rad i materijal vezan za organizaciju </w:t>
      </w:r>
      <w:r>
        <w:t>izvođenja radova na gradilištu</w:t>
      </w:r>
      <w:r>
        <w:rPr>
          <w:szCs w:val="22"/>
        </w:rPr>
        <w:t xml:space="preserve">: ograde, vrata gradilišta, putevi na gradilištu, uredi, blagovaonice, svlačionice, sanitarije gradilišta, spremišta materijala i alata, telefonski, električni, vodovodni priključci gradilišta kao i cijena korištenja priključaka uključeni su u ugovorenu cijenu. </w:t>
      </w:r>
      <w:r>
        <w:t>V</w:t>
      </w:r>
      <w:r w:rsidR="00EB4068">
        <w:rPr>
          <w:rFonts w:cs="Arial"/>
          <w:szCs w:val="22"/>
        </w:rPr>
        <w:t>odeće je načelo da je za ponuđenu cijenu obvezna potpuna transparentnost i da nema skrivenih troškova u ponudi. Sve troškove koji se pojave izvan deklariran</w:t>
      </w:r>
      <w:r w:rsidR="00977084">
        <w:rPr>
          <w:rFonts w:cs="Arial"/>
          <w:szCs w:val="22"/>
        </w:rPr>
        <w:t>ih cijena ponuditelj snosi sam.</w:t>
      </w:r>
    </w:p>
    <w:p w14:paraId="647ACBC4" w14:textId="77777777" w:rsidR="004C01BD" w:rsidRPr="006E419B" w:rsidRDefault="004C01BD" w:rsidP="00E0508E">
      <w:pPr>
        <w:autoSpaceDE w:val="0"/>
        <w:autoSpaceDN w:val="0"/>
        <w:adjustRightInd w:val="0"/>
        <w:spacing w:line="276" w:lineRule="auto"/>
        <w:rPr>
          <w:rFonts w:cs="Arial"/>
          <w:color w:val="FF0000"/>
          <w:szCs w:val="22"/>
        </w:rPr>
      </w:pPr>
    </w:p>
    <w:p w14:paraId="55E809B9" w14:textId="77777777" w:rsidR="00A12233" w:rsidRDefault="00A12233" w:rsidP="00A12233">
      <w:pPr>
        <w:pStyle w:val="Naslov31"/>
        <w:numPr>
          <w:ilvl w:val="2"/>
          <w:numId w:val="1"/>
        </w:numPr>
        <w:spacing w:line="276" w:lineRule="auto"/>
      </w:pPr>
      <w:bookmarkStart w:id="159" w:name="_Toc55804858"/>
      <w:r>
        <w:t>Odredbe vezano uz porez na dodanu vrijednost</w:t>
      </w:r>
      <w:bookmarkEnd w:id="159"/>
    </w:p>
    <w:p w14:paraId="41C9F126" w14:textId="77777777" w:rsidR="00A12233" w:rsidRDefault="00A12233" w:rsidP="00CE3B9D">
      <w:pPr>
        <w:pStyle w:val="Odlomakpopisa"/>
        <w:numPr>
          <w:ilvl w:val="3"/>
          <w:numId w:val="1"/>
        </w:numPr>
        <w:spacing w:line="276" w:lineRule="auto"/>
        <w:jc w:val="both"/>
        <w:rPr>
          <w:b/>
          <w:szCs w:val="22"/>
        </w:rPr>
      </w:pPr>
      <w:r>
        <w:rPr>
          <w:b/>
          <w:szCs w:val="22"/>
        </w:rPr>
        <w:t>Obveza iskazivanja poreza na dodanu vrijednost (dalje: PDV) u Ponudbenom listu:</w:t>
      </w:r>
    </w:p>
    <w:p w14:paraId="7B350AB4" w14:textId="77777777" w:rsidR="00A12233" w:rsidRPr="00C50F5A" w:rsidRDefault="000D6236" w:rsidP="00A12233">
      <w:pPr>
        <w:spacing w:line="276" w:lineRule="auto"/>
        <w:rPr>
          <w:rFonts w:cs="Arial"/>
          <w:szCs w:val="22"/>
        </w:rPr>
      </w:pPr>
      <w:r w:rsidRPr="00C50F5A">
        <w:rPr>
          <w:rFonts w:cs="Arial"/>
          <w:szCs w:val="22"/>
        </w:rPr>
        <w:t>Ukoliko gospodarski subjekt</w:t>
      </w:r>
      <w:r w:rsidR="00A12233" w:rsidRPr="00C50F5A">
        <w:rPr>
          <w:rFonts w:cs="Arial"/>
          <w:szCs w:val="22"/>
        </w:rPr>
        <w:t xml:space="preserve"> nije u sustavu PDV-a ili je predmet nabave oslobođen PDV-a, u ponudbenom listu, na mjesto predviđeno za upis cijene ponude s PDV-om, upisuje se isti iznos kao što je upisan na mjesto predviđeno za upis cijene ponude bez PDV-a, a mjesto predviđeno za upis PDV-a ostavlja se prazno.</w:t>
      </w:r>
    </w:p>
    <w:p w14:paraId="3CE89BAB" w14:textId="77777777" w:rsidR="004F6BCF" w:rsidRPr="00C50F5A" w:rsidRDefault="004F6BCF" w:rsidP="00A12233">
      <w:pPr>
        <w:spacing w:line="276" w:lineRule="auto"/>
        <w:rPr>
          <w:rFonts w:cs="Arial"/>
          <w:szCs w:val="22"/>
        </w:rPr>
      </w:pPr>
    </w:p>
    <w:p w14:paraId="42A8C7C3" w14:textId="77777777" w:rsidR="00E75D94" w:rsidRPr="00C50F5A" w:rsidRDefault="00895E32" w:rsidP="006D53B0">
      <w:pPr>
        <w:autoSpaceDE w:val="0"/>
        <w:autoSpaceDN w:val="0"/>
        <w:adjustRightInd w:val="0"/>
        <w:spacing w:line="276" w:lineRule="auto"/>
        <w:rPr>
          <w:rFonts w:cs="Arial"/>
          <w:szCs w:val="22"/>
          <w:lang w:eastAsia="hr-HR"/>
        </w:rPr>
      </w:pPr>
      <w:r w:rsidRPr="00C50F5A">
        <w:rPr>
          <w:rFonts w:cs="Arial"/>
          <w:szCs w:val="22"/>
          <w:lang w:eastAsia="hr-HR"/>
        </w:rPr>
        <w:t xml:space="preserve">Sukladno čl. 75. stavku 3. točki a) Zakona o porezu na dodanu vrijednost </w:t>
      </w:r>
      <w:r w:rsidR="000D6236" w:rsidRPr="00C50F5A">
        <w:rPr>
          <w:rFonts w:cs="Arial"/>
          <w:szCs w:val="22"/>
          <w:lang w:eastAsia="hr-HR"/>
        </w:rPr>
        <w:t xml:space="preserve">(„Narodne novine“ br. 73/13, 148/13, 143/14, 115/16, 106/18, 121/19; Rješenje USRH 99/13, 153/13) </w:t>
      </w:r>
      <w:r w:rsidRPr="00C50F5A">
        <w:rPr>
          <w:rFonts w:cs="Arial"/>
          <w:szCs w:val="22"/>
          <w:lang w:eastAsia="hr-HR"/>
        </w:rPr>
        <w:t xml:space="preserve">određeno je da je porezni obveznik upisan u registar poreznih obveznika u Republici Hrvatskoj obvezan platiti PDV kada mu se obave građevinske usluge kojima se smatraju usluge u vezi s izgradnjom, održavanjem, rekonstrukcijom ili uklanjanjem građevina, uključujući usluge popravka i čišćenja te, što je Pravilnikom o porezu na dodanu vrijednost </w:t>
      </w:r>
      <w:r w:rsidR="000D6236" w:rsidRPr="00C50F5A">
        <w:rPr>
          <w:rFonts w:cs="Arial"/>
          <w:szCs w:val="22"/>
          <w:lang w:eastAsia="hr-HR"/>
        </w:rPr>
        <w:t xml:space="preserve">(„Narodne novine“ br. 79/13, 85/13 – ispravak, 160/13, 35/14, 157/14, 130/15, 1/17, 41/17, 128/17, 1/19, 1/20) </w:t>
      </w:r>
      <w:r w:rsidRPr="00C50F5A">
        <w:rPr>
          <w:rFonts w:cs="Arial"/>
          <w:szCs w:val="22"/>
          <w:lang w:eastAsia="hr-HR"/>
        </w:rPr>
        <w:t xml:space="preserve">jasno određeno, koje se usluge smatraju građevinskim uslugama u smislu citiranog članka Zakona o porezu na dodanu vrijednost </w:t>
      </w:r>
      <w:r w:rsidR="000D6236" w:rsidRPr="00C50F5A">
        <w:rPr>
          <w:rFonts w:cs="Arial"/>
          <w:szCs w:val="22"/>
          <w:lang w:eastAsia="hr-HR"/>
        </w:rPr>
        <w:t xml:space="preserve">(„Narodne novine“ br. 73/13, 148/13, 143/14, 115/16, 106/18, 121/19; Rješenje USRH 99/13, 153/13) </w:t>
      </w:r>
      <w:r w:rsidRPr="00C50F5A">
        <w:rPr>
          <w:rFonts w:cs="Arial"/>
          <w:szCs w:val="22"/>
          <w:lang w:eastAsia="hr-HR"/>
        </w:rPr>
        <w:t xml:space="preserve">kao i da je u slučaju isporuke dobara i usluga iz istog članka obveznik plaćanja poreza na dodanu vrijednost primatelj usluge. </w:t>
      </w:r>
    </w:p>
    <w:p w14:paraId="6004591B" w14:textId="77777777" w:rsidR="00E75D94" w:rsidRPr="00C50F5A" w:rsidRDefault="00E75D94" w:rsidP="006D53B0">
      <w:pPr>
        <w:autoSpaceDE w:val="0"/>
        <w:autoSpaceDN w:val="0"/>
        <w:adjustRightInd w:val="0"/>
        <w:spacing w:line="276" w:lineRule="auto"/>
        <w:rPr>
          <w:rFonts w:cs="Arial"/>
          <w:szCs w:val="22"/>
          <w:lang w:eastAsia="hr-HR"/>
        </w:rPr>
      </w:pPr>
    </w:p>
    <w:p w14:paraId="21DB55C6" w14:textId="77777777" w:rsidR="00895E32" w:rsidRPr="00C50F5A" w:rsidRDefault="00895E32" w:rsidP="006D53B0">
      <w:pPr>
        <w:autoSpaceDE w:val="0"/>
        <w:autoSpaceDN w:val="0"/>
        <w:adjustRightInd w:val="0"/>
        <w:spacing w:line="276" w:lineRule="auto"/>
        <w:rPr>
          <w:rFonts w:cs="Arial"/>
          <w:szCs w:val="22"/>
          <w:lang w:eastAsia="hr-HR"/>
        </w:rPr>
      </w:pPr>
      <w:r w:rsidRPr="00C50F5A">
        <w:rPr>
          <w:rFonts w:cs="Arial"/>
          <w:szCs w:val="22"/>
          <w:lang w:eastAsia="hr-HR"/>
        </w:rPr>
        <w:t xml:space="preserve">Važno je naglasiti da je </w:t>
      </w:r>
      <w:r w:rsidR="008665F0" w:rsidRPr="00C50F5A">
        <w:rPr>
          <w:rFonts w:cs="Arial"/>
          <w:szCs w:val="22"/>
          <w:lang w:eastAsia="hr-HR"/>
        </w:rPr>
        <w:t>ZJN 2016</w:t>
      </w:r>
      <w:r w:rsidRPr="00C50F5A">
        <w:rPr>
          <w:rFonts w:cs="Arial"/>
          <w:szCs w:val="22"/>
          <w:lang w:eastAsia="hr-HR"/>
        </w:rPr>
        <w:t xml:space="preserve"> posebni propis (lex specialis) koji svojom materijom regulira područje javne nabave, a provedbeni propisi proizašli iz njega reguliraju način provedbe postupaka javne nabave. </w:t>
      </w:r>
    </w:p>
    <w:p w14:paraId="76765528" w14:textId="77777777" w:rsidR="00E75D94" w:rsidRPr="00C50F5A" w:rsidRDefault="00E75D94" w:rsidP="006D53B0">
      <w:pPr>
        <w:spacing w:line="276" w:lineRule="auto"/>
        <w:rPr>
          <w:rFonts w:cs="Arial"/>
          <w:szCs w:val="22"/>
          <w:lang w:eastAsia="hr-HR"/>
        </w:rPr>
      </w:pPr>
    </w:p>
    <w:p w14:paraId="34ADE3A1" w14:textId="77777777" w:rsidR="00F27C82" w:rsidRPr="00C50F5A" w:rsidRDefault="00895E32" w:rsidP="006D53B0">
      <w:pPr>
        <w:spacing w:line="276" w:lineRule="auto"/>
        <w:rPr>
          <w:rFonts w:cs="Arial"/>
          <w:szCs w:val="22"/>
        </w:rPr>
      </w:pPr>
      <w:r w:rsidRPr="00C50F5A">
        <w:rPr>
          <w:rFonts w:cs="Arial"/>
          <w:szCs w:val="22"/>
          <w:lang w:eastAsia="hr-HR"/>
        </w:rPr>
        <w:t xml:space="preserve">Budući da su </w:t>
      </w:r>
      <w:r w:rsidR="008665F0" w:rsidRPr="00C50F5A">
        <w:rPr>
          <w:rFonts w:cs="Arial"/>
          <w:szCs w:val="22"/>
          <w:lang w:eastAsia="hr-HR"/>
        </w:rPr>
        <w:t>ZJN 2016</w:t>
      </w:r>
      <w:r w:rsidRPr="00C50F5A">
        <w:rPr>
          <w:rFonts w:cs="Arial"/>
          <w:szCs w:val="22"/>
          <w:lang w:eastAsia="hr-HR"/>
        </w:rPr>
        <w:t xml:space="preserve"> i Pravilnik, kao podzakonski akt, propisi koji se primarno primjenjuju u postupcima javne nabave, sukladno odredbi čl. 7. stavka 2. točke 5.,6.,7., Pravilnika, ponuditelji su u ponudi obvezni izraziti iznos poreza na dodanu vrijednost neovisno o činjenici tko će u konačnici biti obveznik plaćanja tog poreza, sve sukladno rješenju Državne komisije za kontrolu postupaka javne nabave UP/II-034-02/15-01/492 od 14/07/2015, URBROJ 354-01/15-7 od 14. srpnja 2015. godine.</w:t>
      </w:r>
    </w:p>
    <w:p w14:paraId="0E027A52" w14:textId="77777777" w:rsidR="00F27C82" w:rsidRPr="00C50F5A" w:rsidRDefault="00F27C82" w:rsidP="00A12233">
      <w:pPr>
        <w:spacing w:line="276" w:lineRule="auto"/>
        <w:rPr>
          <w:rFonts w:cs="Arial"/>
          <w:szCs w:val="22"/>
        </w:rPr>
      </w:pPr>
    </w:p>
    <w:p w14:paraId="101B65AC" w14:textId="77777777" w:rsidR="00A12233" w:rsidRPr="00C50F5A" w:rsidRDefault="00A12233" w:rsidP="00A12233">
      <w:pPr>
        <w:pStyle w:val="Odlomakpopisa"/>
        <w:numPr>
          <w:ilvl w:val="3"/>
          <w:numId w:val="1"/>
        </w:numPr>
        <w:spacing w:line="276" w:lineRule="auto"/>
        <w:rPr>
          <w:b/>
          <w:szCs w:val="22"/>
        </w:rPr>
      </w:pPr>
      <w:r w:rsidRPr="00C50F5A">
        <w:rPr>
          <w:b/>
        </w:rPr>
        <w:t>Usporedba cijene ponude</w:t>
      </w:r>
    </w:p>
    <w:p w14:paraId="06182EB6" w14:textId="77777777" w:rsidR="00A12233" w:rsidRPr="00C50F5A" w:rsidRDefault="008C18CD" w:rsidP="00A12233">
      <w:pPr>
        <w:spacing w:line="276" w:lineRule="auto"/>
        <w:rPr>
          <w:rFonts w:cs="Arial"/>
          <w:szCs w:val="22"/>
        </w:rPr>
      </w:pPr>
      <w:r w:rsidRPr="00C50F5A">
        <w:rPr>
          <w:rFonts w:cs="Arial"/>
          <w:szCs w:val="22"/>
        </w:rPr>
        <w:t xml:space="preserve">Budući da </w:t>
      </w:r>
      <w:r w:rsidR="00EB0C84" w:rsidRPr="00C50F5A">
        <w:rPr>
          <w:rFonts w:cs="Arial"/>
          <w:szCs w:val="22"/>
        </w:rPr>
        <w:t xml:space="preserve">kod </w:t>
      </w:r>
      <w:r w:rsidRPr="00C50F5A">
        <w:rPr>
          <w:rFonts w:cs="Arial"/>
          <w:szCs w:val="22"/>
        </w:rPr>
        <w:t>n</w:t>
      </w:r>
      <w:r w:rsidR="00A12233" w:rsidRPr="00C50F5A">
        <w:rPr>
          <w:rFonts w:cs="Arial"/>
          <w:szCs w:val="22"/>
        </w:rPr>
        <w:t>aručitelj</w:t>
      </w:r>
      <w:r w:rsidR="00EB0C84" w:rsidRPr="00C50F5A">
        <w:rPr>
          <w:rFonts w:cs="Arial"/>
          <w:szCs w:val="22"/>
        </w:rPr>
        <w:t>a</w:t>
      </w:r>
      <w:r w:rsidR="00A12233" w:rsidRPr="00C50F5A">
        <w:rPr>
          <w:rFonts w:cs="Arial"/>
          <w:szCs w:val="22"/>
        </w:rPr>
        <w:t xml:space="preserve"> n</w:t>
      </w:r>
      <w:r w:rsidR="00EB0C84" w:rsidRPr="00C50F5A">
        <w:rPr>
          <w:rFonts w:cs="Arial"/>
          <w:szCs w:val="22"/>
        </w:rPr>
        <w:t>isu ostvarene pretpostavke za priznavanje pretporeza</w:t>
      </w:r>
      <w:r w:rsidR="0085564F" w:rsidRPr="00C50F5A">
        <w:rPr>
          <w:rFonts w:cs="Arial"/>
          <w:szCs w:val="22"/>
        </w:rPr>
        <w:t>,</w:t>
      </w:r>
      <w:r w:rsidR="00EB0C84" w:rsidRPr="00C50F5A">
        <w:rPr>
          <w:rFonts w:cs="Arial"/>
          <w:szCs w:val="22"/>
        </w:rPr>
        <w:t xml:space="preserve"> jer nije obveznik PDV-a</w:t>
      </w:r>
      <w:r w:rsidRPr="00C50F5A">
        <w:rPr>
          <w:rFonts w:cs="Arial"/>
          <w:szCs w:val="22"/>
        </w:rPr>
        <w:t xml:space="preserve"> temeljem članka 294. st) 2. ZJN 2016.</w:t>
      </w:r>
      <w:r w:rsidR="00A12233" w:rsidRPr="00C50F5A">
        <w:rPr>
          <w:rFonts w:cs="Arial"/>
          <w:szCs w:val="22"/>
        </w:rPr>
        <w:t xml:space="preserve"> obvezan </w:t>
      </w:r>
      <w:r w:rsidRPr="00C50F5A">
        <w:rPr>
          <w:rFonts w:cs="Arial"/>
          <w:szCs w:val="22"/>
        </w:rPr>
        <w:t xml:space="preserve">je </w:t>
      </w:r>
      <w:r w:rsidR="00A12233" w:rsidRPr="00C50F5A">
        <w:rPr>
          <w:rFonts w:cs="Arial"/>
          <w:szCs w:val="22"/>
        </w:rPr>
        <w:t>uspoređivati cijene ponuda</w:t>
      </w:r>
      <w:r w:rsidR="0085564F" w:rsidRPr="00C50F5A">
        <w:rPr>
          <w:rFonts w:cs="Arial"/>
          <w:szCs w:val="22"/>
        </w:rPr>
        <w:t xml:space="preserve"> s porezom na dodanu vrijednost bez obzira tko će u konačnici platiti PDV.</w:t>
      </w:r>
    </w:p>
    <w:p w14:paraId="68C4AA92" w14:textId="77777777" w:rsidR="00A12233" w:rsidRDefault="00A12233" w:rsidP="00A12233">
      <w:pPr>
        <w:spacing w:line="276" w:lineRule="auto"/>
        <w:rPr>
          <w:rFonts w:cs="Arial"/>
          <w:szCs w:val="22"/>
        </w:rPr>
      </w:pPr>
    </w:p>
    <w:p w14:paraId="5BD0948E" w14:textId="77777777" w:rsidR="00A12233" w:rsidRPr="00FC7087" w:rsidRDefault="00A12233" w:rsidP="00A12233">
      <w:pPr>
        <w:pStyle w:val="Naslov2Nenad"/>
        <w:numPr>
          <w:ilvl w:val="1"/>
          <w:numId w:val="1"/>
        </w:numPr>
        <w:spacing w:line="276" w:lineRule="auto"/>
        <w:rPr>
          <w:b/>
        </w:rPr>
      </w:pPr>
      <w:bookmarkStart w:id="160" w:name="_Toc55804859"/>
      <w:r w:rsidRPr="00FC7087">
        <w:rPr>
          <w:b/>
        </w:rPr>
        <w:lastRenderedPageBreak/>
        <w:t>Valuta ponude</w:t>
      </w:r>
      <w:bookmarkEnd w:id="160"/>
    </w:p>
    <w:p w14:paraId="6BDFEC8A" w14:textId="77777777" w:rsidR="00A12233" w:rsidRDefault="00A12233" w:rsidP="00A12233">
      <w:pPr>
        <w:spacing w:line="276" w:lineRule="auto"/>
        <w:rPr>
          <w:rFonts w:cs="Arial"/>
          <w:szCs w:val="22"/>
        </w:rPr>
      </w:pPr>
      <w:r>
        <w:rPr>
          <w:rFonts w:cs="Arial"/>
          <w:szCs w:val="22"/>
        </w:rPr>
        <w:t xml:space="preserve">Ponuditelj izražava cijenu ponude u </w:t>
      </w:r>
      <w:r w:rsidR="00895E32">
        <w:rPr>
          <w:rFonts w:cs="Arial"/>
          <w:szCs w:val="22"/>
        </w:rPr>
        <w:t xml:space="preserve">hrvatskim </w:t>
      </w:r>
      <w:r>
        <w:rPr>
          <w:rFonts w:cs="Arial"/>
          <w:szCs w:val="22"/>
        </w:rPr>
        <w:t>kunama</w:t>
      </w:r>
      <w:r w:rsidR="00895E32">
        <w:rPr>
          <w:rFonts w:cs="Arial"/>
          <w:szCs w:val="22"/>
        </w:rPr>
        <w:t xml:space="preserve"> (HRK)</w:t>
      </w:r>
      <w:r>
        <w:rPr>
          <w:rFonts w:cs="Arial"/>
          <w:szCs w:val="22"/>
        </w:rPr>
        <w:t>.</w:t>
      </w:r>
    </w:p>
    <w:p w14:paraId="08826BFD" w14:textId="77777777" w:rsidR="00A12233" w:rsidRDefault="00A12233" w:rsidP="00A12233">
      <w:pPr>
        <w:autoSpaceDE w:val="0"/>
        <w:autoSpaceDN w:val="0"/>
        <w:adjustRightInd w:val="0"/>
        <w:spacing w:line="276" w:lineRule="auto"/>
        <w:ind w:right="380"/>
        <w:rPr>
          <w:rFonts w:asciiTheme="minorHAnsi" w:hAnsiTheme="minorHAnsi" w:cstheme="minorHAnsi"/>
          <w:sz w:val="21"/>
          <w:szCs w:val="21"/>
        </w:rPr>
      </w:pPr>
    </w:p>
    <w:p w14:paraId="0E757426" w14:textId="77777777" w:rsidR="00A12233" w:rsidRPr="00FC7087" w:rsidRDefault="00A12233" w:rsidP="00A12233">
      <w:pPr>
        <w:pStyle w:val="Naslov2Nenad"/>
        <w:numPr>
          <w:ilvl w:val="1"/>
          <w:numId w:val="1"/>
        </w:numPr>
        <w:spacing w:line="276" w:lineRule="auto"/>
        <w:rPr>
          <w:b/>
        </w:rPr>
      </w:pPr>
      <w:bookmarkStart w:id="161" w:name="_Toc55804860"/>
      <w:r w:rsidRPr="00FC7087">
        <w:rPr>
          <w:b/>
        </w:rPr>
        <w:t>Kriterij za odabir ponude</w:t>
      </w:r>
      <w:bookmarkEnd w:id="161"/>
    </w:p>
    <w:p w14:paraId="4AF581DD" w14:textId="77777777" w:rsidR="000E7394" w:rsidRDefault="000E7394" w:rsidP="000E7394">
      <w:pPr>
        <w:pStyle w:val="Bezproreda"/>
        <w:spacing w:line="276" w:lineRule="auto"/>
        <w:jc w:val="both"/>
        <w:rPr>
          <w:rFonts w:ascii="Arial" w:hAnsi="Arial" w:cs="Arial"/>
          <w:color w:val="221E1F"/>
          <w:sz w:val="22"/>
          <w:szCs w:val="22"/>
        </w:rPr>
      </w:pPr>
      <w:r w:rsidRPr="000E7394">
        <w:rPr>
          <w:rFonts w:ascii="Arial" w:hAnsi="Arial" w:cs="Arial"/>
          <w:color w:val="221E1F"/>
          <w:sz w:val="22"/>
          <w:szCs w:val="22"/>
        </w:rPr>
        <w:t xml:space="preserve">Temeljem članka 283. </w:t>
      </w:r>
      <w:r w:rsidR="00125E34">
        <w:rPr>
          <w:rFonts w:ascii="Arial" w:hAnsi="Arial" w:cs="Arial"/>
          <w:color w:val="221E1F"/>
          <w:sz w:val="22"/>
          <w:szCs w:val="22"/>
        </w:rPr>
        <w:t>ZJN 2016</w:t>
      </w:r>
      <w:r w:rsidRPr="000E7394">
        <w:rPr>
          <w:rFonts w:ascii="Arial" w:hAnsi="Arial" w:cs="Arial"/>
          <w:color w:val="221E1F"/>
          <w:sz w:val="22"/>
          <w:szCs w:val="22"/>
        </w:rPr>
        <w:t xml:space="preserve">, kriterij za odabir ponude u postupcima javne nabave je </w:t>
      </w:r>
      <w:r w:rsidRPr="000E7394">
        <w:rPr>
          <w:rFonts w:ascii="Arial" w:hAnsi="Arial" w:cs="Arial"/>
          <w:b/>
          <w:color w:val="221E1F"/>
          <w:sz w:val="22"/>
          <w:szCs w:val="22"/>
        </w:rPr>
        <w:t>ekonomski najpovoljnija ponuda</w:t>
      </w:r>
      <w:r w:rsidRPr="000E7394">
        <w:rPr>
          <w:rFonts w:ascii="Arial" w:hAnsi="Arial" w:cs="Arial"/>
          <w:color w:val="221E1F"/>
          <w:sz w:val="22"/>
          <w:szCs w:val="22"/>
        </w:rPr>
        <w:t>.</w:t>
      </w:r>
      <w:r w:rsidR="00895E32">
        <w:rPr>
          <w:rFonts w:ascii="Arial" w:hAnsi="Arial" w:cs="Arial"/>
          <w:color w:val="221E1F"/>
          <w:sz w:val="22"/>
          <w:szCs w:val="22"/>
        </w:rPr>
        <w:t xml:space="preserve"> Ekonomski najpovoljnija ponuda smatrati će se ona koja nakon bodovanja ostvari najveći broj bodova, a prethodno je utvrđena prihvatljivom.</w:t>
      </w:r>
    </w:p>
    <w:p w14:paraId="4783CDA2" w14:textId="77777777" w:rsidR="00A43D29" w:rsidRDefault="00A43D29" w:rsidP="000E7394">
      <w:pPr>
        <w:pStyle w:val="Bezproreda"/>
        <w:spacing w:line="276" w:lineRule="auto"/>
        <w:jc w:val="both"/>
        <w:rPr>
          <w:rFonts w:ascii="Arial" w:hAnsi="Arial" w:cs="Arial"/>
          <w:color w:val="221E1F"/>
          <w:sz w:val="22"/>
          <w:szCs w:val="22"/>
        </w:rPr>
      </w:pPr>
    </w:p>
    <w:p w14:paraId="26748B3B" w14:textId="77777777" w:rsidR="00A43D29" w:rsidRPr="000E7394" w:rsidRDefault="00A43D29" w:rsidP="000E7394">
      <w:pPr>
        <w:pStyle w:val="Bezproreda"/>
        <w:spacing w:line="276" w:lineRule="auto"/>
        <w:jc w:val="both"/>
        <w:rPr>
          <w:rFonts w:ascii="Arial" w:hAnsi="Arial" w:cs="Arial"/>
          <w:color w:val="221E1F"/>
          <w:sz w:val="22"/>
          <w:szCs w:val="22"/>
        </w:rPr>
      </w:pPr>
      <w:r>
        <w:rPr>
          <w:rFonts w:ascii="Arial" w:hAnsi="Arial" w:cs="Arial"/>
          <w:color w:val="221E1F"/>
          <w:sz w:val="22"/>
          <w:szCs w:val="22"/>
        </w:rPr>
        <w:t xml:space="preserve">U slučaju da su dvije ili više valjanih ponuda jednako rangirane prema kriteriju odabira, naručitelj će sukladno članku 302. stavku 3. ZJN 2016, odabrati ponudu koja je zaprimljena ranije. </w:t>
      </w:r>
      <w:r w:rsidR="00912D44">
        <w:rPr>
          <w:rFonts w:ascii="Arial" w:hAnsi="Arial" w:cs="Arial"/>
          <w:color w:val="221E1F"/>
          <w:sz w:val="22"/>
          <w:szCs w:val="22"/>
        </w:rPr>
        <w:t>Za odabir je dovoljna jedna valjana ponuda.</w:t>
      </w:r>
    </w:p>
    <w:p w14:paraId="600E25EE" w14:textId="77777777" w:rsidR="000E7394" w:rsidRPr="000E7394" w:rsidRDefault="000E7394" w:rsidP="000E7394">
      <w:pPr>
        <w:pStyle w:val="Bezproreda"/>
        <w:jc w:val="both"/>
        <w:rPr>
          <w:rFonts w:ascii="Arial" w:hAnsi="Arial" w:cs="Arial"/>
          <w:color w:val="221E1F"/>
          <w:sz w:val="22"/>
          <w:szCs w:val="22"/>
        </w:rPr>
      </w:pPr>
    </w:p>
    <w:p w14:paraId="19D210F3" w14:textId="77777777" w:rsidR="000E7394" w:rsidRPr="000E7394" w:rsidRDefault="000E7394" w:rsidP="000E7394">
      <w:pPr>
        <w:rPr>
          <w:rFonts w:cs="Arial"/>
          <w:color w:val="221E1F"/>
          <w:szCs w:val="22"/>
        </w:rPr>
      </w:pPr>
      <w:r w:rsidRPr="000E7394">
        <w:rPr>
          <w:rFonts w:cs="Arial"/>
          <w:color w:val="221E1F"/>
          <w:szCs w:val="22"/>
        </w:rPr>
        <w:t>Kriteriji za odabir ekonomski najpovoljnije ponude i njihov relativan značaj:</w:t>
      </w:r>
    </w:p>
    <w:p w14:paraId="2AE10CED" w14:textId="77777777" w:rsidR="000E7394" w:rsidRPr="000E7394" w:rsidRDefault="000E7394" w:rsidP="000E7394">
      <w:pPr>
        <w:rPr>
          <w:rFonts w:cs="Arial"/>
          <w:color w:val="221E1F"/>
          <w:szCs w:val="22"/>
        </w:rPr>
      </w:pPr>
    </w:p>
    <w:tbl>
      <w:tblPr>
        <w:tblW w:w="9503" w:type="dxa"/>
        <w:tblInd w:w="-10" w:type="dxa"/>
        <w:tblLayout w:type="fixed"/>
        <w:tblLook w:val="0000" w:firstRow="0" w:lastRow="0" w:firstColumn="0" w:lastColumn="0" w:noHBand="0" w:noVBand="0"/>
      </w:tblPr>
      <w:tblGrid>
        <w:gridCol w:w="856"/>
        <w:gridCol w:w="3402"/>
        <w:gridCol w:w="1276"/>
        <w:gridCol w:w="1417"/>
        <w:gridCol w:w="2552"/>
      </w:tblGrid>
      <w:tr w:rsidR="00A43D29" w:rsidRPr="000E7394" w14:paraId="7E8C85C2" w14:textId="77777777" w:rsidTr="00A43D29">
        <w:trPr>
          <w:trHeight w:val="450"/>
        </w:trPr>
        <w:tc>
          <w:tcPr>
            <w:tcW w:w="4258" w:type="dxa"/>
            <w:gridSpan w:val="2"/>
            <w:tcBorders>
              <w:top w:val="single" w:sz="4" w:space="0" w:color="000000"/>
              <w:left w:val="single" w:sz="4" w:space="0" w:color="000000"/>
              <w:bottom w:val="single" w:sz="4" w:space="0" w:color="000000"/>
            </w:tcBorders>
            <w:shd w:val="clear" w:color="auto" w:fill="D5DCE4" w:themeFill="text2" w:themeFillTint="33"/>
            <w:vAlign w:val="center"/>
          </w:tcPr>
          <w:p w14:paraId="16B9A0FD" w14:textId="77777777" w:rsidR="00A43D29" w:rsidRPr="000E7394" w:rsidRDefault="00A43D29" w:rsidP="00F15FE1">
            <w:pPr>
              <w:autoSpaceDE w:val="0"/>
              <w:jc w:val="center"/>
              <w:rPr>
                <w:rFonts w:cs="Arial"/>
                <w:iCs/>
                <w:szCs w:val="22"/>
                <w:lang w:bidi="en-US"/>
              </w:rPr>
            </w:pPr>
            <w:r w:rsidRPr="000E7394">
              <w:rPr>
                <w:rFonts w:cs="Arial"/>
                <w:b/>
                <w:bCs/>
                <w:iCs/>
                <w:szCs w:val="22"/>
                <w:lang w:bidi="en-US"/>
              </w:rPr>
              <w:t>Kriterij</w:t>
            </w:r>
          </w:p>
        </w:tc>
        <w:tc>
          <w:tcPr>
            <w:tcW w:w="1276" w:type="dxa"/>
            <w:tcBorders>
              <w:top w:val="single" w:sz="4" w:space="0" w:color="000000"/>
              <w:left w:val="single" w:sz="4" w:space="0" w:color="000000"/>
              <w:bottom w:val="single" w:sz="4" w:space="0" w:color="000000"/>
            </w:tcBorders>
            <w:shd w:val="clear" w:color="auto" w:fill="D5DCE4" w:themeFill="text2" w:themeFillTint="33"/>
            <w:vAlign w:val="center"/>
          </w:tcPr>
          <w:p w14:paraId="6A61C8EC" w14:textId="77777777" w:rsidR="00A43D29" w:rsidRPr="000E7394" w:rsidRDefault="00A43D29" w:rsidP="00F15FE1">
            <w:pPr>
              <w:autoSpaceDE w:val="0"/>
              <w:jc w:val="center"/>
              <w:rPr>
                <w:rFonts w:cs="Arial"/>
                <w:iCs/>
                <w:szCs w:val="22"/>
                <w:lang w:bidi="en-US"/>
              </w:rPr>
            </w:pPr>
            <w:r w:rsidRPr="000E7394">
              <w:rPr>
                <w:rFonts w:cs="Arial"/>
                <w:b/>
                <w:bCs/>
                <w:iCs/>
                <w:szCs w:val="22"/>
                <w:lang w:bidi="en-US"/>
              </w:rPr>
              <w:t>Tip</w:t>
            </w:r>
          </w:p>
        </w:tc>
        <w:tc>
          <w:tcPr>
            <w:tcW w:w="1417"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4465FCB8" w14:textId="77777777" w:rsidR="00A43D29" w:rsidRPr="000E7394" w:rsidRDefault="00A43D29" w:rsidP="00F15FE1">
            <w:pPr>
              <w:autoSpaceDE w:val="0"/>
              <w:jc w:val="center"/>
              <w:rPr>
                <w:rFonts w:cs="Arial"/>
                <w:iCs/>
                <w:szCs w:val="22"/>
                <w:lang w:bidi="en-US"/>
              </w:rPr>
            </w:pPr>
            <w:r w:rsidRPr="000E7394">
              <w:rPr>
                <w:rFonts w:cs="Arial"/>
                <w:b/>
                <w:bCs/>
                <w:iCs/>
                <w:szCs w:val="22"/>
                <w:lang w:bidi="en-US"/>
              </w:rPr>
              <w:t>Značaj kriterija</w:t>
            </w:r>
          </w:p>
        </w:tc>
        <w:tc>
          <w:tcPr>
            <w:tcW w:w="2552" w:type="dxa"/>
            <w:tcBorders>
              <w:top w:val="single" w:sz="4" w:space="0" w:color="000000"/>
              <w:left w:val="single" w:sz="4" w:space="0" w:color="auto"/>
              <w:bottom w:val="single" w:sz="4" w:space="0" w:color="000000"/>
              <w:right w:val="single" w:sz="4" w:space="0" w:color="000000"/>
            </w:tcBorders>
            <w:shd w:val="clear" w:color="auto" w:fill="D5DCE4" w:themeFill="text2" w:themeFillTint="33"/>
            <w:vAlign w:val="center"/>
          </w:tcPr>
          <w:p w14:paraId="179D09C5" w14:textId="77777777" w:rsidR="00A43D29" w:rsidRPr="000E7394" w:rsidRDefault="00A43D29" w:rsidP="00A43D29">
            <w:pPr>
              <w:autoSpaceDE w:val="0"/>
              <w:jc w:val="center"/>
              <w:rPr>
                <w:rFonts w:cs="Arial"/>
                <w:iCs/>
                <w:szCs w:val="22"/>
                <w:lang w:bidi="en-US"/>
              </w:rPr>
            </w:pPr>
            <w:r>
              <w:rPr>
                <w:rFonts w:cs="Arial"/>
                <w:b/>
                <w:bCs/>
                <w:iCs/>
                <w:szCs w:val="22"/>
                <w:lang w:bidi="en-US"/>
              </w:rPr>
              <w:t>Maksimalan broj bodova</w:t>
            </w:r>
          </w:p>
        </w:tc>
      </w:tr>
      <w:tr w:rsidR="00A43D29" w:rsidRPr="000E7394" w14:paraId="7CF1BECC" w14:textId="77777777" w:rsidTr="00A43D29">
        <w:trPr>
          <w:trHeight w:val="260"/>
        </w:trPr>
        <w:tc>
          <w:tcPr>
            <w:tcW w:w="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6FF45058" w14:textId="77777777" w:rsidR="00A43D29" w:rsidRPr="00A43D29" w:rsidRDefault="00A43D29" w:rsidP="00A43D29">
            <w:pPr>
              <w:autoSpaceDE w:val="0"/>
              <w:spacing w:line="276" w:lineRule="auto"/>
              <w:jc w:val="center"/>
              <w:rPr>
                <w:iCs/>
                <w:szCs w:val="22"/>
                <w:lang w:bidi="en-US"/>
              </w:rPr>
            </w:pPr>
            <w:r>
              <w:rPr>
                <w:iCs/>
                <w:szCs w:val="22"/>
                <w:lang w:bidi="en-US"/>
              </w:rPr>
              <w:t>1.</w:t>
            </w:r>
          </w:p>
        </w:tc>
        <w:tc>
          <w:tcPr>
            <w:tcW w:w="3402" w:type="dxa"/>
            <w:tcBorders>
              <w:top w:val="single" w:sz="4" w:space="0" w:color="000000"/>
              <w:left w:val="single" w:sz="4" w:space="0" w:color="auto"/>
              <w:bottom w:val="single" w:sz="4" w:space="0" w:color="000000"/>
            </w:tcBorders>
            <w:shd w:val="clear" w:color="auto" w:fill="auto"/>
            <w:vAlign w:val="center"/>
          </w:tcPr>
          <w:p w14:paraId="0ABB3D54" w14:textId="77777777" w:rsidR="00A43D29" w:rsidRPr="000E7394" w:rsidRDefault="00A43D29" w:rsidP="00A43D29">
            <w:pPr>
              <w:pStyle w:val="Odlomakpopisa"/>
              <w:autoSpaceDE w:val="0"/>
              <w:spacing w:line="276" w:lineRule="auto"/>
              <w:ind w:left="0"/>
              <w:jc w:val="both"/>
              <w:rPr>
                <w:iCs/>
                <w:szCs w:val="22"/>
                <w:lang w:bidi="en-US"/>
              </w:rPr>
            </w:pPr>
            <w:r w:rsidRPr="000E7394">
              <w:rPr>
                <w:iCs/>
                <w:szCs w:val="22"/>
                <w:lang w:bidi="en-US"/>
              </w:rPr>
              <w:t>Cijena ponude</w:t>
            </w:r>
          </w:p>
        </w:tc>
        <w:tc>
          <w:tcPr>
            <w:tcW w:w="1276" w:type="dxa"/>
            <w:tcBorders>
              <w:top w:val="single" w:sz="4" w:space="0" w:color="000000"/>
              <w:left w:val="single" w:sz="4" w:space="0" w:color="000000"/>
              <w:bottom w:val="single" w:sz="4" w:space="0" w:color="000000"/>
            </w:tcBorders>
            <w:vAlign w:val="center"/>
          </w:tcPr>
          <w:p w14:paraId="4C2C6EA5" w14:textId="77777777" w:rsidR="00A43D29" w:rsidRPr="000E7394" w:rsidRDefault="00A43D29" w:rsidP="00F15FE1">
            <w:pPr>
              <w:autoSpaceDE w:val="0"/>
              <w:spacing w:line="276" w:lineRule="auto"/>
              <w:jc w:val="center"/>
              <w:rPr>
                <w:rFonts w:cs="Arial"/>
                <w:iCs/>
                <w:szCs w:val="22"/>
                <w:lang w:bidi="en-US"/>
              </w:rPr>
            </w:pPr>
            <w:r w:rsidRPr="000E7394">
              <w:rPr>
                <w:rFonts w:cs="Arial"/>
                <w:iCs/>
                <w:szCs w:val="22"/>
                <w:lang w:bidi="en-US"/>
              </w:rPr>
              <w:t>Financijski</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D9372" w14:textId="77777777" w:rsidR="00A43D29" w:rsidRPr="00BF2794" w:rsidRDefault="00A43D29" w:rsidP="00A43D29">
            <w:pPr>
              <w:autoSpaceDE w:val="0"/>
              <w:spacing w:line="276" w:lineRule="auto"/>
              <w:jc w:val="center"/>
              <w:rPr>
                <w:rFonts w:cs="Arial"/>
                <w:iCs/>
                <w:szCs w:val="22"/>
                <w:lang w:bidi="en-US"/>
              </w:rPr>
            </w:pPr>
            <w:r>
              <w:rPr>
                <w:rFonts w:cs="Arial"/>
                <w:iCs/>
                <w:szCs w:val="22"/>
                <w:lang w:bidi="en-US"/>
              </w:rPr>
              <w:t>8</w:t>
            </w:r>
            <w:r w:rsidRPr="00BF2794">
              <w:rPr>
                <w:rFonts w:cs="Arial"/>
                <w:iCs/>
                <w:szCs w:val="22"/>
                <w:lang w:bidi="en-US"/>
              </w:rPr>
              <w:t>0</w:t>
            </w:r>
            <w:r>
              <w:rPr>
                <w:rFonts w:cs="Arial"/>
                <w:iCs/>
                <w:szCs w:val="22"/>
                <w:lang w:bidi="en-US"/>
              </w:rPr>
              <w:t>%</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14:paraId="3B2E5EA5" w14:textId="77777777" w:rsidR="00A43D29" w:rsidRPr="00BF2794" w:rsidRDefault="00A43D29" w:rsidP="00A51C53">
            <w:pPr>
              <w:autoSpaceDE w:val="0"/>
              <w:spacing w:line="276" w:lineRule="auto"/>
              <w:jc w:val="center"/>
              <w:rPr>
                <w:rFonts w:cs="Arial"/>
                <w:iCs/>
                <w:szCs w:val="22"/>
                <w:lang w:bidi="en-US"/>
              </w:rPr>
            </w:pPr>
            <w:r>
              <w:rPr>
                <w:rFonts w:cs="Arial"/>
                <w:iCs/>
                <w:szCs w:val="22"/>
                <w:lang w:bidi="en-US"/>
              </w:rPr>
              <w:t>80</w:t>
            </w:r>
          </w:p>
        </w:tc>
      </w:tr>
      <w:tr w:rsidR="00A43D29" w:rsidRPr="000E7394" w14:paraId="685AAE70" w14:textId="77777777" w:rsidTr="00A43D29">
        <w:trPr>
          <w:trHeight w:val="260"/>
        </w:trPr>
        <w:tc>
          <w:tcPr>
            <w:tcW w:w="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613196A9" w14:textId="77777777" w:rsidR="00A43D29" w:rsidRPr="00685994" w:rsidRDefault="00A43D29" w:rsidP="00A43D29">
            <w:pPr>
              <w:pStyle w:val="Odlomakpopisa"/>
              <w:autoSpaceDE w:val="0"/>
              <w:spacing w:line="276" w:lineRule="auto"/>
              <w:ind w:left="0"/>
              <w:jc w:val="center"/>
              <w:rPr>
                <w:iCs/>
                <w:szCs w:val="22"/>
                <w:lang w:bidi="en-US"/>
              </w:rPr>
            </w:pPr>
            <w:r>
              <w:rPr>
                <w:iCs/>
                <w:szCs w:val="22"/>
                <w:lang w:bidi="en-US"/>
              </w:rPr>
              <w:t>2.</w:t>
            </w:r>
          </w:p>
        </w:tc>
        <w:tc>
          <w:tcPr>
            <w:tcW w:w="3402" w:type="dxa"/>
            <w:tcBorders>
              <w:top w:val="single" w:sz="4" w:space="0" w:color="000000"/>
              <w:left w:val="single" w:sz="4" w:space="0" w:color="auto"/>
              <w:bottom w:val="single" w:sz="4" w:space="0" w:color="000000"/>
            </w:tcBorders>
            <w:shd w:val="clear" w:color="auto" w:fill="auto"/>
            <w:vAlign w:val="center"/>
          </w:tcPr>
          <w:p w14:paraId="466DC9A8" w14:textId="77777777" w:rsidR="00A43D29" w:rsidRPr="00A43D29" w:rsidRDefault="00A43D29" w:rsidP="00A72FDF">
            <w:pPr>
              <w:pStyle w:val="Odlomakpopisa"/>
              <w:autoSpaceDE w:val="0"/>
              <w:spacing w:line="276" w:lineRule="auto"/>
              <w:ind w:left="0"/>
              <w:jc w:val="both"/>
              <w:rPr>
                <w:szCs w:val="22"/>
              </w:rPr>
            </w:pPr>
            <w:r>
              <w:rPr>
                <w:szCs w:val="22"/>
              </w:rPr>
              <w:t xml:space="preserve">Iskustvo stručnjaka – </w:t>
            </w:r>
            <w:r w:rsidR="00A72FDF">
              <w:rPr>
                <w:szCs w:val="22"/>
              </w:rPr>
              <w:t>Inženjera gradilišta</w:t>
            </w:r>
            <w:r w:rsidR="00A72FDF">
              <w:rPr>
                <w:rStyle w:val="Referencafusnote"/>
                <w:szCs w:val="22"/>
              </w:rPr>
              <w:footnoteReference w:id="7"/>
            </w:r>
          </w:p>
        </w:tc>
        <w:tc>
          <w:tcPr>
            <w:tcW w:w="1276" w:type="dxa"/>
            <w:tcBorders>
              <w:top w:val="single" w:sz="4" w:space="0" w:color="000000"/>
              <w:left w:val="single" w:sz="4" w:space="0" w:color="000000"/>
              <w:bottom w:val="single" w:sz="4" w:space="0" w:color="000000"/>
            </w:tcBorders>
            <w:vAlign w:val="center"/>
          </w:tcPr>
          <w:p w14:paraId="7CDDF9F6" w14:textId="77777777" w:rsidR="00A43D29" w:rsidRPr="000E7394" w:rsidRDefault="00A43D29" w:rsidP="00F15FE1">
            <w:pPr>
              <w:autoSpaceDE w:val="0"/>
              <w:spacing w:line="276" w:lineRule="auto"/>
              <w:jc w:val="center"/>
              <w:rPr>
                <w:rFonts w:cs="Arial"/>
                <w:iCs/>
                <w:szCs w:val="22"/>
                <w:lang w:bidi="en-US"/>
              </w:rPr>
            </w:pPr>
            <w:r w:rsidRPr="000E7394">
              <w:rPr>
                <w:rFonts w:cs="Arial"/>
                <w:iCs/>
                <w:szCs w:val="22"/>
                <w:lang w:bidi="en-US"/>
              </w:rPr>
              <w:t>Tehnički</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6ACB3A97" w14:textId="77777777" w:rsidR="00A43D29" w:rsidRPr="00BF2794" w:rsidRDefault="00A43D29" w:rsidP="00A43D29">
            <w:pPr>
              <w:autoSpaceDE w:val="0"/>
              <w:spacing w:line="276" w:lineRule="auto"/>
              <w:jc w:val="center"/>
              <w:rPr>
                <w:rFonts w:cs="Arial"/>
                <w:iCs/>
                <w:szCs w:val="22"/>
                <w:lang w:bidi="en-US"/>
              </w:rPr>
            </w:pPr>
            <w:r>
              <w:rPr>
                <w:rFonts w:cs="Arial"/>
                <w:iCs/>
                <w:szCs w:val="22"/>
                <w:lang w:bidi="en-US"/>
              </w:rPr>
              <w:t>2</w:t>
            </w:r>
            <w:r w:rsidRPr="00BF2794">
              <w:rPr>
                <w:rFonts w:cs="Arial"/>
                <w:iCs/>
                <w:szCs w:val="22"/>
                <w:lang w:bidi="en-US"/>
              </w:rPr>
              <w:t>0%</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14:paraId="1193A62C" w14:textId="77777777" w:rsidR="00A43D29" w:rsidRPr="00BF2794" w:rsidRDefault="00A43D29" w:rsidP="00F15FE1">
            <w:pPr>
              <w:autoSpaceDE w:val="0"/>
              <w:spacing w:line="276" w:lineRule="auto"/>
              <w:jc w:val="center"/>
              <w:rPr>
                <w:rFonts w:cs="Arial"/>
                <w:iCs/>
                <w:szCs w:val="22"/>
                <w:lang w:bidi="en-US"/>
              </w:rPr>
            </w:pPr>
            <w:r>
              <w:rPr>
                <w:rFonts w:cs="Arial"/>
                <w:iCs/>
                <w:szCs w:val="22"/>
                <w:lang w:bidi="en-US"/>
              </w:rPr>
              <w:t>20</w:t>
            </w:r>
          </w:p>
        </w:tc>
      </w:tr>
      <w:tr w:rsidR="00A43D29" w:rsidRPr="006158E2" w14:paraId="644246F0" w14:textId="77777777" w:rsidTr="008967B7">
        <w:trPr>
          <w:trHeight w:val="260"/>
        </w:trPr>
        <w:tc>
          <w:tcPr>
            <w:tcW w:w="856" w:type="dxa"/>
            <w:tcBorders>
              <w:top w:val="single" w:sz="4" w:space="0" w:color="000000"/>
              <w:left w:val="single" w:sz="4" w:space="0" w:color="000000"/>
              <w:bottom w:val="single" w:sz="4" w:space="0" w:color="000000"/>
              <w:right w:val="single" w:sz="4" w:space="0" w:color="auto"/>
            </w:tcBorders>
            <w:shd w:val="clear" w:color="auto" w:fill="auto"/>
            <w:vAlign w:val="center"/>
          </w:tcPr>
          <w:p w14:paraId="79E2F153" w14:textId="77777777" w:rsidR="00A43D29" w:rsidRPr="006158E2" w:rsidRDefault="00A43D29" w:rsidP="00A43D29">
            <w:pPr>
              <w:autoSpaceDE w:val="0"/>
              <w:spacing w:line="276" w:lineRule="auto"/>
              <w:jc w:val="right"/>
              <w:rPr>
                <w:b/>
                <w:szCs w:val="22"/>
              </w:rPr>
            </w:pPr>
          </w:p>
        </w:tc>
        <w:tc>
          <w:tcPr>
            <w:tcW w:w="4678" w:type="dxa"/>
            <w:gridSpan w:val="2"/>
            <w:tcBorders>
              <w:top w:val="single" w:sz="4" w:space="0" w:color="000000"/>
              <w:left w:val="single" w:sz="4" w:space="0" w:color="auto"/>
              <w:bottom w:val="single" w:sz="4" w:space="0" w:color="000000"/>
            </w:tcBorders>
            <w:shd w:val="clear" w:color="auto" w:fill="auto"/>
            <w:vAlign w:val="center"/>
          </w:tcPr>
          <w:p w14:paraId="1250F9E9" w14:textId="77777777" w:rsidR="00A43D29" w:rsidRPr="006158E2" w:rsidRDefault="00A43D29" w:rsidP="00A43D29">
            <w:pPr>
              <w:autoSpaceDE w:val="0"/>
              <w:spacing w:line="276" w:lineRule="auto"/>
              <w:jc w:val="right"/>
              <w:rPr>
                <w:rFonts w:cs="Arial"/>
                <w:b/>
                <w:iCs/>
                <w:szCs w:val="22"/>
                <w:lang w:bidi="en-US"/>
              </w:rPr>
            </w:pPr>
            <w:r w:rsidRPr="006158E2">
              <w:rPr>
                <w:b/>
                <w:szCs w:val="22"/>
              </w:rPr>
              <w:t>Maksimalan broj bodova</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14:paraId="479023C1" w14:textId="77777777" w:rsidR="00A43D29" w:rsidRPr="006158E2" w:rsidRDefault="00A43D29" w:rsidP="00A43D29">
            <w:pPr>
              <w:autoSpaceDE w:val="0"/>
              <w:spacing w:line="276" w:lineRule="auto"/>
              <w:jc w:val="center"/>
              <w:rPr>
                <w:rFonts w:cs="Arial"/>
                <w:b/>
                <w:iCs/>
                <w:szCs w:val="22"/>
                <w:lang w:bidi="en-US"/>
              </w:rPr>
            </w:pPr>
            <w:r>
              <w:rPr>
                <w:rFonts w:cs="Arial"/>
                <w:b/>
                <w:iCs/>
                <w:szCs w:val="22"/>
                <w:lang w:bidi="en-US"/>
              </w:rPr>
              <w:t>100%</w:t>
            </w:r>
          </w:p>
        </w:tc>
        <w:tc>
          <w:tcPr>
            <w:tcW w:w="2552" w:type="dxa"/>
            <w:tcBorders>
              <w:top w:val="single" w:sz="4" w:space="0" w:color="000000"/>
              <w:left w:val="single" w:sz="4" w:space="0" w:color="auto"/>
              <w:bottom w:val="single" w:sz="4" w:space="0" w:color="000000"/>
              <w:right w:val="single" w:sz="4" w:space="0" w:color="000000"/>
            </w:tcBorders>
            <w:shd w:val="clear" w:color="auto" w:fill="auto"/>
            <w:vAlign w:val="center"/>
          </w:tcPr>
          <w:p w14:paraId="7FB88138" w14:textId="77777777" w:rsidR="00A43D29" w:rsidRPr="006158E2" w:rsidRDefault="00A43D29" w:rsidP="00F15FE1">
            <w:pPr>
              <w:autoSpaceDE w:val="0"/>
              <w:spacing w:line="276" w:lineRule="auto"/>
              <w:jc w:val="center"/>
              <w:rPr>
                <w:rFonts w:cs="Arial"/>
                <w:b/>
                <w:iCs/>
                <w:szCs w:val="22"/>
                <w:lang w:bidi="en-US"/>
              </w:rPr>
            </w:pPr>
            <w:r>
              <w:rPr>
                <w:rFonts w:cs="Arial"/>
                <w:b/>
                <w:iCs/>
                <w:szCs w:val="22"/>
                <w:lang w:bidi="en-US"/>
              </w:rPr>
              <w:t>100</w:t>
            </w:r>
          </w:p>
        </w:tc>
      </w:tr>
    </w:tbl>
    <w:p w14:paraId="5DA8604B" w14:textId="77777777" w:rsidR="000E7394" w:rsidRPr="000E7394" w:rsidRDefault="000E7394" w:rsidP="000E7394">
      <w:pPr>
        <w:pStyle w:val="NoSpacing3"/>
        <w:spacing w:line="276" w:lineRule="auto"/>
        <w:ind w:left="720"/>
        <w:rPr>
          <w:rStyle w:val="Dario-2Char"/>
          <w:rFonts w:eastAsiaTheme="majorEastAsia"/>
          <w:sz w:val="22"/>
          <w:szCs w:val="22"/>
        </w:rPr>
      </w:pPr>
      <w:bookmarkStart w:id="162" w:name="_Toc480808323"/>
    </w:p>
    <w:p w14:paraId="1F8307CC" w14:textId="77777777" w:rsidR="000E7394" w:rsidRPr="00A43D29" w:rsidRDefault="000E7394" w:rsidP="00A43D29">
      <w:pPr>
        <w:pStyle w:val="Naslov2Nenad"/>
        <w:numPr>
          <w:ilvl w:val="2"/>
          <w:numId w:val="1"/>
        </w:numPr>
        <w:spacing w:line="276" w:lineRule="auto"/>
        <w:rPr>
          <w:b/>
        </w:rPr>
      </w:pPr>
      <w:bookmarkStart w:id="163" w:name="_Toc55804861"/>
      <w:r w:rsidRPr="00A43D29">
        <w:rPr>
          <w:b/>
        </w:rPr>
        <w:t>Cijena ponude</w:t>
      </w:r>
      <w:bookmarkEnd w:id="162"/>
      <w:bookmarkEnd w:id="163"/>
    </w:p>
    <w:p w14:paraId="00CEDBD4" w14:textId="77777777" w:rsidR="000E7394" w:rsidRPr="000E7394" w:rsidRDefault="000E7394" w:rsidP="000E7394">
      <w:pPr>
        <w:pStyle w:val="Bezproreda"/>
        <w:spacing w:line="276" w:lineRule="auto"/>
        <w:jc w:val="both"/>
        <w:rPr>
          <w:rFonts w:ascii="Arial" w:hAnsi="Arial" w:cs="Arial"/>
          <w:sz w:val="22"/>
          <w:szCs w:val="22"/>
        </w:rPr>
      </w:pPr>
      <w:r w:rsidRPr="000E7394">
        <w:rPr>
          <w:rFonts w:ascii="Arial" w:hAnsi="Arial" w:cs="Arial"/>
          <w:sz w:val="22"/>
          <w:szCs w:val="22"/>
        </w:rPr>
        <w:t xml:space="preserve">Naručitelj kao jedan od pondera određuje cijenu ponude. Cijena ponude određuje se sukladno točci </w:t>
      </w:r>
      <w:r w:rsidR="00B50A11">
        <w:rPr>
          <w:rFonts w:ascii="Arial" w:hAnsi="Arial" w:cs="Arial"/>
          <w:sz w:val="22"/>
          <w:szCs w:val="22"/>
        </w:rPr>
        <w:fldChar w:fldCharType="begin"/>
      </w:r>
      <w:r w:rsidR="00B50A11">
        <w:rPr>
          <w:rFonts w:ascii="Arial" w:hAnsi="Arial" w:cs="Arial"/>
          <w:sz w:val="22"/>
          <w:szCs w:val="22"/>
        </w:rPr>
        <w:instrText xml:space="preserve"> REF _Ref51242432 \r \h </w:instrText>
      </w:r>
      <w:r w:rsidR="00B50A11">
        <w:rPr>
          <w:rFonts w:ascii="Arial" w:hAnsi="Arial" w:cs="Arial"/>
          <w:sz w:val="22"/>
          <w:szCs w:val="22"/>
        </w:rPr>
      </w:r>
      <w:r w:rsidR="00B50A11">
        <w:rPr>
          <w:rFonts w:ascii="Arial" w:hAnsi="Arial" w:cs="Arial"/>
          <w:sz w:val="22"/>
          <w:szCs w:val="22"/>
        </w:rPr>
        <w:fldChar w:fldCharType="separate"/>
      </w:r>
      <w:r w:rsidR="00B50A11">
        <w:rPr>
          <w:rFonts w:ascii="Arial" w:hAnsi="Arial" w:cs="Arial"/>
          <w:sz w:val="22"/>
          <w:szCs w:val="22"/>
        </w:rPr>
        <w:t>6.4</w:t>
      </w:r>
      <w:r w:rsidR="00B50A11">
        <w:rPr>
          <w:rFonts w:ascii="Arial" w:hAnsi="Arial" w:cs="Arial"/>
          <w:sz w:val="22"/>
          <w:szCs w:val="22"/>
        </w:rPr>
        <w:fldChar w:fldCharType="end"/>
      </w:r>
      <w:r w:rsidRPr="000E7394">
        <w:rPr>
          <w:rFonts w:ascii="Arial" w:hAnsi="Arial" w:cs="Arial"/>
          <w:sz w:val="22"/>
          <w:szCs w:val="22"/>
        </w:rPr>
        <w:t xml:space="preserve"> ove DoN.</w:t>
      </w:r>
    </w:p>
    <w:p w14:paraId="1AD408C5" w14:textId="77777777" w:rsidR="000E7394" w:rsidRPr="000E7394" w:rsidRDefault="000E7394" w:rsidP="000E7394">
      <w:pPr>
        <w:pStyle w:val="Bezproreda"/>
        <w:spacing w:line="276" w:lineRule="auto"/>
        <w:jc w:val="both"/>
        <w:rPr>
          <w:rFonts w:ascii="Arial" w:hAnsi="Arial" w:cs="Arial"/>
          <w:b/>
          <w:sz w:val="22"/>
          <w:szCs w:val="22"/>
          <w:u w:val="single"/>
        </w:rPr>
      </w:pPr>
    </w:p>
    <w:p w14:paraId="53611C3F" w14:textId="77777777" w:rsidR="000E7394" w:rsidRPr="000E7394" w:rsidRDefault="000E7394" w:rsidP="000E7394">
      <w:pPr>
        <w:pStyle w:val="Bezproreda"/>
        <w:spacing w:line="276" w:lineRule="auto"/>
        <w:jc w:val="both"/>
        <w:rPr>
          <w:rFonts w:ascii="Arial" w:hAnsi="Arial" w:cs="Arial"/>
          <w:b/>
          <w:sz w:val="22"/>
          <w:szCs w:val="22"/>
          <w:u w:val="single"/>
        </w:rPr>
      </w:pPr>
      <w:r w:rsidRPr="000E7394">
        <w:rPr>
          <w:rFonts w:ascii="Arial" w:hAnsi="Arial" w:cs="Arial"/>
          <w:b/>
          <w:sz w:val="22"/>
          <w:szCs w:val="22"/>
          <w:u w:val="single"/>
        </w:rPr>
        <w:t>Bodovanje – cijena ponude:</w:t>
      </w:r>
    </w:p>
    <w:p w14:paraId="4F858872" w14:textId="77777777" w:rsidR="00EA4DD7" w:rsidRDefault="000E7394" w:rsidP="000E7394">
      <w:pPr>
        <w:pStyle w:val="Bezproreda"/>
        <w:spacing w:line="276" w:lineRule="auto"/>
        <w:jc w:val="both"/>
        <w:rPr>
          <w:rFonts w:ascii="Arial" w:hAnsi="Arial" w:cs="Arial"/>
          <w:sz w:val="22"/>
          <w:szCs w:val="22"/>
        </w:rPr>
      </w:pPr>
      <w:r w:rsidRPr="002D37EE">
        <w:rPr>
          <w:rFonts w:ascii="Arial" w:hAnsi="Arial" w:cs="Arial"/>
          <w:b/>
          <w:sz w:val="22"/>
          <w:szCs w:val="22"/>
        </w:rPr>
        <w:t xml:space="preserve">Maksimalni broj bodova koji ponuditelj može dobiti prema ovom kriteriju je </w:t>
      </w:r>
      <w:r w:rsidR="007F2ADB">
        <w:rPr>
          <w:rFonts w:ascii="Arial" w:hAnsi="Arial" w:cs="Arial"/>
          <w:b/>
          <w:sz w:val="22"/>
          <w:szCs w:val="22"/>
        </w:rPr>
        <w:t>8</w:t>
      </w:r>
      <w:r w:rsidR="00A51C53">
        <w:rPr>
          <w:rFonts w:ascii="Arial" w:hAnsi="Arial" w:cs="Arial"/>
          <w:b/>
          <w:sz w:val="22"/>
          <w:szCs w:val="22"/>
        </w:rPr>
        <w:t>0</w:t>
      </w:r>
      <w:r w:rsidRPr="002D37EE">
        <w:rPr>
          <w:rFonts w:ascii="Arial" w:hAnsi="Arial" w:cs="Arial"/>
          <w:b/>
          <w:sz w:val="22"/>
          <w:szCs w:val="22"/>
        </w:rPr>
        <w:t>.</w:t>
      </w:r>
      <w:r w:rsidRPr="000E7394">
        <w:rPr>
          <w:rFonts w:ascii="Arial" w:hAnsi="Arial" w:cs="Arial"/>
          <w:sz w:val="22"/>
          <w:szCs w:val="22"/>
        </w:rPr>
        <w:t xml:space="preserve"> </w:t>
      </w:r>
    </w:p>
    <w:p w14:paraId="50D0609E" w14:textId="77777777" w:rsidR="00EA4DD7" w:rsidRDefault="00EA4DD7" w:rsidP="000E7394">
      <w:pPr>
        <w:pStyle w:val="Bezproreda"/>
        <w:spacing w:line="276" w:lineRule="auto"/>
        <w:jc w:val="both"/>
        <w:rPr>
          <w:rFonts w:ascii="Arial" w:hAnsi="Arial" w:cs="Arial"/>
          <w:sz w:val="22"/>
          <w:szCs w:val="22"/>
        </w:rPr>
      </w:pPr>
    </w:p>
    <w:p w14:paraId="65177A1E" w14:textId="77777777" w:rsidR="000E7394" w:rsidRPr="000E7394" w:rsidRDefault="000E7394" w:rsidP="00F25584">
      <w:pPr>
        <w:pStyle w:val="Bezproreda"/>
        <w:spacing w:line="276" w:lineRule="auto"/>
        <w:jc w:val="both"/>
        <w:rPr>
          <w:rFonts w:ascii="Arial" w:hAnsi="Arial" w:cs="Arial"/>
          <w:sz w:val="22"/>
          <w:szCs w:val="22"/>
        </w:rPr>
      </w:pPr>
      <w:r w:rsidRPr="000E7394">
        <w:rPr>
          <w:rFonts w:ascii="Arial" w:hAnsi="Arial" w:cs="Arial"/>
          <w:sz w:val="22"/>
          <w:szCs w:val="22"/>
        </w:rPr>
        <w:t>Onaj ponuditelj koji dostavi ponudu sa najnižom cijenom dobit će maksimalni broj bodova.</w:t>
      </w:r>
    </w:p>
    <w:p w14:paraId="50B4C03E" w14:textId="77777777" w:rsidR="000E7394" w:rsidRDefault="000E7394" w:rsidP="00F25584">
      <w:pPr>
        <w:pStyle w:val="Bezproreda"/>
        <w:spacing w:line="276" w:lineRule="auto"/>
        <w:jc w:val="both"/>
        <w:rPr>
          <w:rFonts w:ascii="Arial" w:hAnsi="Arial" w:cs="Arial"/>
          <w:sz w:val="22"/>
          <w:szCs w:val="22"/>
        </w:rPr>
      </w:pPr>
      <w:r w:rsidRPr="000E7394">
        <w:rPr>
          <w:rFonts w:ascii="Arial" w:hAnsi="Arial" w:cs="Arial"/>
          <w:sz w:val="22"/>
          <w:szCs w:val="22"/>
        </w:rPr>
        <w:t>Bodovna vrijednost prema ovom kriteriju izračunava se prema slijedećoj formuli:</w:t>
      </w:r>
    </w:p>
    <w:p w14:paraId="413FE137" w14:textId="77777777" w:rsidR="00402E0E" w:rsidRPr="000E7394" w:rsidRDefault="00402E0E" w:rsidP="00F25584">
      <w:pPr>
        <w:pStyle w:val="Bezproreda"/>
        <w:spacing w:line="276" w:lineRule="auto"/>
        <w:jc w:val="both"/>
        <w:rPr>
          <w:rFonts w:ascii="Arial" w:hAnsi="Arial" w:cs="Arial"/>
          <w:sz w:val="22"/>
          <w:szCs w:val="22"/>
        </w:rPr>
      </w:pPr>
    </w:p>
    <w:p w14:paraId="4AAFDAE3" w14:textId="77777777" w:rsidR="005F2794" w:rsidRPr="00EA4DD7" w:rsidRDefault="005F2794" w:rsidP="00F25584">
      <w:pPr>
        <w:pStyle w:val="Bezproreda"/>
        <w:spacing w:line="276" w:lineRule="auto"/>
        <w:jc w:val="both"/>
        <w:rPr>
          <w:rFonts w:ascii="Arial" w:hAnsi="Arial" w:cs="Arial"/>
          <w:color w:val="221E1F"/>
          <w:sz w:val="22"/>
          <w:szCs w:val="22"/>
        </w:rPr>
      </w:pPr>
      <m:oMathPara>
        <m:oMath>
          <m:r>
            <m:rPr>
              <m:sty m:val="bi"/>
            </m:rPr>
            <w:rPr>
              <w:rFonts w:ascii="Cambria Math" w:hAnsi="Cambria Math" w:cs="Arial"/>
              <w:color w:val="221E1F"/>
              <w:sz w:val="22"/>
              <w:szCs w:val="22"/>
            </w:rPr>
            <m:t>BCP</m:t>
          </m:r>
          <m:r>
            <w:rPr>
              <w:rFonts w:ascii="Cambria Math" w:hAnsi="Cambria Math" w:cs="Arial"/>
              <w:color w:val="221E1F"/>
              <w:sz w:val="22"/>
              <w:szCs w:val="22"/>
            </w:rPr>
            <m:t>=</m:t>
          </m:r>
          <m:f>
            <m:fPr>
              <m:ctrlPr>
                <w:rPr>
                  <w:rFonts w:ascii="Cambria Math" w:hAnsi="Cambria Math" w:cs="Arial"/>
                  <w:i/>
                  <w:color w:val="221E1F"/>
                  <w:sz w:val="22"/>
                  <w:szCs w:val="22"/>
                </w:rPr>
              </m:ctrlPr>
            </m:fPr>
            <m:num>
              <m:r>
                <w:rPr>
                  <w:rFonts w:ascii="Cambria Math" w:hAnsi="Cambria Math" w:cs="Arial"/>
                  <w:color w:val="221E1F"/>
                  <w:sz w:val="22"/>
                  <w:szCs w:val="22"/>
                </w:rPr>
                <m:t>80×NC</m:t>
              </m:r>
            </m:num>
            <m:den>
              <m:r>
                <w:rPr>
                  <w:rFonts w:ascii="Cambria Math" w:hAnsi="Cambria Math" w:cs="Arial"/>
                  <w:color w:val="221E1F"/>
                  <w:sz w:val="22"/>
                  <w:szCs w:val="22"/>
                </w:rPr>
                <m:t>CP</m:t>
              </m:r>
            </m:den>
          </m:f>
        </m:oMath>
      </m:oMathPara>
    </w:p>
    <w:p w14:paraId="576D237C" w14:textId="77777777" w:rsidR="00EA4DD7" w:rsidRPr="000E7394" w:rsidRDefault="00EA4DD7" w:rsidP="000E7394">
      <w:pPr>
        <w:pStyle w:val="Bezproreda"/>
        <w:spacing w:line="276" w:lineRule="auto"/>
        <w:jc w:val="both"/>
        <w:rPr>
          <w:rFonts w:ascii="Arial" w:hAnsi="Arial" w:cs="Arial"/>
          <w:b/>
          <w:color w:val="221E1F"/>
          <w:sz w:val="22"/>
          <w:szCs w:val="22"/>
        </w:rPr>
      </w:pPr>
    </w:p>
    <w:p w14:paraId="10F730E7" w14:textId="77777777" w:rsidR="000E7394" w:rsidRPr="007C3739" w:rsidRDefault="000E7394" w:rsidP="000E7394">
      <w:pPr>
        <w:pStyle w:val="Bezproreda"/>
        <w:spacing w:line="276" w:lineRule="auto"/>
        <w:rPr>
          <w:rFonts w:ascii="Arial" w:hAnsi="Arial" w:cs="Arial"/>
          <w:i/>
          <w:sz w:val="22"/>
          <w:szCs w:val="22"/>
        </w:rPr>
      </w:pPr>
      <w:r w:rsidRPr="000E7394">
        <w:rPr>
          <w:rFonts w:ascii="Arial" w:hAnsi="Arial" w:cs="Arial"/>
          <w:sz w:val="22"/>
          <w:szCs w:val="22"/>
        </w:rPr>
        <w:t>B</w:t>
      </w:r>
      <w:r w:rsidR="007C3739">
        <w:rPr>
          <w:rFonts w:ascii="Arial" w:hAnsi="Arial" w:cs="Arial"/>
          <w:sz w:val="22"/>
          <w:szCs w:val="22"/>
        </w:rPr>
        <w:t>CP</w:t>
      </w:r>
      <w:r w:rsidRPr="000E7394">
        <w:rPr>
          <w:rFonts w:ascii="Arial" w:hAnsi="Arial" w:cs="Arial"/>
          <w:sz w:val="22"/>
          <w:szCs w:val="22"/>
        </w:rPr>
        <w:t xml:space="preserve"> – broj bodova ocjenjivane ponude</w:t>
      </w:r>
      <w:r w:rsidR="007F2ADB">
        <w:rPr>
          <w:rFonts w:ascii="Arial" w:hAnsi="Arial" w:cs="Arial"/>
          <w:sz w:val="22"/>
          <w:szCs w:val="22"/>
        </w:rPr>
        <w:t xml:space="preserve"> po </w:t>
      </w:r>
      <w:r w:rsidR="007C3739">
        <w:rPr>
          <w:rFonts w:ascii="Arial" w:hAnsi="Arial" w:cs="Arial"/>
          <w:sz w:val="22"/>
          <w:szCs w:val="22"/>
        </w:rPr>
        <w:t>kr</w:t>
      </w:r>
      <w:r w:rsidR="007F2ADB">
        <w:rPr>
          <w:rFonts w:ascii="Arial" w:hAnsi="Arial" w:cs="Arial"/>
          <w:sz w:val="22"/>
          <w:szCs w:val="22"/>
        </w:rPr>
        <w:t>iteriju</w:t>
      </w:r>
      <w:r w:rsidR="007C3739">
        <w:rPr>
          <w:rFonts w:ascii="Arial" w:hAnsi="Arial" w:cs="Arial"/>
          <w:sz w:val="22"/>
          <w:szCs w:val="22"/>
        </w:rPr>
        <w:t xml:space="preserve"> </w:t>
      </w:r>
      <w:r w:rsidR="007C3739">
        <w:rPr>
          <w:rFonts w:ascii="Arial" w:hAnsi="Arial" w:cs="Arial"/>
          <w:i/>
          <w:sz w:val="22"/>
          <w:szCs w:val="22"/>
        </w:rPr>
        <w:t>Cijena ponude</w:t>
      </w:r>
    </w:p>
    <w:p w14:paraId="761BD41F" w14:textId="77777777" w:rsidR="000E7394" w:rsidRPr="000E7394" w:rsidRDefault="000E7394" w:rsidP="000E7394">
      <w:pPr>
        <w:pStyle w:val="Bezproreda"/>
        <w:spacing w:line="276" w:lineRule="auto"/>
        <w:rPr>
          <w:rFonts w:ascii="Arial" w:hAnsi="Arial" w:cs="Arial"/>
          <w:sz w:val="22"/>
          <w:szCs w:val="22"/>
        </w:rPr>
      </w:pPr>
      <w:r w:rsidRPr="000E7394">
        <w:rPr>
          <w:rFonts w:ascii="Arial" w:hAnsi="Arial" w:cs="Arial"/>
          <w:sz w:val="22"/>
          <w:szCs w:val="22"/>
        </w:rPr>
        <w:t>NC – najniža cijena</w:t>
      </w:r>
    </w:p>
    <w:p w14:paraId="24A5B109" w14:textId="77777777" w:rsidR="000E7394" w:rsidRDefault="000E7394" w:rsidP="000E7394">
      <w:pPr>
        <w:pStyle w:val="Bezproreda"/>
        <w:spacing w:line="276" w:lineRule="auto"/>
        <w:rPr>
          <w:rFonts w:ascii="Arial" w:hAnsi="Arial" w:cs="Arial"/>
          <w:sz w:val="22"/>
          <w:szCs w:val="22"/>
        </w:rPr>
      </w:pPr>
      <w:r w:rsidRPr="000E7394">
        <w:rPr>
          <w:rFonts w:ascii="Arial" w:hAnsi="Arial" w:cs="Arial"/>
          <w:sz w:val="22"/>
          <w:szCs w:val="22"/>
        </w:rPr>
        <w:t>CP – cijena ocjenjivane ponude</w:t>
      </w:r>
    </w:p>
    <w:p w14:paraId="03855ED8" w14:textId="77777777" w:rsidR="008665F0" w:rsidRPr="000E7394" w:rsidRDefault="008665F0" w:rsidP="000E7394">
      <w:pPr>
        <w:pStyle w:val="Bezproreda"/>
        <w:spacing w:line="276" w:lineRule="auto"/>
        <w:rPr>
          <w:rFonts w:ascii="Arial" w:hAnsi="Arial" w:cs="Arial"/>
          <w:sz w:val="22"/>
          <w:szCs w:val="22"/>
        </w:rPr>
      </w:pPr>
    </w:p>
    <w:p w14:paraId="2E943D44" w14:textId="77777777" w:rsidR="00801EF0" w:rsidRPr="00A43D29" w:rsidRDefault="00C17AC5" w:rsidP="00A43D29">
      <w:pPr>
        <w:pStyle w:val="Naslov2Nenad"/>
        <w:numPr>
          <w:ilvl w:val="2"/>
          <w:numId w:val="1"/>
        </w:numPr>
        <w:spacing w:line="276" w:lineRule="auto"/>
        <w:rPr>
          <w:b/>
        </w:rPr>
      </w:pPr>
      <w:bookmarkStart w:id="164" w:name="_Ref53055568"/>
      <w:bookmarkStart w:id="165" w:name="_Toc55804862"/>
      <w:r w:rsidRPr="00A43D29">
        <w:rPr>
          <w:b/>
        </w:rPr>
        <w:t>I</w:t>
      </w:r>
      <w:r w:rsidR="006158E2" w:rsidRPr="00A43D29">
        <w:rPr>
          <w:b/>
        </w:rPr>
        <w:t xml:space="preserve">skustvo </w:t>
      </w:r>
      <w:r w:rsidR="008A41D0" w:rsidRPr="00A43D29">
        <w:rPr>
          <w:b/>
        </w:rPr>
        <w:t>stručnjaka</w:t>
      </w:r>
      <w:r w:rsidR="006158E2" w:rsidRPr="00A43D29">
        <w:rPr>
          <w:b/>
        </w:rPr>
        <w:t xml:space="preserve"> </w:t>
      </w:r>
      <w:r w:rsidR="00F25584" w:rsidRPr="00A43D29">
        <w:rPr>
          <w:b/>
        </w:rPr>
        <w:t xml:space="preserve">– </w:t>
      </w:r>
      <w:r w:rsidR="00A72FDF">
        <w:rPr>
          <w:b/>
        </w:rPr>
        <w:t>inženjera gradilišta</w:t>
      </w:r>
      <w:bookmarkEnd w:id="164"/>
      <w:bookmarkEnd w:id="165"/>
      <w:r w:rsidR="00A72FDF">
        <w:rPr>
          <w:b/>
        </w:rPr>
        <w:t xml:space="preserve"> </w:t>
      </w:r>
      <w:r w:rsidR="00F25584" w:rsidRPr="00A43D29">
        <w:rPr>
          <w:b/>
        </w:rPr>
        <w:t xml:space="preserve"> </w:t>
      </w:r>
    </w:p>
    <w:p w14:paraId="07FF2768" w14:textId="77777777" w:rsidR="00BF2794" w:rsidRDefault="005C2607" w:rsidP="00801EF0">
      <w:pPr>
        <w:pStyle w:val="NoSpacing3"/>
        <w:spacing w:line="276" w:lineRule="auto"/>
        <w:jc w:val="both"/>
        <w:rPr>
          <w:rStyle w:val="Dario-2Char"/>
          <w:rFonts w:eastAsiaTheme="majorEastAsia"/>
          <w:b w:val="0"/>
          <w:sz w:val="22"/>
          <w:szCs w:val="22"/>
        </w:rPr>
      </w:pPr>
      <w:r>
        <w:rPr>
          <w:rStyle w:val="Dario-2Char"/>
          <w:rFonts w:eastAsiaTheme="majorEastAsia"/>
          <w:b w:val="0"/>
          <w:sz w:val="22"/>
          <w:szCs w:val="22"/>
        </w:rPr>
        <w:t>Naručitelj smatra kako će iskustvo stručnjak</w:t>
      </w:r>
      <w:r w:rsidR="00A72FDF">
        <w:rPr>
          <w:rStyle w:val="Dario-2Char"/>
          <w:rFonts w:eastAsiaTheme="majorEastAsia"/>
          <w:b w:val="0"/>
          <w:sz w:val="22"/>
          <w:szCs w:val="22"/>
        </w:rPr>
        <w:t>a</w:t>
      </w:r>
      <w:r>
        <w:rPr>
          <w:rStyle w:val="Dario-2Char"/>
          <w:rFonts w:eastAsiaTheme="majorEastAsia"/>
          <w:b w:val="0"/>
          <w:sz w:val="22"/>
          <w:szCs w:val="22"/>
        </w:rPr>
        <w:t xml:space="preserve"> koji će biti angažiran na izvršenju ugovora o javnoj nabavi u svojstvu </w:t>
      </w:r>
      <w:r w:rsidR="00A72FDF">
        <w:rPr>
          <w:rStyle w:val="Dario-2Char"/>
          <w:rFonts w:eastAsiaTheme="majorEastAsia"/>
          <w:b w:val="0"/>
          <w:sz w:val="22"/>
          <w:szCs w:val="22"/>
        </w:rPr>
        <w:t xml:space="preserve">inženjera </w:t>
      </w:r>
      <w:r>
        <w:rPr>
          <w:rStyle w:val="Dario-2Char"/>
          <w:rFonts w:eastAsiaTheme="majorEastAsia"/>
          <w:b w:val="0"/>
          <w:sz w:val="22"/>
          <w:szCs w:val="22"/>
        </w:rPr>
        <w:t>gra</w:t>
      </w:r>
      <w:r w:rsidR="00A72FDF">
        <w:rPr>
          <w:rStyle w:val="Dario-2Char"/>
          <w:rFonts w:eastAsiaTheme="majorEastAsia"/>
          <w:b w:val="0"/>
          <w:sz w:val="22"/>
          <w:szCs w:val="22"/>
        </w:rPr>
        <w:t xml:space="preserve">dilišta </w:t>
      </w:r>
      <w:r>
        <w:rPr>
          <w:rStyle w:val="Dario-2Char"/>
          <w:rFonts w:eastAsiaTheme="majorEastAsia"/>
          <w:b w:val="0"/>
          <w:sz w:val="22"/>
          <w:szCs w:val="22"/>
        </w:rPr>
        <w:t>biti od iznimnog značaja za kvalitetno i uspješno izvršenje ugovora o javnoj nabavi radova, te se sukladno članku 284. stavak 2) ZJN 2016 kao drugi kriterij za odabir ponude ocjenjuje i</w:t>
      </w:r>
      <w:r w:rsidR="003110A1">
        <w:rPr>
          <w:rStyle w:val="Dario-2Char"/>
          <w:rFonts w:eastAsiaTheme="majorEastAsia"/>
          <w:b w:val="0"/>
          <w:sz w:val="22"/>
          <w:szCs w:val="22"/>
        </w:rPr>
        <w:t>skustvo predloženog stručnjaka.</w:t>
      </w:r>
    </w:p>
    <w:p w14:paraId="6297821E" w14:textId="77777777" w:rsidR="001E343E" w:rsidRDefault="001E343E" w:rsidP="00801EF0">
      <w:pPr>
        <w:pStyle w:val="NoSpacing3"/>
        <w:spacing w:line="276" w:lineRule="auto"/>
        <w:jc w:val="both"/>
        <w:rPr>
          <w:rStyle w:val="Dario-2Char"/>
          <w:rFonts w:eastAsiaTheme="majorEastAsia"/>
          <w:b w:val="0"/>
          <w:sz w:val="22"/>
          <w:szCs w:val="22"/>
        </w:rPr>
      </w:pPr>
    </w:p>
    <w:p w14:paraId="6967A1B9" w14:textId="77777777" w:rsidR="008A41D0" w:rsidRPr="000E7394" w:rsidRDefault="008A41D0" w:rsidP="008A41D0">
      <w:pPr>
        <w:pStyle w:val="Bezproreda"/>
        <w:spacing w:line="276" w:lineRule="auto"/>
        <w:jc w:val="both"/>
        <w:rPr>
          <w:rFonts w:ascii="Arial" w:hAnsi="Arial" w:cs="Arial"/>
          <w:b/>
          <w:sz w:val="22"/>
          <w:szCs w:val="22"/>
          <w:u w:val="single"/>
        </w:rPr>
      </w:pPr>
      <w:r w:rsidRPr="000E7394">
        <w:rPr>
          <w:rFonts w:ascii="Arial" w:hAnsi="Arial" w:cs="Arial"/>
          <w:b/>
          <w:sz w:val="22"/>
          <w:szCs w:val="22"/>
          <w:u w:val="single"/>
        </w:rPr>
        <w:t xml:space="preserve">Bodovanje – </w:t>
      </w:r>
      <w:r w:rsidR="006158E2">
        <w:rPr>
          <w:rFonts w:ascii="Arial" w:hAnsi="Arial" w:cs="Arial"/>
          <w:b/>
          <w:sz w:val="22"/>
          <w:szCs w:val="22"/>
          <w:u w:val="single"/>
        </w:rPr>
        <w:t xml:space="preserve">iskustvo </w:t>
      </w:r>
      <w:r w:rsidR="00A72FDF">
        <w:rPr>
          <w:rFonts w:ascii="Arial" w:hAnsi="Arial" w:cs="Arial"/>
          <w:b/>
          <w:sz w:val="22"/>
          <w:szCs w:val="22"/>
          <w:u w:val="single"/>
        </w:rPr>
        <w:t>inženjera gradilišta</w:t>
      </w:r>
      <w:r w:rsidRPr="000E7394">
        <w:rPr>
          <w:rFonts w:ascii="Arial" w:hAnsi="Arial" w:cs="Arial"/>
          <w:b/>
          <w:sz w:val="22"/>
          <w:szCs w:val="22"/>
          <w:u w:val="single"/>
        </w:rPr>
        <w:t>:</w:t>
      </w:r>
    </w:p>
    <w:p w14:paraId="47B41477" w14:textId="77777777" w:rsidR="00EA4DD7" w:rsidRDefault="008A41D0" w:rsidP="00A51C53">
      <w:pPr>
        <w:pStyle w:val="Bezproreda"/>
        <w:spacing w:line="276" w:lineRule="auto"/>
        <w:jc w:val="both"/>
        <w:rPr>
          <w:rFonts w:ascii="Arial" w:hAnsi="Arial" w:cs="Arial"/>
          <w:b/>
          <w:sz w:val="22"/>
          <w:szCs w:val="22"/>
        </w:rPr>
      </w:pPr>
      <w:r w:rsidRPr="002D37EE">
        <w:rPr>
          <w:rFonts w:ascii="Arial" w:hAnsi="Arial" w:cs="Arial"/>
          <w:b/>
          <w:sz w:val="22"/>
          <w:szCs w:val="22"/>
        </w:rPr>
        <w:t>Maksimal</w:t>
      </w:r>
      <w:r w:rsidR="00A84240" w:rsidRPr="002D37EE">
        <w:rPr>
          <w:rFonts w:ascii="Arial" w:hAnsi="Arial" w:cs="Arial"/>
          <w:b/>
          <w:sz w:val="22"/>
          <w:szCs w:val="22"/>
        </w:rPr>
        <w:t>an</w:t>
      </w:r>
      <w:r w:rsidRPr="002D37EE">
        <w:rPr>
          <w:rFonts w:ascii="Arial" w:hAnsi="Arial" w:cs="Arial"/>
          <w:b/>
          <w:sz w:val="22"/>
          <w:szCs w:val="22"/>
        </w:rPr>
        <w:t xml:space="preserve"> broj bodova koji ponuditelj može </w:t>
      </w:r>
      <w:r w:rsidR="00A84240" w:rsidRPr="002D37EE">
        <w:rPr>
          <w:rFonts w:ascii="Arial" w:hAnsi="Arial" w:cs="Arial"/>
          <w:b/>
          <w:sz w:val="22"/>
          <w:szCs w:val="22"/>
        </w:rPr>
        <w:t>ostvariti</w:t>
      </w:r>
      <w:r w:rsidRPr="002D37EE">
        <w:rPr>
          <w:rFonts w:ascii="Arial" w:hAnsi="Arial" w:cs="Arial"/>
          <w:b/>
          <w:sz w:val="22"/>
          <w:szCs w:val="22"/>
        </w:rPr>
        <w:t xml:space="preserve"> prema ovom kriteriju je </w:t>
      </w:r>
      <w:r w:rsidR="00A72FDF">
        <w:rPr>
          <w:rFonts w:ascii="Arial" w:hAnsi="Arial" w:cs="Arial"/>
          <w:b/>
          <w:sz w:val="22"/>
          <w:szCs w:val="22"/>
        </w:rPr>
        <w:t>2</w:t>
      </w:r>
      <w:r w:rsidR="00A51C53" w:rsidRPr="004209DB">
        <w:rPr>
          <w:rFonts w:ascii="Arial" w:hAnsi="Arial" w:cs="Arial"/>
          <w:b/>
          <w:sz w:val="22"/>
          <w:szCs w:val="22"/>
        </w:rPr>
        <w:t>0</w:t>
      </w:r>
      <w:r w:rsidRPr="002D37EE">
        <w:rPr>
          <w:rFonts w:ascii="Arial" w:hAnsi="Arial" w:cs="Arial"/>
          <w:b/>
          <w:sz w:val="22"/>
          <w:szCs w:val="22"/>
        </w:rPr>
        <w:t>.</w:t>
      </w:r>
      <w:r w:rsidR="006158E2">
        <w:rPr>
          <w:rFonts w:ascii="Arial" w:hAnsi="Arial" w:cs="Arial"/>
          <w:b/>
          <w:sz w:val="22"/>
          <w:szCs w:val="22"/>
        </w:rPr>
        <w:t xml:space="preserve"> </w:t>
      </w:r>
    </w:p>
    <w:p w14:paraId="62820666" w14:textId="77777777" w:rsidR="00A51C53" w:rsidRPr="006158E2" w:rsidRDefault="00A51C53" w:rsidP="00A51C53">
      <w:pPr>
        <w:pStyle w:val="Bezproreda"/>
        <w:spacing w:line="276" w:lineRule="auto"/>
        <w:jc w:val="both"/>
        <w:rPr>
          <w:rFonts w:ascii="Arial" w:hAnsi="Arial" w:cs="Arial"/>
          <w:b/>
          <w:sz w:val="22"/>
          <w:szCs w:val="22"/>
        </w:rPr>
      </w:pPr>
      <w:r w:rsidRPr="00A51C53">
        <w:rPr>
          <w:rFonts w:ascii="Arial" w:hAnsi="Arial" w:cs="Arial"/>
          <w:sz w:val="22"/>
          <w:szCs w:val="20"/>
          <w:lang w:eastAsia="en-US"/>
        </w:rPr>
        <w:lastRenderedPageBreak/>
        <w:t xml:space="preserve">Ponuditelj koji </w:t>
      </w:r>
      <w:r w:rsidR="00685994">
        <w:rPr>
          <w:rFonts w:ascii="Arial" w:hAnsi="Arial" w:cs="Arial"/>
          <w:sz w:val="22"/>
          <w:szCs w:val="20"/>
          <w:lang w:eastAsia="en-US"/>
        </w:rPr>
        <w:t xml:space="preserve">dokaže kako je imenovana osoba </w:t>
      </w:r>
      <w:r w:rsidR="00CC35F2">
        <w:rPr>
          <w:rFonts w:ascii="Arial" w:hAnsi="Arial" w:cs="Arial"/>
          <w:sz w:val="22"/>
          <w:szCs w:val="20"/>
          <w:lang w:eastAsia="en-US"/>
        </w:rPr>
        <w:t xml:space="preserve">u ulozi </w:t>
      </w:r>
      <w:r w:rsidR="00A72FDF">
        <w:rPr>
          <w:rFonts w:ascii="Arial" w:hAnsi="Arial" w:cs="Arial"/>
          <w:sz w:val="22"/>
          <w:szCs w:val="20"/>
          <w:lang w:eastAsia="en-US"/>
        </w:rPr>
        <w:t>inženjera gradilišta</w:t>
      </w:r>
      <w:r w:rsidR="00685994">
        <w:rPr>
          <w:rFonts w:ascii="Arial" w:hAnsi="Arial" w:cs="Arial"/>
          <w:sz w:val="22"/>
          <w:szCs w:val="20"/>
          <w:lang w:eastAsia="en-US"/>
        </w:rPr>
        <w:t xml:space="preserve">, </w:t>
      </w:r>
      <w:r w:rsidR="006158E2">
        <w:rPr>
          <w:rFonts w:ascii="Arial" w:hAnsi="Arial" w:cs="Arial"/>
          <w:sz w:val="22"/>
          <w:szCs w:val="20"/>
          <w:lang w:eastAsia="en-US"/>
        </w:rPr>
        <w:t>uredno izvršio</w:t>
      </w:r>
      <w:r w:rsidR="00CC35F2">
        <w:rPr>
          <w:rFonts w:ascii="Arial" w:hAnsi="Arial" w:cs="Arial"/>
          <w:sz w:val="22"/>
          <w:szCs w:val="20"/>
          <w:lang w:eastAsia="en-US"/>
        </w:rPr>
        <w:t xml:space="preserve"> veći broj ugovora, dodijelit će mu se bodovi sukladno sljedećoj tablici: </w:t>
      </w:r>
    </w:p>
    <w:p w14:paraId="313C69D9" w14:textId="77777777" w:rsidR="00D62B4A" w:rsidRDefault="00D62B4A" w:rsidP="00A51C53">
      <w:pPr>
        <w:pStyle w:val="Bezproreda"/>
        <w:spacing w:line="276" w:lineRule="auto"/>
        <w:jc w:val="both"/>
        <w:rPr>
          <w:rFonts w:ascii="Arial" w:hAnsi="Arial" w:cs="Arial"/>
          <w:sz w:val="22"/>
          <w:szCs w:val="20"/>
          <w:lang w:eastAsia="en-US"/>
        </w:rPr>
      </w:pPr>
    </w:p>
    <w:tbl>
      <w:tblPr>
        <w:tblW w:w="9270" w:type="dxa"/>
        <w:tblInd w:w="-10" w:type="dxa"/>
        <w:tblLayout w:type="fixed"/>
        <w:tblLook w:val="0000" w:firstRow="0" w:lastRow="0" w:firstColumn="0" w:lastColumn="0" w:noHBand="0" w:noVBand="0"/>
      </w:tblPr>
      <w:tblGrid>
        <w:gridCol w:w="5250"/>
        <w:gridCol w:w="2552"/>
        <w:gridCol w:w="1468"/>
      </w:tblGrid>
      <w:tr w:rsidR="00A72FDF" w:rsidRPr="000E7394" w14:paraId="67D2E0A2" w14:textId="77777777" w:rsidTr="00A72FDF">
        <w:trPr>
          <w:trHeight w:val="450"/>
        </w:trPr>
        <w:tc>
          <w:tcPr>
            <w:tcW w:w="5250" w:type="dxa"/>
            <w:tcBorders>
              <w:top w:val="single" w:sz="4" w:space="0" w:color="000000"/>
              <w:left w:val="single" w:sz="4" w:space="0" w:color="000000"/>
              <w:bottom w:val="single" w:sz="4" w:space="0" w:color="000000"/>
              <w:right w:val="single" w:sz="4" w:space="0" w:color="auto"/>
            </w:tcBorders>
            <w:shd w:val="clear" w:color="auto" w:fill="D5DCE4" w:themeFill="text2" w:themeFillTint="33"/>
            <w:vAlign w:val="center"/>
          </w:tcPr>
          <w:p w14:paraId="75B567CB" w14:textId="77777777" w:rsidR="00A72FDF" w:rsidRPr="00A72FDF" w:rsidRDefault="00A72FDF" w:rsidP="00A72FDF">
            <w:pPr>
              <w:autoSpaceDE w:val="0"/>
              <w:spacing w:line="276" w:lineRule="auto"/>
              <w:jc w:val="center"/>
              <w:rPr>
                <w:rFonts w:cs="Arial"/>
                <w:b/>
                <w:iCs/>
                <w:szCs w:val="22"/>
                <w:lang w:bidi="en-US"/>
              </w:rPr>
            </w:pPr>
            <w:r w:rsidRPr="00A72FDF">
              <w:rPr>
                <w:rFonts w:cs="Arial"/>
                <w:b/>
                <w:iCs/>
                <w:szCs w:val="22"/>
                <w:lang w:bidi="en-US"/>
              </w:rPr>
              <w:t>Kriterij</w:t>
            </w:r>
          </w:p>
        </w:tc>
        <w:tc>
          <w:tcPr>
            <w:tcW w:w="2552" w:type="dxa"/>
            <w:tcBorders>
              <w:top w:val="single" w:sz="4" w:space="0" w:color="000000"/>
              <w:left w:val="single" w:sz="4" w:space="0" w:color="auto"/>
              <w:bottom w:val="single" w:sz="4" w:space="0" w:color="000000"/>
            </w:tcBorders>
            <w:shd w:val="clear" w:color="auto" w:fill="D5DCE4" w:themeFill="text2" w:themeFillTint="33"/>
            <w:vAlign w:val="center"/>
          </w:tcPr>
          <w:p w14:paraId="4B5BDF44" w14:textId="77777777" w:rsidR="00A72FDF" w:rsidRPr="00A72FDF" w:rsidRDefault="00A72FDF" w:rsidP="00A72FDF">
            <w:pPr>
              <w:autoSpaceDE w:val="0"/>
              <w:spacing w:line="276" w:lineRule="auto"/>
              <w:jc w:val="center"/>
              <w:rPr>
                <w:rFonts w:cs="Arial"/>
                <w:b/>
                <w:iCs/>
                <w:szCs w:val="22"/>
                <w:lang w:bidi="en-US"/>
              </w:rPr>
            </w:pPr>
            <w:r w:rsidRPr="00A72FDF">
              <w:rPr>
                <w:rFonts w:cs="Arial"/>
                <w:b/>
                <w:iCs/>
                <w:szCs w:val="22"/>
                <w:lang w:bidi="en-US"/>
              </w:rPr>
              <w:t>Broj završenih zgrada</w:t>
            </w:r>
          </w:p>
        </w:tc>
        <w:tc>
          <w:tcPr>
            <w:tcW w:w="146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1E910BBF" w14:textId="77777777" w:rsidR="00A72FDF" w:rsidRDefault="00A72FDF" w:rsidP="00A72FDF">
            <w:pPr>
              <w:autoSpaceDE w:val="0"/>
              <w:jc w:val="center"/>
              <w:rPr>
                <w:rFonts w:cs="Arial"/>
                <w:b/>
                <w:iCs/>
                <w:szCs w:val="22"/>
                <w:lang w:bidi="en-US"/>
              </w:rPr>
            </w:pPr>
            <w:r w:rsidRPr="00A72FDF">
              <w:rPr>
                <w:rFonts w:cs="Arial"/>
                <w:b/>
                <w:iCs/>
                <w:szCs w:val="22"/>
                <w:lang w:bidi="en-US"/>
              </w:rPr>
              <w:t>Bodovi</w:t>
            </w:r>
          </w:p>
          <w:p w14:paraId="3D7C6246" w14:textId="77777777" w:rsidR="007C3739" w:rsidRPr="00A72FDF" w:rsidRDefault="007C3739" w:rsidP="00A72FDF">
            <w:pPr>
              <w:autoSpaceDE w:val="0"/>
              <w:jc w:val="center"/>
              <w:rPr>
                <w:rFonts w:cs="Arial"/>
                <w:b/>
                <w:iCs/>
                <w:szCs w:val="22"/>
                <w:lang w:bidi="en-US"/>
              </w:rPr>
            </w:pPr>
            <w:r>
              <w:rPr>
                <w:rFonts w:cs="Arial"/>
                <w:b/>
                <w:iCs/>
                <w:szCs w:val="22"/>
                <w:lang w:bidi="en-US"/>
              </w:rPr>
              <w:t>BIS*</w:t>
            </w:r>
            <w:r w:rsidR="007C360A">
              <w:rPr>
                <w:rStyle w:val="Referencafusnote"/>
                <w:rFonts w:cs="Arial"/>
                <w:b/>
                <w:iCs/>
                <w:szCs w:val="22"/>
                <w:lang w:bidi="en-US"/>
              </w:rPr>
              <w:footnoteReference w:id="8"/>
            </w:r>
          </w:p>
        </w:tc>
      </w:tr>
      <w:tr w:rsidR="00A72FDF" w:rsidRPr="000E7394" w14:paraId="0E9A4E24" w14:textId="77777777" w:rsidTr="00A72FDF">
        <w:trPr>
          <w:trHeight w:val="260"/>
        </w:trPr>
        <w:tc>
          <w:tcPr>
            <w:tcW w:w="5250" w:type="dxa"/>
            <w:vMerge w:val="restart"/>
            <w:tcBorders>
              <w:top w:val="single" w:sz="4" w:space="0" w:color="000000"/>
              <w:left w:val="single" w:sz="4" w:space="0" w:color="000000"/>
              <w:right w:val="single" w:sz="4" w:space="0" w:color="auto"/>
            </w:tcBorders>
            <w:shd w:val="clear" w:color="auto" w:fill="auto"/>
            <w:vAlign w:val="center"/>
          </w:tcPr>
          <w:p w14:paraId="20009273" w14:textId="77777777" w:rsidR="00A72FDF" w:rsidRPr="00A72FDF" w:rsidRDefault="00A72FDF" w:rsidP="00620F7A">
            <w:pPr>
              <w:autoSpaceDE w:val="0"/>
              <w:spacing w:line="276" w:lineRule="auto"/>
              <w:rPr>
                <w:rFonts w:cs="Arial"/>
                <w:b/>
                <w:iCs/>
                <w:szCs w:val="22"/>
                <w:lang w:bidi="en-US"/>
              </w:rPr>
            </w:pPr>
            <w:r w:rsidRPr="00A72FDF">
              <w:rPr>
                <w:rFonts w:cs="Arial"/>
                <w:b/>
                <w:iCs/>
                <w:szCs w:val="22"/>
                <w:lang w:bidi="en-US"/>
              </w:rPr>
              <w:t>Iskustvo inženjera gradilišta</w:t>
            </w:r>
          </w:p>
          <w:p w14:paraId="50FF1952" w14:textId="77777777" w:rsidR="00A72FDF" w:rsidRDefault="00B679F8" w:rsidP="008B6C1F">
            <w:pPr>
              <w:autoSpaceDE w:val="0"/>
              <w:spacing w:line="276" w:lineRule="auto"/>
              <w:rPr>
                <w:rFonts w:cs="Arial"/>
                <w:iCs/>
                <w:szCs w:val="22"/>
                <w:lang w:bidi="en-US"/>
              </w:rPr>
            </w:pPr>
            <w:r>
              <w:rPr>
                <w:rFonts w:cs="Arial"/>
                <w:iCs/>
                <w:szCs w:val="22"/>
                <w:lang w:bidi="en-US"/>
              </w:rPr>
              <w:t xml:space="preserve">Da bi se bodovalo iskustvo na realiziranim zgradama, </w:t>
            </w:r>
            <w:r w:rsidR="008B6C1F">
              <w:rPr>
                <w:rFonts w:cs="Arial"/>
                <w:iCs/>
                <w:szCs w:val="22"/>
                <w:lang w:bidi="en-US"/>
              </w:rPr>
              <w:t>radovi</w:t>
            </w:r>
            <w:r>
              <w:rPr>
                <w:rFonts w:cs="Arial"/>
                <w:iCs/>
                <w:szCs w:val="22"/>
                <w:lang w:bidi="en-US"/>
              </w:rPr>
              <w:t xml:space="preserve"> moraju biti </w:t>
            </w:r>
            <w:r w:rsidR="008B6C1F">
              <w:rPr>
                <w:rFonts w:cs="Arial"/>
                <w:iCs/>
                <w:szCs w:val="22"/>
                <w:lang w:bidi="en-US"/>
              </w:rPr>
              <w:t xml:space="preserve">vrijednosti </w:t>
            </w:r>
            <w:r>
              <w:rPr>
                <w:rFonts w:cs="Arial"/>
                <w:iCs/>
                <w:szCs w:val="22"/>
                <w:lang w:bidi="en-US"/>
              </w:rPr>
              <w:t>≥20.000.000,00 kn</w:t>
            </w:r>
            <w:r>
              <w:rPr>
                <w:rStyle w:val="Referencafusnote"/>
                <w:rFonts w:cs="Arial"/>
                <w:iCs/>
                <w:szCs w:val="22"/>
                <w:lang w:bidi="en-US"/>
              </w:rPr>
              <w:footnoteReference w:id="9"/>
            </w:r>
            <w:r>
              <w:rPr>
                <w:rFonts w:cs="Arial"/>
                <w:iCs/>
                <w:szCs w:val="22"/>
                <w:lang w:bidi="en-US"/>
              </w:rPr>
              <w:t xml:space="preserve"> (bez PDV-a) </w:t>
            </w:r>
            <w:r w:rsidR="00620F7A">
              <w:rPr>
                <w:rFonts w:cs="Arial"/>
                <w:iCs/>
                <w:szCs w:val="22"/>
                <w:lang w:bidi="en-US"/>
              </w:rPr>
              <w:t xml:space="preserve"> na kojima je stručnjak sudjelovao kao i</w:t>
            </w:r>
            <w:r w:rsidR="00735917">
              <w:rPr>
                <w:rFonts w:cs="Arial"/>
                <w:iCs/>
                <w:szCs w:val="22"/>
                <w:lang w:bidi="en-US"/>
              </w:rPr>
              <w:t xml:space="preserve">nženjer gradilišta, </w:t>
            </w:r>
            <w:r w:rsidR="00D939CE">
              <w:rPr>
                <w:rFonts w:cs="Arial"/>
                <w:iCs/>
                <w:szCs w:val="22"/>
                <w:lang w:bidi="en-US"/>
              </w:rPr>
              <w:t xml:space="preserve">glavni inženjer gradilišta ili </w:t>
            </w:r>
            <w:r w:rsidR="00620F7A">
              <w:rPr>
                <w:rFonts w:cs="Arial"/>
                <w:iCs/>
                <w:szCs w:val="22"/>
                <w:lang w:bidi="en-US"/>
              </w:rPr>
              <w:t>voditelj građevinskih radova</w:t>
            </w:r>
            <w:r w:rsidR="00735917">
              <w:rPr>
                <w:rFonts w:cs="Arial"/>
                <w:iCs/>
                <w:szCs w:val="22"/>
                <w:lang w:bidi="en-US"/>
              </w:rPr>
              <w:t>.</w:t>
            </w:r>
          </w:p>
          <w:p w14:paraId="657B4CEF" w14:textId="77777777" w:rsidR="008B6C1F" w:rsidRDefault="008B6C1F" w:rsidP="008B6C1F">
            <w:pPr>
              <w:autoSpaceDE w:val="0"/>
              <w:spacing w:line="276" w:lineRule="auto"/>
              <w:rPr>
                <w:rFonts w:cs="Arial"/>
                <w:iCs/>
                <w:szCs w:val="22"/>
                <w:lang w:bidi="en-US"/>
              </w:rPr>
            </w:pPr>
          </w:p>
          <w:p w14:paraId="4643471D" w14:textId="77777777" w:rsidR="008B6C1F" w:rsidRPr="000E7394" w:rsidRDefault="008B6C1F" w:rsidP="00D16099">
            <w:pPr>
              <w:autoSpaceDE w:val="0"/>
              <w:spacing w:line="276" w:lineRule="auto"/>
              <w:rPr>
                <w:rFonts w:cs="Arial"/>
                <w:iCs/>
                <w:szCs w:val="22"/>
                <w:lang w:bidi="en-US"/>
              </w:rPr>
            </w:pPr>
            <w:r>
              <w:rPr>
                <w:rFonts w:cs="Arial"/>
                <w:iCs/>
                <w:szCs w:val="22"/>
                <w:lang w:bidi="en-US"/>
              </w:rPr>
              <w:t xml:space="preserve">Pod realiziranim zgradama podrazumijeva se izvođenje radova građenja/rekonstrukcije zgrada javne i društvene namjene, te građenje/rekonstrukcija zgrada javne namjene te građenje/rekonstrukcija nestambenih zgrada – hotela i trgovačkih centara. </w:t>
            </w:r>
          </w:p>
        </w:tc>
        <w:tc>
          <w:tcPr>
            <w:tcW w:w="2552" w:type="dxa"/>
            <w:tcBorders>
              <w:top w:val="single" w:sz="4" w:space="0" w:color="000000"/>
              <w:left w:val="single" w:sz="4" w:space="0" w:color="auto"/>
              <w:bottom w:val="single" w:sz="4" w:space="0" w:color="000000"/>
            </w:tcBorders>
            <w:shd w:val="clear" w:color="auto" w:fill="auto"/>
            <w:vAlign w:val="center"/>
          </w:tcPr>
          <w:p w14:paraId="1E0BF8A8" w14:textId="77777777" w:rsidR="00A72FDF" w:rsidRPr="000E7394" w:rsidRDefault="00A72FDF" w:rsidP="00A72FDF">
            <w:pPr>
              <w:autoSpaceDE w:val="0"/>
              <w:spacing w:line="276" w:lineRule="auto"/>
              <w:jc w:val="center"/>
              <w:rPr>
                <w:rFonts w:cs="Arial"/>
                <w:iCs/>
                <w:szCs w:val="22"/>
                <w:lang w:bidi="en-US"/>
              </w:rPr>
            </w:pPr>
            <w:r>
              <w:rPr>
                <w:rFonts w:cs="Arial"/>
                <w:iCs/>
                <w:szCs w:val="22"/>
                <w:lang w:bidi="en-US"/>
              </w:rPr>
              <w:t xml:space="preserve">0 </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F05B2" w14:textId="77777777" w:rsidR="00A72FDF" w:rsidRPr="000E7394" w:rsidRDefault="00A72FDF" w:rsidP="00A72FDF">
            <w:pPr>
              <w:autoSpaceDE w:val="0"/>
              <w:spacing w:line="276" w:lineRule="auto"/>
              <w:jc w:val="center"/>
              <w:rPr>
                <w:rFonts w:cs="Arial"/>
                <w:iCs/>
                <w:szCs w:val="22"/>
                <w:lang w:bidi="en-US"/>
              </w:rPr>
            </w:pPr>
            <w:r>
              <w:rPr>
                <w:rFonts w:cs="Arial"/>
                <w:iCs/>
                <w:szCs w:val="22"/>
                <w:lang w:bidi="en-US"/>
              </w:rPr>
              <w:t>0</w:t>
            </w:r>
          </w:p>
        </w:tc>
      </w:tr>
      <w:tr w:rsidR="00A72FDF" w:rsidRPr="006158E2" w14:paraId="31A17CE4" w14:textId="77777777" w:rsidTr="00A72FDF">
        <w:trPr>
          <w:trHeight w:val="260"/>
        </w:trPr>
        <w:tc>
          <w:tcPr>
            <w:tcW w:w="5250" w:type="dxa"/>
            <w:vMerge/>
            <w:tcBorders>
              <w:left w:val="single" w:sz="4" w:space="0" w:color="000000"/>
              <w:right w:val="single" w:sz="4" w:space="0" w:color="auto"/>
            </w:tcBorders>
            <w:shd w:val="clear" w:color="auto" w:fill="auto"/>
            <w:vAlign w:val="center"/>
          </w:tcPr>
          <w:p w14:paraId="50B471B3" w14:textId="77777777" w:rsidR="00A72FDF" w:rsidRPr="00CC35F2" w:rsidRDefault="00A72FDF" w:rsidP="00A72FDF">
            <w:pPr>
              <w:autoSpaceDE w:val="0"/>
              <w:spacing w:line="276" w:lineRule="auto"/>
              <w:jc w:val="center"/>
              <w:rPr>
                <w:rFonts w:cs="Arial"/>
                <w:iCs/>
                <w:szCs w:val="22"/>
                <w:lang w:bidi="en-US"/>
              </w:rPr>
            </w:pPr>
          </w:p>
        </w:tc>
        <w:tc>
          <w:tcPr>
            <w:tcW w:w="2552" w:type="dxa"/>
            <w:tcBorders>
              <w:top w:val="single" w:sz="4" w:space="0" w:color="000000"/>
              <w:left w:val="single" w:sz="4" w:space="0" w:color="auto"/>
              <w:bottom w:val="single" w:sz="4" w:space="0" w:color="000000"/>
            </w:tcBorders>
            <w:shd w:val="clear" w:color="auto" w:fill="auto"/>
            <w:vAlign w:val="center"/>
          </w:tcPr>
          <w:p w14:paraId="357AC9D4" w14:textId="77777777" w:rsidR="00A72FDF" w:rsidRPr="00CC35F2" w:rsidRDefault="00A72FDF" w:rsidP="00A72FDF">
            <w:pPr>
              <w:autoSpaceDE w:val="0"/>
              <w:spacing w:line="276" w:lineRule="auto"/>
              <w:jc w:val="center"/>
              <w:rPr>
                <w:rFonts w:cs="Arial"/>
                <w:iCs/>
                <w:szCs w:val="22"/>
                <w:lang w:bidi="en-US"/>
              </w:rPr>
            </w:pPr>
            <w:r>
              <w:rPr>
                <w:rFonts w:cs="Arial"/>
                <w:iCs/>
                <w:szCs w:val="22"/>
                <w:lang w:bidi="en-US"/>
              </w:rPr>
              <w:t>1</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8FC6" w14:textId="77777777" w:rsidR="00A72FDF" w:rsidRPr="00CC35F2" w:rsidRDefault="00A72FDF" w:rsidP="00A72FDF">
            <w:pPr>
              <w:autoSpaceDE w:val="0"/>
              <w:spacing w:line="276" w:lineRule="auto"/>
              <w:jc w:val="center"/>
              <w:rPr>
                <w:rFonts w:cs="Arial"/>
                <w:iCs/>
                <w:szCs w:val="22"/>
                <w:lang w:bidi="en-US"/>
              </w:rPr>
            </w:pPr>
            <w:r>
              <w:rPr>
                <w:rFonts w:cs="Arial"/>
                <w:iCs/>
                <w:szCs w:val="22"/>
                <w:lang w:bidi="en-US"/>
              </w:rPr>
              <w:t>1</w:t>
            </w:r>
          </w:p>
        </w:tc>
      </w:tr>
      <w:tr w:rsidR="00A72FDF" w:rsidRPr="006158E2" w14:paraId="7C6D6FD2" w14:textId="77777777" w:rsidTr="00A72FDF">
        <w:trPr>
          <w:trHeight w:val="260"/>
        </w:trPr>
        <w:tc>
          <w:tcPr>
            <w:tcW w:w="5250" w:type="dxa"/>
            <w:vMerge/>
            <w:tcBorders>
              <w:left w:val="single" w:sz="4" w:space="0" w:color="000000"/>
              <w:right w:val="single" w:sz="4" w:space="0" w:color="auto"/>
            </w:tcBorders>
            <w:shd w:val="clear" w:color="auto" w:fill="auto"/>
            <w:vAlign w:val="center"/>
          </w:tcPr>
          <w:p w14:paraId="1B410821" w14:textId="77777777" w:rsidR="00A72FDF" w:rsidRDefault="00A72FDF" w:rsidP="00A72FDF">
            <w:pPr>
              <w:autoSpaceDE w:val="0"/>
              <w:spacing w:line="276" w:lineRule="auto"/>
              <w:jc w:val="center"/>
              <w:rPr>
                <w:rFonts w:cs="Arial"/>
                <w:iCs/>
                <w:szCs w:val="22"/>
                <w:lang w:bidi="en-US"/>
              </w:rPr>
            </w:pPr>
          </w:p>
        </w:tc>
        <w:tc>
          <w:tcPr>
            <w:tcW w:w="2552" w:type="dxa"/>
            <w:tcBorders>
              <w:top w:val="single" w:sz="4" w:space="0" w:color="000000"/>
              <w:left w:val="single" w:sz="4" w:space="0" w:color="auto"/>
              <w:bottom w:val="single" w:sz="4" w:space="0" w:color="000000"/>
            </w:tcBorders>
            <w:shd w:val="clear" w:color="auto" w:fill="auto"/>
            <w:vAlign w:val="center"/>
          </w:tcPr>
          <w:p w14:paraId="28E1908A" w14:textId="77777777" w:rsidR="00A72FDF" w:rsidRDefault="00A72FDF" w:rsidP="00A72FDF">
            <w:pPr>
              <w:autoSpaceDE w:val="0"/>
              <w:spacing w:line="276" w:lineRule="auto"/>
              <w:jc w:val="center"/>
              <w:rPr>
                <w:rFonts w:cs="Arial"/>
                <w:iCs/>
                <w:szCs w:val="22"/>
                <w:lang w:bidi="en-US"/>
              </w:rPr>
            </w:pPr>
            <w:r>
              <w:rPr>
                <w:rFonts w:cs="Arial"/>
                <w:iCs/>
                <w:szCs w:val="22"/>
                <w:lang w:bidi="en-US"/>
              </w:rPr>
              <w:t>2</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2BA99" w14:textId="77777777" w:rsidR="00A72FDF" w:rsidRDefault="008665F0" w:rsidP="00A72FDF">
            <w:pPr>
              <w:autoSpaceDE w:val="0"/>
              <w:spacing w:line="276" w:lineRule="auto"/>
              <w:jc w:val="center"/>
              <w:rPr>
                <w:rFonts w:cs="Arial"/>
                <w:iCs/>
                <w:szCs w:val="22"/>
                <w:lang w:bidi="en-US"/>
              </w:rPr>
            </w:pPr>
            <w:r>
              <w:rPr>
                <w:rFonts w:cs="Arial"/>
                <w:iCs/>
                <w:szCs w:val="22"/>
                <w:lang w:bidi="en-US"/>
              </w:rPr>
              <w:t>3</w:t>
            </w:r>
          </w:p>
        </w:tc>
      </w:tr>
      <w:tr w:rsidR="00A72FDF" w:rsidRPr="006158E2" w14:paraId="6ACF597E" w14:textId="77777777" w:rsidTr="00A72FDF">
        <w:trPr>
          <w:trHeight w:val="260"/>
        </w:trPr>
        <w:tc>
          <w:tcPr>
            <w:tcW w:w="5250" w:type="dxa"/>
            <w:vMerge/>
            <w:tcBorders>
              <w:left w:val="single" w:sz="4" w:space="0" w:color="000000"/>
              <w:right w:val="single" w:sz="4" w:space="0" w:color="auto"/>
            </w:tcBorders>
            <w:shd w:val="clear" w:color="auto" w:fill="auto"/>
            <w:vAlign w:val="center"/>
          </w:tcPr>
          <w:p w14:paraId="0D67CF64" w14:textId="77777777" w:rsidR="00A72FDF" w:rsidRDefault="00A72FDF" w:rsidP="00A72FDF">
            <w:pPr>
              <w:autoSpaceDE w:val="0"/>
              <w:spacing w:line="276" w:lineRule="auto"/>
              <w:jc w:val="center"/>
              <w:rPr>
                <w:rFonts w:cs="Arial"/>
                <w:iCs/>
                <w:szCs w:val="22"/>
                <w:lang w:bidi="en-US"/>
              </w:rPr>
            </w:pPr>
          </w:p>
        </w:tc>
        <w:tc>
          <w:tcPr>
            <w:tcW w:w="2552" w:type="dxa"/>
            <w:tcBorders>
              <w:top w:val="single" w:sz="4" w:space="0" w:color="000000"/>
              <w:left w:val="single" w:sz="4" w:space="0" w:color="auto"/>
              <w:bottom w:val="single" w:sz="4" w:space="0" w:color="000000"/>
            </w:tcBorders>
            <w:shd w:val="clear" w:color="auto" w:fill="auto"/>
            <w:vAlign w:val="center"/>
          </w:tcPr>
          <w:p w14:paraId="628BEBCB" w14:textId="77777777" w:rsidR="00A72FDF" w:rsidRDefault="00A72FDF" w:rsidP="00A72FDF">
            <w:pPr>
              <w:autoSpaceDE w:val="0"/>
              <w:spacing w:line="276" w:lineRule="auto"/>
              <w:jc w:val="center"/>
              <w:rPr>
                <w:rFonts w:cs="Arial"/>
                <w:iCs/>
                <w:szCs w:val="22"/>
                <w:lang w:bidi="en-US"/>
              </w:rPr>
            </w:pPr>
            <w:r>
              <w:rPr>
                <w:rFonts w:cs="Arial"/>
                <w:iCs/>
                <w:szCs w:val="22"/>
                <w:lang w:bidi="en-US"/>
              </w:rPr>
              <w:t>3</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BAFD" w14:textId="77777777" w:rsidR="00A72FDF" w:rsidRDefault="008665F0" w:rsidP="00A72FDF">
            <w:pPr>
              <w:autoSpaceDE w:val="0"/>
              <w:spacing w:line="276" w:lineRule="auto"/>
              <w:jc w:val="center"/>
              <w:rPr>
                <w:rFonts w:cs="Arial"/>
                <w:iCs/>
                <w:szCs w:val="22"/>
                <w:lang w:bidi="en-US"/>
              </w:rPr>
            </w:pPr>
            <w:r>
              <w:rPr>
                <w:rFonts w:cs="Arial"/>
                <w:iCs/>
                <w:szCs w:val="22"/>
                <w:lang w:bidi="en-US"/>
              </w:rPr>
              <w:t>7</w:t>
            </w:r>
          </w:p>
        </w:tc>
      </w:tr>
      <w:tr w:rsidR="00A72FDF" w:rsidRPr="006158E2" w14:paraId="2283A0E6" w14:textId="77777777" w:rsidTr="00A72FDF">
        <w:trPr>
          <w:trHeight w:val="260"/>
        </w:trPr>
        <w:tc>
          <w:tcPr>
            <w:tcW w:w="5250" w:type="dxa"/>
            <w:vMerge/>
            <w:tcBorders>
              <w:left w:val="single" w:sz="4" w:space="0" w:color="000000"/>
              <w:right w:val="single" w:sz="4" w:space="0" w:color="auto"/>
            </w:tcBorders>
            <w:shd w:val="clear" w:color="auto" w:fill="auto"/>
            <w:vAlign w:val="center"/>
          </w:tcPr>
          <w:p w14:paraId="2FA931F5" w14:textId="77777777" w:rsidR="00A72FDF" w:rsidRDefault="00A72FDF" w:rsidP="00A72FDF">
            <w:pPr>
              <w:autoSpaceDE w:val="0"/>
              <w:spacing w:line="276" w:lineRule="auto"/>
              <w:jc w:val="center"/>
              <w:rPr>
                <w:rFonts w:cs="Arial"/>
                <w:iCs/>
                <w:szCs w:val="22"/>
                <w:lang w:bidi="en-US"/>
              </w:rPr>
            </w:pPr>
          </w:p>
        </w:tc>
        <w:tc>
          <w:tcPr>
            <w:tcW w:w="2552" w:type="dxa"/>
            <w:tcBorders>
              <w:top w:val="single" w:sz="4" w:space="0" w:color="000000"/>
              <w:left w:val="single" w:sz="4" w:space="0" w:color="auto"/>
              <w:bottom w:val="single" w:sz="4" w:space="0" w:color="000000"/>
            </w:tcBorders>
            <w:shd w:val="clear" w:color="auto" w:fill="auto"/>
            <w:vAlign w:val="center"/>
          </w:tcPr>
          <w:p w14:paraId="08EE4F29" w14:textId="77777777" w:rsidR="00A72FDF" w:rsidRDefault="00A72FDF" w:rsidP="00A72FDF">
            <w:pPr>
              <w:autoSpaceDE w:val="0"/>
              <w:spacing w:line="276" w:lineRule="auto"/>
              <w:jc w:val="center"/>
              <w:rPr>
                <w:rFonts w:cs="Arial"/>
                <w:iCs/>
                <w:szCs w:val="22"/>
                <w:lang w:bidi="en-US"/>
              </w:rPr>
            </w:pPr>
            <w:r>
              <w:rPr>
                <w:rFonts w:cs="Arial"/>
                <w:iCs/>
                <w:szCs w:val="22"/>
                <w:lang w:bidi="en-US"/>
              </w:rPr>
              <w:t>4</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927D" w14:textId="77777777" w:rsidR="00A72FDF" w:rsidRDefault="008665F0" w:rsidP="00A72FDF">
            <w:pPr>
              <w:autoSpaceDE w:val="0"/>
              <w:spacing w:line="276" w:lineRule="auto"/>
              <w:jc w:val="center"/>
              <w:rPr>
                <w:rFonts w:cs="Arial"/>
                <w:iCs/>
                <w:szCs w:val="22"/>
                <w:lang w:bidi="en-US"/>
              </w:rPr>
            </w:pPr>
            <w:r>
              <w:rPr>
                <w:rFonts w:cs="Arial"/>
                <w:iCs/>
                <w:szCs w:val="22"/>
                <w:lang w:bidi="en-US"/>
              </w:rPr>
              <w:t>13</w:t>
            </w:r>
          </w:p>
        </w:tc>
      </w:tr>
      <w:tr w:rsidR="00A72FDF" w:rsidRPr="006158E2" w14:paraId="5CAE9410" w14:textId="77777777" w:rsidTr="00A72FDF">
        <w:trPr>
          <w:trHeight w:val="260"/>
        </w:trPr>
        <w:tc>
          <w:tcPr>
            <w:tcW w:w="5250" w:type="dxa"/>
            <w:vMerge/>
            <w:tcBorders>
              <w:left w:val="single" w:sz="4" w:space="0" w:color="000000"/>
              <w:bottom w:val="single" w:sz="4" w:space="0" w:color="000000"/>
              <w:right w:val="single" w:sz="4" w:space="0" w:color="auto"/>
            </w:tcBorders>
            <w:shd w:val="clear" w:color="auto" w:fill="auto"/>
            <w:vAlign w:val="center"/>
          </w:tcPr>
          <w:p w14:paraId="2EC06914" w14:textId="77777777" w:rsidR="00A72FDF" w:rsidRDefault="00A72FDF" w:rsidP="00A72FDF">
            <w:pPr>
              <w:autoSpaceDE w:val="0"/>
              <w:spacing w:line="276" w:lineRule="auto"/>
              <w:jc w:val="center"/>
              <w:rPr>
                <w:rFonts w:cs="Arial"/>
                <w:iCs/>
                <w:szCs w:val="22"/>
                <w:lang w:bidi="en-US"/>
              </w:rPr>
            </w:pPr>
          </w:p>
        </w:tc>
        <w:tc>
          <w:tcPr>
            <w:tcW w:w="2552" w:type="dxa"/>
            <w:tcBorders>
              <w:top w:val="single" w:sz="4" w:space="0" w:color="000000"/>
              <w:left w:val="single" w:sz="4" w:space="0" w:color="auto"/>
              <w:bottom w:val="single" w:sz="4" w:space="0" w:color="000000"/>
            </w:tcBorders>
            <w:shd w:val="clear" w:color="auto" w:fill="auto"/>
            <w:vAlign w:val="center"/>
          </w:tcPr>
          <w:p w14:paraId="268BEFB8" w14:textId="77777777" w:rsidR="00A72FDF" w:rsidRDefault="00A72FDF" w:rsidP="00A72FDF">
            <w:pPr>
              <w:autoSpaceDE w:val="0"/>
              <w:spacing w:line="276" w:lineRule="auto"/>
              <w:jc w:val="center"/>
              <w:rPr>
                <w:rFonts w:cs="Arial"/>
                <w:iCs/>
                <w:szCs w:val="22"/>
                <w:lang w:bidi="en-US"/>
              </w:rPr>
            </w:pPr>
            <w:r>
              <w:rPr>
                <w:rFonts w:cs="Arial"/>
                <w:iCs/>
                <w:szCs w:val="22"/>
                <w:lang w:bidi="en-US"/>
              </w:rPr>
              <w:t>5 i više</w:t>
            </w:r>
          </w:p>
        </w:tc>
        <w:tc>
          <w:tcPr>
            <w:tcW w:w="1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83C4F" w14:textId="77777777" w:rsidR="00A72FDF" w:rsidRDefault="00A72FDF" w:rsidP="00A72FDF">
            <w:pPr>
              <w:autoSpaceDE w:val="0"/>
              <w:spacing w:line="276" w:lineRule="auto"/>
              <w:jc w:val="center"/>
              <w:rPr>
                <w:rFonts w:cs="Arial"/>
                <w:iCs/>
                <w:szCs w:val="22"/>
                <w:lang w:bidi="en-US"/>
              </w:rPr>
            </w:pPr>
            <w:r>
              <w:rPr>
                <w:rFonts w:cs="Arial"/>
                <w:iCs/>
                <w:szCs w:val="22"/>
                <w:lang w:bidi="en-US"/>
              </w:rPr>
              <w:t>20</w:t>
            </w:r>
          </w:p>
        </w:tc>
      </w:tr>
    </w:tbl>
    <w:p w14:paraId="30732333" w14:textId="77777777" w:rsidR="00D62B4A" w:rsidRDefault="00D62B4A" w:rsidP="00A51C53">
      <w:pPr>
        <w:autoSpaceDE w:val="0"/>
        <w:autoSpaceDN w:val="0"/>
        <w:adjustRightInd w:val="0"/>
        <w:spacing w:line="276" w:lineRule="auto"/>
        <w:ind w:right="-45"/>
        <w:rPr>
          <w:rFonts w:cs="Arial"/>
        </w:rPr>
      </w:pPr>
    </w:p>
    <w:p w14:paraId="4C1A18E5" w14:textId="77777777" w:rsidR="007C3739" w:rsidRPr="007C3739" w:rsidRDefault="007C3739" w:rsidP="00A51C53">
      <w:pPr>
        <w:autoSpaceDE w:val="0"/>
        <w:autoSpaceDN w:val="0"/>
        <w:adjustRightInd w:val="0"/>
        <w:spacing w:line="276" w:lineRule="auto"/>
        <w:ind w:right="-45"/>
        <w:rPr>
          <w:rFonts w:cs="Arial"/>
          <w:i/>
        </w:rPr>
      </w:pPr>
      <w:r>
        <w:rPr>
          <w:rFonts w:cs="Arial"/>
        </w:rPr>
        <w:t xml:space="preserve">*BIS – broj bodova ocjenjivane ponude po kriteriju </w:t>
      </w:r>
      <w:r>
        <w:rPr>
          <w:rFonts w:cs="Arial"/>
          <w:i/>
        </w:rPr>
        <w:t>Iskus</w:t>
      </w:r>
      <w:r w:rsidR="00F4007D">
        <w:rPr>
          <w:rFonts w:cs="Arial"/>
          <w:i/>
        </w:rPr>
        <w:t>tvo stručnjaka.</w:t>
      </w:r>
    </w:p>
    <w:p w14:paraId="2039D9F7" w14:textId="77777777" w:rsidR="007C3739" w:rsidRDefault="007C3739" w:rsidP="00A51C53">
      <w:pPr>
        <w:autoSpaceDE w:val="0"/>
        <w:autoSpaceDN w:val="0"/>
        <w:adjustRightInd w:val="0"/>
        <w:spacing w:line="276" w:lineRule="auto"/>
        <w:ind w:right="-45"/>
        <w:rPr>
          <w:rFonts w:cs="Arial"/>
        </w:rPr>
      </w:pPr>
    </w:p>
    <w:p w14:paraId="666BAB39" w14:textId="77777777" w:rsidR="00B66C31" w:rsidRDefault="008B6C1F" w:rsidP="00A51C53">
      <w:pPr>
        <w:autoSpaceDE w:val="0"/>
        <w:autoSpaceDN w:val="0"/>
        <w:adjustRightInd w:val="0"/>
        <w:spacing w:line="276" w:lineRule="auto"/>
        <w:ind w:right="-45"/>
        <w:rPr>
          <w:rFonts w:cs="Arial"/>
        </w:rPr>
      </w:pPr>
      <w:r w:rsidRPr="00D16099">
        <w:rPr>
          <w:rFonts w:cs="Arial"/>
        </w:rPr>
        <w:t>I</w:t>
      </w:r>
      <w:r w:rsidR="00B66C31" w:rsidRPr="00D16099">
        <w:rPr>
          <w:rFonts w:cs="Arial"/>
        </w:rPr>
        <w:t xml:space="preserve">skustvo imenovanog </w:t>
      </w:r>
      <w:r w:rsidR="00685994" w:rsidRPr="00D16099">
        <w:rPr>
          <w:rFonts w:cs="Arial"/>
        </w:rPr>
        <w:t>stručnjaka</w:t>
      </w:r>
      <w:r w:rsidR="00B66C31" w:rsidRPr="00D16099">
        <w:rPr>
          <w:rFonts w:cs="Arial"/>
        </w:rPr>
        <w:t xml:space="preserve"> u sklopu evaluacije kriterija ekonomski najpovoljnije ponude bodovati će se na temelju </w:t>
      </w:r>
      <w:r w:rsidR="00D16099">
        <w:rPr>
          <w:rFonts w:cs="Arial"/>
        </w:rPr>
        <w:t>obrasca</w:t>
      </w:r>
      <w:r w:rsidR="00B66C31" w:rsidRPr="00D16099">
        <w:rPr>
          <w:rFonts w:cs="Arial"/>
        </w:rPr>
        <w:t xml:space="preserve"> koji čini </w:t>
      </w:r>
      <w:r w:rsidR="00D16099" w:rsidRPr="00D16099">
        <w:rPr>
          <w:rFonts w:cs="Arial"/>
          <w:b/>
        </w:rPr>
        <w:t>P</w:t>
      </w:r>
      <w:r w:rsidR="00B66C31" w:rsidRPr="00D16099">
        <w:rPr>
          <w:rFonts w:cs="Arial"/>
          <w:b/>
        </w:rPr>
        <w:t>rilog br.</w:t>
      </w:r>
      <w:r w:rsidR="00602107">
        <w:rPr>
          <w:rFonts w:cs="Arial"/>
          <w:b/>
        </w:rPr>
        <w:t xml:space="preserve"> 1</w:t>
      </w:r>
      <w:r w:rsidR="00D16099" w:rsidRPr="00D16099">
        <w:rPr>
          <w:rFonts w:cs="Arial"/>
          <w:b/>
        </w:rPr>
        <w:t>, Obrazac br. 1</w:t>
      </w:r>
      <w:r w:rsidR="00B66C31" w:rsidRPr="00D16099">
        <w:rPr>
          <w:rFonts w:cs="Arial"/>
        </w:rPr>
        <w:t xml:space="preserve"> ove DoN</w:t>
      </w:r>
      <w:r w:rsidR="00300DF6">
        <w:rPr>
          <w:rFonts w:cs="Arial"/>
        </w:rPr>
        <w:t>, u kojem stručnjak navodi:</w:t>
      </w:r>
    </w:p>
    <w:p w14:paraId="4B94A962" w14:textId="77777777" w:rsidR="008B6C1F" w:rsidRDefault="00D939CE" w:rsidP="001E244F">
      <w:pPr>
        <w:pStyle w:val="Odlomakpopisa"/>
        <w:numPr>
          <w:ilvl w:val="0"/>
          <w:numId w:val="50"/>
        </w:numPr>
        <w:autoSpaceDE w:val="0"/>
        <w:autoSpaceDN w:val="0"/>
        <w:adjustRightInd w:val="0"/>
        <w:spacing w:line="276" w:lineRule="auto"/>
        <w:ind w:right="-45"/>
      </w:pPr>
      <w:r>
        <w:t xml:space="preserve">zgrade na kojima je, u okviru zadaće svoje struke tijekom građenja/rekonstrukcije zgrade javne i društvene namjene, građenja/rekonstrukcije zgrada javne namjene ili nestambenih zgrada – hotela i trgovačkih centara imenovan </w:t>
      </w:r>
      <w:r w:rsidR="00300DF6">
        <w:t>inženjerom gradilišta</w:t>
      </w:r>
      <w:r w:rsidR="00735917">
        <w:t>,</w:t>
      </w:r>
    </w:p>
    <w:p w14:paraId="21330239" w14:textId="77777777" w:rsidR="00735917" w:rsidRDefault="00735917" w:rsidP="001E244F">
      <w:pPr>
        <w:pStyle w:val="Odlomakpopisa"/>
        <w:numPr>
          <w:ilvl w:val="0"/>
          <w:numId w:val="50"/>
        </w:numPr>
        <w:autoSpaceDE w:val="0"/>
        <w:autoSpaceDN w:val="0"/>
        <w:adjustRightInd w:val="0"/>
        <w:spacing w:line="276" w:lineRule="auto"/>
        <w:ind w:right="-45"/>
      </w:pPr>
      <w:r>
        <w:t>namjenu i lokaciju zgrade te investicijsku vrijednost zgrade,</w:t>
      </w:r>
    </w:p>
    <w:p w14:paraId="3CE91495" w14:textId="77777777" w:rsidR="00735917" w:rsidRDefault="00735917" w:rsidP="001E244F">
      <w:pPr>
        <w:pStyle w:val="Odlomakpopisa"/>
        <w:numPr>
          <w:ilvl w:val="0"/>
          <w:numId w:val="50"/>
        </w:numPr>
        <w:autoSpaceDE w:val="0"/>
        <w:autoSpaceDN w:val="0"/>
        <w:adjustRightInd w:val="0"/>
        <w:spacing w:line="276" w:lineRule="auto"/>
        <w:ind w:right="-45"/>
      </w:pPr>
      <w:r>
        <w:t>naziv naručitelja i podatke o kontakt osobi naručitelja (ime i prezime, broj telefona, e-mail) putem koje se mogu provjeriti</w:t>
      </w:r>
      <w:r w:rsidR="005964B9">
        <w:t xml:space="preserve"> podaci o zgradi te datumu završetka </w:t>
      </w:r>
      <w:r w:rsidR="00300DF6">
        <w:t>radova</w:t>
      </w:r>
      <w:r w:rsidR="005964B9">
        <w:t>.</w:t>
      </w:r>
    </w:p>
    <w:p w14:paraId="54C763BB" w14:textId="77777777" w:rsidR="00602107" w:rsidRDefault="00602107" w:rsidP="005964B9">
      <w:pPr>
        <w:autoSpaceDE w:val="0"/>
        <w:autoSpaceDN w:val="0"/>
        <w:adjustRightInd w:val="0"/>
        <w:spacing w:line="276" w:lineRule="auto"/>
        <w:ind w:right="-45"/>
      </w:pPr>
    </w:p>
    <w:p w14:paraId="0049E157" w14:textId="77777777" w:rsidR="005964B9" w:rsidRDefault="00300DF6" w:rsidP="005964B9">
      <w:pPr>
        <w:autoSpaceDE w:val="0"/>
        <w:autoSpaceDN w:val="0"/>
        <w:adjustRightInd w:val="0"/>
        <w:spacing w:line="276" w:lineRule="auto"/>
        <w:ind w:right="-45"/>
      </w:pPr>
      <w:r>
        <w:t>Iskustvo se može dokazivati i ž</w:t>
      </w:r>
      <w:r w:rsidR="005964B9">
        <w:t>ivotopis</w:t>
      </w:r>
      <w:r>
        <w:t>om</w:t>
      </w:r>
      <w:r w:rsidR="005964B9">
        <w:t xml:space="preserve"> </w:t>
      </w:r>
      <w:r>
        <w:t xml:space="preserve">koji se obavezno </w:t>
      </w:r>
      <w:r w:rsidR="005964B9">
        <w:t>dostavlja u ponudi</w:t>
      </w:r>
      <w:r>
        <w:t>,</w:t>
      </w:r>
      <w:r w:rsidR="005964B9">
        <w:t xml:space="preserve"> a može se dati na obrascu koji se nalazi u Prilogu br. </w:t>
      </w:r>
      <w:r>
        <w:t>2, Obrazac br. 1.</w:t>
      </w:r>
      <w:r w:rsidR="005964B9">
        <w:t xml:space="preserve"> ove DoN ili u drugom obliku, ali mora sadržavati sve tražene podatke. </w:t>
      </w:r>
    </w:p>
    <w:p w14:paraId="2D56895E" w14:textId="77777777" w:rsidR="005964B9" w:rsidRDefault="005964B9" w:rsidP="005964B9">
      <w:pPr>
        <w:autoSpaceDE w:val="0"/>
        <w:autoSpaceDN w:val="0"/>
        <w:adjustRightInd w:val="0"/>
        <w:spacing w:line="276" w:lineRule="auto"/>
        <w:ind w:right="-45"/>
      </w:pPr>
    </w:p>
    <w:p w14:paraId="6BE0AEEB" w14:textId="77777777" w:rsidR="005964B9" w:rsidRDefault="005964B9" w:rsidP="007D18D3">
      <w:pPr>
        <w:autoSpaceDE w:val="0"/>
        <w:autoSpaceDN w:val="0"/>
        <w:adjustRightInd w:val="0"/>
        <w:spacing w:line="276" w:lineRule="auto"/>
        <w:ind w:right="-45"/>
      </w:pPr>
      <w:r>
        <w:t>Osim navedenog načina dokazivanja, naručitelj će prihvatiti i sljedeće dokumente:</w:t>
      </w:r>
    </w:p>
    <w:p w14:paraId="25A35872" w14:textId="77777777" w:rsidR="007C3739" w:rsidRDefault="00164F36" w:rsidP="001E244F">
      <w:pPr>
        <w:pStyle w:val="Odlomakpopisa"/>
        <w:numPr>
          <w:ilvl w:val="0"/>
          <w:numId w:val="51"/>
        </w:numPr>
        <w:autoSpaceDE w:val="0"/>
        <w:autoSpaceDN w:val="0"/>
        <w:adjustRightInd w:val="0"/>
        <w:spacing w:line="276" w:lineRule="auto"/>
        <w:ind w:right="-45"/>
        <w:jc w:val="both"/>
      </w:pPr>
      <w:r>
        <w:t>Pisane Izjave</w:t>
      </w:r>
      <w:r w:rsidR="005964B9">
        <w:t xml:space="preserve"> izvođača o izvedenim radovima i uvjetima održavanja građevine</w:t>
      </w:r>
      <w:r>
        <w:t xml:space="preserve"> (prema Pravilniku o sadržaju pisane izjave izvođača o izvedenim radovima i uvjetima održavanja građevine „Narodne novine“ br. 43/14) na istoj ili sličnoj zgradi sukladno predmetu nabave zajedno s imenovanjem za </w:t>
      </w:r>
      <w:r w:rsidR="007C3739">
        <w:t>inženjera gradilišta. Ukoliko izjava ne sadrži informacije</w:t>
      </w:r>
      <w:r w:rsidR="009421E4">
        <w:t xml:space="preserve"> o vrijednosti</w:t>
      </w:r>
      <w:r w:rsidR="00C50F5A">
        <w:t xml:space="preserve"> izvedenih radova</w:t>
      </w:r>
      <w:r w:rsidR="007C3739">
        <w:t xml:space="preserve">, Izjavu je potrebno dopuniti </w:t>
      </w:r>
      <w:r w:rsidR="009421E4">
        <w:t xml:space="preserve">dodatnim opisom/izjavom </w:t>
      </w:r>
      <w:r w:rsidR="00C50F5A">
        <w:t>s istaknutom</w:t>
      </w:r>
      <w:r w:rsidR="009421E4">
        <w:t xml:space="preserve"> </w:t>
      </w:r>
      <w:r w:rsidR="007C3739">
        <w:t>vrijedno</w:t>
      </w:r>
      <w:r w:rsidR="00D57A5C">
        <w:t>šću</w:t>
      </w:r>
      <w:r w:rsidR="007C3739">
        <w:t xml:space="preserve"> izvedenih radova</w:t>
      </w:r>
      <w:r w:rsidR="00D57A5C">
        <w:t>;</w:t>
      </w:r>
      <w:r w:rsidR="007C3739">
        <w:t xml:space="preserve"> ili</w:t>
      </w:r>
    </w:p>
    <w:p w14:paraId="0684D69F" w14:textId="77777777" w:rsidR="005964B9" w:rsidRPr="00D939CE" w:rsidRDefault="007C3739" w:rsidP="001E244F">
      <w:pPr>
        <w:pStyle w:val="Odlomakpopisa"/>
        <w:numPr>
          <w:ilvl w:val="0"/>
          <w:numId w:val="51"/>
        </w:numPr>
        <w:autoSpaceDE w:val="0"/>
        <w:autoSpaceDN w:val="0"/>
        <w:adjustRightInd w:val="0"/>
        <w:spacing w:line="276" w:lineRule="auto"/>
        <w:ind w:right="-45"/>
        <w:jc w:val="both"/>
      </w:pPr>
      <w:r>
        <w:lastRenderedPageBreak/>
        <w:t>Zapisnik s tehničkog pregleda zgrade iste ili slične sukladno predmetu nabave zajedno s imenovanjem za inženjera gradilišta.</w:t>
      </w:r>
    </w:p>
    <w:p w14:paraId="312A56FF" w14:textId="77777777" w:rsidR="008B6C1F" w:rsidRPr="008B6C1F" w:rsidRDefault="008B6C1F" w:rsidP="008B6C1F">
      <w:pPr>
        <w:autoSpaceDE w:val="0"/>
        <w:autoSpaceDN w:val="0"/>
        <w:adjustRightInd w:val="0"/>
        <w:spacing w:line="276" w:lineRule="auto"/>
        <w:ind w:right="-45"/>
        <w:rPr>
          <w:rFonts w:cs="Arial"/>
        </w:rPr>
      </w:pPr>
    </w:p>
    <w:p w14:paraId="4058482F" w14:textId="77777777" w:rsidR="007C3739" w:rsidRPr="007C3739" w:rsidRDefault="007C3739" w:rsidP="007C3739">
      <w:pPr>
        <w:pStyle w:val="Naslov2Nenad"/>
        <w:numPr>
          <w:ilvl w:val="2"/>
          <w:numId w:val="1"/>
        </w:numPr>
        <w:spacing w:line="276" w:lineRule="auto"/>
        <w:rPr>
          <w:b/>
        </w:rPr>
      </w:pPr>
      <w:bookmarkStart w:id="166" w:name="_Toc55804863"/>
      <w:r w:rsidRPr="007C3739">
        <w:rPr>
          <w:b/>
        </w:rPr>
        <w:t>Ukupna ocjena ponude</w:t>
      </w:r>
      <w:bookmarkEnd w:id="166"/>
    </w:p>
    <w:p w14:paraId="15D5FADC" w14:textId="77777777" w:rsidR="00F4007D" w:rsidRDefault="00F4007D" w:rsidP="00F4007D">
      <w:pPr>
        <w:autoSpaceDE w:val="0"/>
        <w:autoSpaceDN w:val="0"/>
        <w:adjustRightInd w:val="0"/>
        <w:spacing w:line="276" w:lineRule="auto"/>
        <w:ind w:right="-45"/>
        <w:rPr>
          <w:rFonts w:cs="Arial"/>
        </w:rPr>
      </w:pPr>
      <w:r>
        <w:rPr>
          <w:rFonts w:cs="Arial"/>
        </w:rPr>
        <w:t>Maksimalan broj bodova koji se može dodijeliti ponudi je 100. Najpovoljniji je onaj ponuditelj koji će ostvariti ukupno najveći broj bodova prema navedenim kriterijima.</w:t>
      </w:r>
    </w:p>
    <w:p w14:paraId="4D057DD9" w14:textId="77777777" w:rsidR="00F4007D" w:rsidRDefault="00F4007D" w:rsidP="00A51C53">
      <w:pPr>
        <w:autoSpaceDE w:val="0"/>
        <w:autoSpaceDN w:val="0"/>
        <w:adjustRightInd w:val="0"/>
        <w:spacing w:line="276" w:lineRule="auto"/>
        <w:ind w:right="-45"/>
        <w:rPr>
          <w:rFonts w:cs="Arial"/>
        </w:rPr>
      </w:pPr>
    </w:p>
    <w:p w14:paraId="66B9C2F3" w14:textId="77777777" w:rsidR="007C3739" w:rsidRDefault="007C3739" w:rsidP="00A51C53">
      <w:pPr>
        <w:autoSpaceDE w:val="0"/>
        <w:autoSpaceDN w:val="0"/>
        <w:adjustRightInd w:val="0"/>
        <w:spacing w:line="276" w:lineRule="auto"/>
        <w:ind w:right="-45"/>
        <w:rPr>
          <w:rFonts w:cs="Arial"/>
        </w:rPr>
      </w:pPr>
      <w:r>
        <w:rPr>
          <w:rFonts w:cs="Arial"/>
        </w:rPr>
        <w:t xml:space="preserve">Ukupna ocjena ponude koja se ocjenjuje po kriteriju ekonomski najpovoljnije ponude temelji se na zbroju svih bodova svakog pojedinog kriterija i računa se prema sljedećoj formuli: </w:t>
      </w:r>
    </w:p>
    <w:p w14:paraId="7F78CB4D" w14:textId="77777777" w:rsidR="007C3739" w:rsidRDefault="007C3739" w:rsidP="00A51C53">
      <w:pPr>
        <w:autoSpaceDE w:val="0"/>
        <w:autoSpaceDN w:val="0"/>
        <w:adjustRightInd w:val="0"/>
        <w:spacing w:line="276" w:lineRule="auto"/>
        <w:ind w:right="-45"/>
        <w:rPr>
          <w:rFonts w:cs="Arial"/>
        </w:rPr>
      </w:pPr>
    </w:p>
    <w:p w14:paraId="581C3FCF" w14:textId="77777777" w:rsidR="00F4007D" w:rsidRPr="00F4007D" w:rsidRDefault="00F4007D" w:rsidP="00A51C53">
      <w:pPr>
        <w:autoSpaceDE w:val="0"/>
        <w:autoSpaceDN w:val="0"/>
        <w:adjustRightInd w:val="0"/>
        <w:spacing w:line="276" w:lineRule="auto"/>
        <w:ind w:right="-45"/>
        <w:rPr>
          <w:rFonts w:cs="Arial"/>
          <w:b/>
        </w:rPr>
      </w:pPr>
      <m:oMathPara>
        <m:oMath>
          <m:r>
            <m:rPr>
              <m:sty m:val="bi"/>
            </m:rPr>
            <w:rPr>
              <w:rFonts w:ascii="Cambria Math" w:hAnsi="Cambria Math" w:cs="Arial"/>
            </w:rPr>
            <m:t>UB=BCP+BIS</m:t>
          </m:r>
        </m:oMath>
      </m:oMathPara>
    </w:p>
    <w:p w14:paraId="4EC8C556" w14:textId="77777777" w:rsidR="007C3739" w:rsidRDefault="00F4007D" w:rsidP="00A51C53">
      <w:pPr>
        <w:autoSpaceDE w:val="0"/>
        <w:autoSpaceDN w:val="0"/>
        <w:adjustRightInd w:val="0"/>
        <w:spacing w:line="276" w:lineRule="auto"/>
        <w:ind w:right="-45"/>
        <w:rPr>
          <w:rFonts w:cs="Arial"/>
        </w:rPr>
      </w:pPr>
      <w:r>
        <w:rPr>
          <w:rFonts w:cs="Arial"/>
        </w:rPr>
        <w:t>UB – ukupno ostvareni broj bodova</w:t>
      </w:r>
    </w:p>
    <w:p w14:paraId="0747459E" w14:textId="77777777" w:rsidR="00F4007D" w:rsidRPr="007C3739" w:rsidRDefault="00F4007D" w:rsidP="00F4007D">
      <w:pPr>
        <w:pStyle w:val="Bezproreda"/>
        <w:spacing w:line="276" w:lineRule="auto"/>
        <w:rPr>
          <w:rFonts w:ascii="Arial" w:hAnsi="Arial" w:cs="Arial"/>
          <w:i/>
          <w:sz w:val="22"/>
          <w:szCs w:val="22"/>
        </w:rPr>
      </w:pPr>
      <w:r w:rsidRPr="000E7394">
        <w:rPr>
          <w:rFonts w:ascii="Arial" w:hAnsi="Arial" w:cs="Arial"/>
          <w:sz w:val="22"/>
          <w:szCs w:val="22"/>
        </w:rPr>
        <w:t>B</w:t>
      </w:r>
      <w:r>
        <w:rPr>
          <w:rFonts w:ascii="Arial" w:hAnsi="Arial" w:cs="Arial"/>
          <w:sz w:val="22"/>
          <w:szCs w:val="22"/>
        </w:rPr>
        <w:t>CP</w:t>
      </w:r>
      <w:r w:rsidRPr="000E7394">
        <w:rPr>
          <w:rFonts w:ascii="Arial" w:hAnsi="Arial" w:cs="Arial"/>
          <w:sz w:val="22"/>
          <w:szCs w:val="22"/>
        </w:rPr>
        <w:t xml:space="preserve"> – broj bodova ocjenjivane ponude</w:t>
      </w:r>
      <w:r>
        <w:rPr>
          <w:rFonts w:ascii="Arial" w:hAnsi="Arial" w:cs="Arial"/>
          <w:sz w:val="22"/>
          <w:szCs w:val="22"/>
        </w:rPr>
        <w:t xml:space="preserve"> po kriteriju </w:t>
      </w:r>
      <w:r>
        <w:rPr>
          <w:rFonts w:ascii="Arial" w:hAnsi="Arial" w:cs="Arial"/>
          <w:i/>
          <w:sz w:val="22"/>
          <w:szCs w:val="22"/>
        </w:rPr>
        <w:t>Cijena ponude</w:t>
      </w:r>
    </w:p>
    <w:p w14:paraId="54467BEA" w14:textId="77777777" w:rsidR="00F4007D" w:rsidRPr="007C3739" w:rsidRDefault="00F4007D" w:rsidP="00F4007D">
      <w:pPr>
        <w:autoSpaceDE w:val="0"/>
        <w:autoSpaceDN w:val="0"/>
        <w:adjustRightInd w:val="0"/>
        <w:spacing w:line="276" w:lineRule="auto"/>
        <w:ind w:right="-45"/>
        <w:rPr>
          <w:rFonts w:cs="Arial"/>
          <w:i/>
        </w:rPr>
      </w:pPr>
      <w:r>
        <w:rPr>
          <w:rFonts w:cs="Arial"/>
        </w:rPr>
        <w:t xml:space="preserve">BIS – broj bodova ocjenjivane ponude po kriteriju </w:t>
      </w:r>
      <w:r>
        <w:rPr>
          <w:rFonts w:cs="Arial"/>
          <w:i/>
        </w:rPr>
        <w:t>Iskustvo stručnjaka.</w:t>
      </w:r>
    </w:p>
    <w:p w14:paraId="2F0C9EB8" w14:textId="77777777" w:rsidR="007C3739" w:rsidRDefault="007C3739" w:rsidP="00A51C53">
      <w:pPr>
        <w:autoSpaceDE w:val="0"/>
        <w:autoSpaceDN w:val="0"/>
        <w:adjustRightInd w:val="0"/>
        <w:spacing w:line="276" w:lineRule="auto"/>
        <w:ind w:right="-45"/>
        <w:rPr>
          <w:rFonts w:cs="Arial"/>
        </w:rPr>
      </w:pPr>
    </w:p>
    <w:p w14:paraId="1231C31A" w14:textId="77777777" w:rsidR="00A12233" w:rsidRPr="00F80EC1" w:rsidRDefault="00F80EC1" w:rsidP="00F80EC1">
      <w:pPr>
        <w:pStyle w:val="Naslov2Nenad"/>
        <w:numPr>
          <w:ilvl w:val="1"/>
          <w:numId w:val="1"/>
        </w:numPr>
        <w:spacing w:line="276" w:lineRule="auto"/>
        <w:rPr>
          <w:b/>
        </w:rPr>
      </w:pPr>
      <w:bookmarkStart w:id="167" w:name="_Ref49761779"/>
      <w:bookmarkStart w:id="168" w:name="_Toc55804864"/>
      <w:r>
        <w:rPr>
          <w:b/>
        </w:rPr>
        <w:t>Jezik i pismo ponude</w:t>
      </w:r>
      <w:bookmarkEnd w:id="167"/>
      <w:bookmarkEnd w:id="168"/>
    </w:p>
    <w:p w14:paraId="1A167026" w14:textId="77777777" w:rsidR="006D7862" w:rsidRPr="006D7862" w:rsidRDefault="006D7862" w:rsidP="006D7862">
      <w:pPr>
        <w:pStyle w:val="Bezproreda1"/>
        <w:spacing w:line="276" w:lineRule="auto"/>
        <w:jc w:val="both"/>
        <w:rPr>
          <w:rFonts w:ascii="Arial" w:hAnsi="Arial" w:cs="Arial"/>
          <w:sz w:val="22"/>
          <w:szCs w:val="22"/>
        </w:rPr>
      </w:pPr>
      <w:bookmarkStart w:id="169" w:name="_Jezik_i_pismo"/>
      <w:bookmarkEnd w:id="169"/>
      <w:r w:rsidRPr="006D7862">
        <w:rPr>
          <w:rFonts w:ascii="Arial" w:hAnsi="Arial" w:cs="Arial"/>
          <w:sz w:val="22"/>
          <w:szCs w:val="22"/>
        </w:rPr>
        <w:t xml:space="preserve">Ponuda se zajedno s pripadajućom dokumentacijom izrađuje </w:t>
      </w:r>
      <w:r w:rsidRPr="006D7862">
        <w:rPr>
          <w:rFonts w:ascii="Arial" w:hAnsi="Arial" w:cs="Arial"/>
          <w:b/>
          <w:sz w:val="22"/>
          <w:szCs w:val="22"/>
        </w:rPr>
        <w:t>na hrvatskom jeziku i latiničnom pismu</w:t>
      </w:r>
      <w:r w:rsidRPr="006D7862">
        <w:rPr>
          <w:rFonts w:ascii="Arial" w:hAnsi="Arial" w:cs="Arial"/>
          <w:sz w:val="22"/>
          <w:szCs w:val="22"/>
        </w:rPr>
        <w:t xml:space="preserve">. Sva ostala dokumentacija koja se prilaže uz ponudu mora također biti na hrvatskom jeziku. </w:t>
      </w:r>
    </w:p>
    <w:p w14:paraId="69D92204" w14:textId="77777777" w:rsidR="006D7862" w:rsidRPr="006D7862" w:rsidRDefault="006D7862" w:rsidP="006D7862">
      <w:pPr>
        <w:pStyle w:val="Bezproreda1"/>
        <w:spacing w:line="276" w:lineRule="auto"/>
        <w:jc w:val="both"/>
        <w:rPr>
          <w:rFonts w:ascii="Arial" w:hAnsi="Arial" w:cs="Arial"/>
          <w:sz w:val="22"/>
          <w:szCs w:val="22"/>
        </w:rPr>
      </w:pPr>
    </w:p>
    <w:p w14:paraId="49FAE6D8" w14:textId="77777777" w:rsidR="006D7862" w:rsidRPr="006D7862" w:rsidRDefault="006D7862" w:rsidP="006D7862">
      <w:pPr>
        <w:pStyle w:val="Bezproreda1"/>
        <w:spacing w:line="276" w:lineRule="auto"/>
        <w:jc w:val="both"/>
        <w:rPr>
          <w:rFonts w:ascii="Arial" w:hAnsi="Arial" w:cs="Arial"/>
          <w:sz w:val="22"/>
          <w:szCs w:val="22"/>
        </w:rPr>
      </w:pPr>
      <w:r w:rsidRPr="006D7862">
        <w:rPr>
          <w:rFonts w:ascii="Arial" w:hAnsi="Arial" w:cs="Arial"/>
          <w:sz w:val="22"/>
          <w:szCs w:val="22"/>
        </w:rPr>
        <w:t xml:space="preserve">Naručitelj </w:t>
      </w:r>
      <w:r w:rsidR="0090792D">
        <w:rPr>
          <w:rFonts w:ascii="Arial" w:hAnsi="Arial" w:cs="Arial"/>
          <w:sz w:val="22"/>
          <w:szCs w:val="22"/>
        </w:rPr>
        <w:t xml:space="preserve">se </w:t>
      </w:r>
      <w:r w:rsidRPr="006D7862">
        <w:rPr>
          <w:rFonts w:ascii="Arial" w:hAnsi="Arial" w:cs="Arial"/>
          <w:sz w:val="22"/>
          <w:szCs w:val="22"/>
        </w:rPr>
        <w:t>u ovoj DoN, kao i ponuditelji mogu koristiti pojedin</w:t>
      </w:r>
      <w:r w:rsidR="0090792D">
        <w:rPr>
          <w:rFonts w:ascii="Arial" w:hAnsi="Arial" w:cs="Arial"/>
          <w:sz w:val="22"/>
          <w:szCs w:val="22"/>
        </w:rPr>
        <w:t>im</w:t>
      </w:r>
      <w:r w:rsidRPr="006D7862">
        <w:rPr>
          <w:rFonts w:ascii="Arial" w:hAnsi="Arial" w:cs="Arial"/>
          <w:sz w:val="22"/>
          <w:szCs w:val="22"/>
        </w:rPr>
        <w:t xml:space="preserve"> izraz</w:t>
      </w:r>
      <w:r w:rsidR="0090792D">
        <w:rPr>
          <w:rFonts w:ascii="Arial" w:hAnsi="Arial" w:cs="Arial"/>
          <w:sz w:val="22"/>
          <w:szCs w:val="22"/>
        </w:rPr>
        <w:t>ima</w:t>
      </w:r>
      <w:r w:rsidRPr="006D7862">
        <w:rPr>
          <w:rFonts w:ascii="Arial" w:hAnsi="Arial" w:cs="Arial"/>
          <w:sz w:val="22"/>
          <w:szCs w:val="22"/>
        </w:rPr>
        <w:t xml:space="preserve"> koji se smatraju internacionalizmima. Internacionalizam ima međunarodnu i višejezičnu primjenu odnosno izraz koji se uvriježio u hrvatskom jeziku kao posuđenica.</w:t>
      </w:r>
    </w:p>
    <w:p w14:paraId="3976BBD2" w14:textId="77777777" w:rsidR="006D7862" w:rsidRPr="006D7862" w:rsidRDefault="006D7862" w:rsidP="006D7862">
      <w:pPr>
        <w:pStyle w:val="Bezproreda1"/>
        <w:spacing w:line="276" w:lineRule="auto"/>
        <w:jc w:val="both"/>
        <w:rPr>
          <w:rFonts w:ascii="Arial" w:hAnsi="Arial" w:cs="Arial"/>
          <w:sz w:val="22"/>
          <w:szCs w:val="22"/>
        </w:rPr>
      </w:pPr>
    </w:p>
    <w:p w14:paraId="1B10287B" w14:textId="77777777" w:rsidR="006D7862" w:rsidRPr="006D7862" w:rsidRDefault="006D7862" w:rsidP="006D7862">
      <w:pPr>
        <w:pStyle w:val="Bezproreda1"/>
        <w:spacing w:line="276" w:lineRule="auto"/>
        <w:jc w:val="both"/>
        <w:rPr>
          <w:rFonts w:ascii="Arial" w:hAnsi="Arial" w:cs="Arial"/>
          <w:sz w:val="22"/>
          <w:szCs w:val="22"/>
        </w:rPr>
      </w:pPr>
      <w:r w:rsidRPr="006D7862">
        <w:rPr>
          <w:rFonts w:ascii="Arial" w:hAnsi="Arial" w:cs="Arial"/>
          <w:sz w:val="22"/>
          <w:szCs w:val="22"/>
        </w:rPr>
        <w:t xml:space="preserve">U slučaju dostavljanja ponude ili dijela ponude na nekom drugom jeziku osim hrvatskog jezika – ponuditelj je dužan dostaviti u ponudi, uz tekst na drugom jeziku, i prijevod na hrvatskom jeziku. Prijevod ne mora biti osiguran od strane ovlaštenog sudskog tumača. </w:t>
      </w:r>
    </w:p>
    <w:p w14:paraId="55EDAB35" w14:textId="77777777" w:rsidR="006D7862" w:rsidRPr="006D7862" w:rsidRDefault="006D7862" w:rsidP="006D7862">
      <w:pPr>
        <w:pStyle w:val="Bezproreda1"/>
        <w:spacing w:line="276" w:lineRule="auto"/>
        <w:jc w:val="both"/>
        <w:rPr>
          <w:rFonts w:ascii="Arial" w:hAnsi="Arial" w:cs="Arial"/>
          <w:sz w:val="22"/>
          <w:szCs w:val="22"/>
        </w:rPr>
      </w:pPr>
      <w:r w:rsidRPr="006D7862">
        <w:rPr>
          <w:rFonts w:ascii="Arial" w:hAnsi="Arial" w:cs="Arial"/>
          <w:sz w:val="22"/>
          <w:szCs w:val="22"/>
        </w:rPr>
        <w:t>Ako dostavljeni prijevod (koji nije ovjeren) ostavlja dvojbe i nejasnoće koje onemogućavaju naručitelja da donese nedvojbenu odluku o nekoj odlučnoj činjenici, naručitelj može, primjenom odredbe čl. 263. st. 2. ZJN 2016 u svrhu objašnjenja i nadopune, zatražiti i dostavu ovjerenog prijevoda u odnosu na zaprimljene dokaze.</w:t>
      </w:r>
    </w:p>
    <w:p w14:paraId="19CDF6C2" w14:textId="77777777" w:rsidR="009F401F" w:rsidRDefault="009F401F" w:rsidP="00A12233">
      <w:pPr>
        <w:pStyle w:val="Bezproreda"/>
        <w:spacing w:line="276" w:lineRule="auto"/>
        <w:jc w:val="both"/>
        <w:rPr>
          <w:rFonts w:ascii="Arial" w:hAnsi="Arial" w:cs="Arial"/>
          <w:sz w:val="22"/>
          <w:szCs w:val="22"/>
        </w:rPr>
      </w:pPr>
    </w:p>
    <w:p w14:paraId="0D80368A" w14:textId="77777777" w:rsidR="00A12233" w:rsidRPr="00A66491" w:rsidRDefault="00A12233" w:rsidP="00A12233">
      <w:pPr>
        <w:pStyle w:val="Naslov2Nenad"/>
        <w:numPr>
          <w:ilvl w:val="1"/>
          <w:numId w:val="1"/>
        </w:numPr>
        <w:spacing w:line="276" w:lineRule="auto"/>
        <w:rPr>
          <w:b/>
        </w:rPr>
      </w:pPr>
      <w:bookmarkStart w:id="170" w:name="_Toc483378844"/>
      <w:bookmarkStart w:id="171" w:name="_Toc346793205"/>
      <w:bookmarkStart w:id="172" w:name="_Toc322504954"/>
      <w:bookmarkStart w:id="173" w:name="_Toc55804865"/>
      <w:bookmarkStart w:id="174" w:name="_Toc483378841"/>
      <w:bookmarkStart w:id="175" w:name="_Toc346793202"/>
      <w:bookmarkStart w:id="176" w:name="_Toc322504951"/>
      <w:bookmarkEnd w:id="137"/>
      <w:bookmarkEnd w:id="138"/>
      <w:r w:rsidRPr="00A66491">
        <w:rPr>
          <w:b/>
        </w:rPr>
        <w:t>Rok valjanosti ponude</w:t>
      </w:r>
      <w:bookmarkEnd w:id="170"/>
      <w:bookmarkEnd w:id="171"/>
      <w:bookmarkEnd w:id="172"/>
      <w:bookmarkEnd w:id="173"/>
    </w:p>
    <w:p w14:paraId="0AB8F93E" w14:textId="77777777" w:rsidR="00A12233" w:rsidRDefault="00A12233" w:rsidP="00A12233">
      <w:pPr>
        <w:spacing w:line="276" w:lineRule="auto"/>
        <w:rPr>
          <w:rFonts w:cs="Arial"/>
          <w:szCs w:val="22"/>
        </w:rPr>
      </w:pPr>
      <w:r>
        <w:rPr>
          <w:rFonts w:cs="Arial"/>
          <w:szCs w:val="22"/>
        </w:rPr>
        <w:t xml:space="preserve">Rok valjanosti ponude mora biti najmanje </w:t>
      </w:r>
      <w:r w:rsidR="00DC77D4">
        <w:rPr>
          <w:rFonts w:cs="Arial"/>
          <w:szCs w:val="22"/>
        </w:rPr>
        <w:t>3</w:t>
      </w:r>
      <w:r>
        <w:rPr>
          <w:rFonts w:cs="Arial"/>
          <w:szCs w:val="22"/>
        </w:rPr>
        <w:t xml:space="preserve"> (</w:t>
      </w:r>
      <w:r w:rsidR="00DC77D4">
        <w:rPr>
          <w:rFonts w:cs="Arial"/>
          <w:szCs w:val="22"/>
        </w:rPr>
        <w:t>tr</w:t>
      </w:r>
      <w:r>
        <w:rPr>
          <w:rFonts w:cs="Arial"/>
          <w:szCs w:val="22"/>
        </w:rPr>
        <w:t>i) mjeseca od isteka roka za dostavu ponuda. Na zahtjev naručitelja, ponuditelj može produžiti rok valjanosti svoje ponude.</w:t>
      </w:r>
    </w:p>
    <w:p w14:paraId="753E8055" w14:textId="77777777" w:rsidR="00122C33" w:rsidRDefault="00122C33" w:rsidP="00A12233">
      <w:pPr>
        <w:spacing w:line="276" w:lineRule="auto"/>
        <w:rPr>
          <w:rFonts w:cs="Arial"/>
          <w:szCs w:val="22"/>
        </w:rPr>
      </w:pPr>
    </w:p>
    <w:p w14:paraId="79CE41A6" w14:textId="77777777" w:rsidR="00BF2794" w:rsidRDefault="00A12233" w:rsidP="00BF2794">
      <w:pPr>
        <w:spacing w:line="276" w:lineRule="auto"/>
        <w:rPr>
          <w:rFonts w:cs="Arial"/>
          <w:szCs w:val="22"/>
        </w:rPr>
      </w:pPr>
      <w:r>
        <w:rPr>
          <w:rFonts w:cs="Arial"/>
          <w:szCs w:val="22"/>
        </w:rPr>
        <w:t>Ako tijekom postupka javne nabave istekne rok valjanosti ponude i jamstva za ozbiljnost ponude, Naručitelj je obvezan prije odabir zatražiti produženje roka valjanosti ponude i jamstva od ponuditelja koji je podnio ekonomski najpovoljniju ponudu u primjerenom roku ne kraćem od 5 dana.</w:t>
      </w:r>
    </w:p>
    <w:p w14:paraId="78B97869" w14:textId="77777777" w:rsidR="00EA0E99" w:rsidRDefault="00EA0E99" w:rsidP="00BF2794">
      <w:pPr>
        <w:spacing w:line="276" w:lineRule="auto"/>
        <w:rPr>
          <w:rFonts w:cs="Arial"/>
          <w:szCs w:val="22"/>
        </w:rPr>
      </w:pPr>
    </w:p>
    <w:p w14:paraId="7E4D3EC4" w14:textId="77777777" w:rsidR="00305116" w:rsidRPr="00305116" w:rsidRDefault="00305116" w:rsidP="00305116">
      <w:pPr>
        <w:pStyle w:val="Naslov2Nenad"/>
        <w:numPr>
          <w:ilvl w:val="1"/>
          <w:numId w:val="1"/>
        </w:numPr>
        <w:spacing w:line="276" w:lineRule="auto"/>
        <w:rPr>
          <w:b/>
        </w:rPr>
      </w:pPr>
      <w:bookmarkStart w:id="177" w:name="_Toc55804866"/>
      <w:r w:rsidRPr="00305116">
        <w:rPr>
          <w:b/>
        </w:rPr>
        <w:t xml:space="preserve">Navod </w:t>
      </w:r>
      <w:r>
        <w:rPr>
          <w:b/>
        </w:rPr>
        <w:t>vezano uz ponudu</w:t>
      </w:r>
      <w:r w:rsidRPr="00305116">
        <w:rPr>
          <w:b/>
        </w:rPr>
        <w:t xml:space="preserve"> </w:t>
      </w:r>
      <w:r>
        <w:rPr>
          <w:b/>
        </w:rPr>
        <w:t xml:space="preserve">koja je </w:t>
      </w:r>
      <w:r w:rsidRPr="00305116">
        <w:rPr>
          <w:b/>
        </w:rPr>
        <w:t>dostavljena elektr</w:t>
      </w:r>
      <w:r>
        <w:rPr>
          <w:b/>
        </w:rPr>
        <w:t>oničkim sredstvima komunikacije</w:t>
      </w:r>
      <w:bookmarkEnd w:id="177"/>
    </w:p>
    <w:p w14:paraId="746DD152" w14:textId="77777777" w:rsidR="00305116" w:rsidRDefault="00305116" w:rsidP="00305116">
      <w:pPr>
        <w:spacing w:line="276" w:lineRule="auto"/>
        <w:rPr>
          <w:rFonts w:cs="Arial"/>
          <w:szCs w:val="22"/>
        </w:rPr>
      </w:pPr>
      <w:r>
        <w:rPr>
          <w:rFonts w:cs="Arial"/>
          <w:szCs w:val="22"/>
        </w:rPr>
        <w:t>Smatra se da ponuda dostavljena elektroničkim sredstvima komunikacije putem EOJN RH obvezuje ponuditelja u roku valjanosti ponude neovisno o tome je li potpisana ili nije te naručitelj ne smije odbiti takvu ponudu samo iz tog razloga.</w:t>
      </w:r>
    </w:p>
    <w:p w14:paraId="34043B30" w14:textId="77777777" w:rsidR="00305116" w:rsidRPr="00BF2794" w:rsidRDefault="00305116" w:rsidP="00BF2794">
      <w:pPr>
        <w:spacing w:line="276" w:lineRule="auto"/>
        <w:rPr>
          <w:rFonts w:cs="Arial"/>
          <w:szCs w:val="22"/>
        </w:rPr>
      </w:pPr>
    </w:p>
    <w:p w14:paraId="215F78C8" w14:textId="77777777" w:rsidR="00A12233" w:rsidRDefault="00A12233" w:rsidP="00A12233">
      <w:pPr>
        <w:pStyle w:val="Naslov1"/>
        <w:spacing w:before="0" w:line="276" w:lineRule="auto"/>
        <w:jc w:val="both"/>
        <w:rPr>
          <w:rFonts w:ascii="Arial" w:hAnsi="Arial" w:cs="Arial"/>
          <w:color w:val="auto"/>
        </w:rPr>
      </w:pPr>
      <w:bookmarkStart w:id="178" w:name="_Toc55804867"/>
      <w:r>
        <w:rPr>
          <w:rFonts w:ascii="Arial" w:hAnsi="Arial" w:cs="Arial"/>
          <w:color w:val="auto"/>
        </w:rPr>
        <w:lastRenderedPageBreak/>
        <w:t>OSTALE ODREDBE</w:t>
      </w:r>
      <w:bookmarkEnd w:id="178"/>
    </w:p>
    <w:p w14:paraId="66A94A0D" w14:textId="77777777" w:rsidR="00A12233" w:rsidRDefault="00A12233" w:rsidP="00A12233"/>
    <w:p w14:paraId="078AB3CF" w14:textId="77777777" w:rsidR="00BF65E3" w:rsidRDefault="00BF65E3" w:rsidP="00BF65E3">
      <w:pPr>
        <w:pStyle w:val="Naslov2Nenad"/>
        <w:numPr>
          <w:ilvl w:val="1"/>
          <w:numId w:val="1"/>
        </w:numPr>
        <w:spacing w:line="276" w:lineRule="auto"/>
        <w:rPr>
          <w:b/>
        </w:rPr>
      </w:pPr>
      <w:bookmarkStart w:id="179" w:name="_Toc55804868"/>
      <w:r>
        <w:rPr>
          <w:b/>
        </w:rPr>
        <w:t>Podaci o terminu obilaska lokacije ili neposrednog pregleda dokumenata koji potkrepljuju dokumentaciju o nabavi</w:t>
      </w:r>
      <w:bookmarkEnd w:id="179"/>
    </w:p>
    <w:p w14:paraId="6F20D2EE" w14:textId="77777777" w:rsidR="001B556D" w:rsidRDefault="00661048" w:rsidP="00661048">
      <w:pPr>
        <w:pStyle w:val="Bezproreda1"/>
        <w:spacing w:line="276" w:lineRule="auto"/>
        <w:jc w:val="both"/>
        <w:rPr>
          <w:rFonts w:ascii="Arial" w:hAnsi="Arial" w:cs="Arial"/>
          <w:sz w:val="22"/>
          <w:szCs w:val="22"/>
        </w:rPr>
      </w:pPr>
      <w:r>
        <w:rPr>
          <w:rFonts w:ascii="Arial" w:hAnsi="Arial" w:cs="Arial"/>
          <w:sz w:val="22"/>
          <w:szCs w:val="22"/>
        </w:rPr>
        <w:t xml:space="preserve">Gospodarski subjekti mogu obići mjesto (lokaciju) na kojoj će se izvršavati radovi koji su predmet ovog postupka javne nabave. </w:t>
      </w:r>
      <w:r w:rsidR="000A2C72">
        <w:rPr>
          <w:rFonts w:ascii="Arial" w:hAnsi="Arial" w:cs="Arial"/>
          <w:sz w:val="22"/>
          <w:szCs w:val="22"/>
        </w:rPr>
        <w:t>Preporuka je n</w:t>
      </w:r>
      <w:r w:rsidRPr="00661048">
        <w:rPr>
          <w:rFonts w:ascii="Arial" w:hAnsi="Arial" w:cs="Arial"/>
          <w:sz w:val="22"/>
          <w:szCs w:val="22"/>
        </w:rPr>
        <w:t xml:space="preserve">aručitelja da gospodarski subjekti </w:t>
      </w:r>
      <w:r>
        <w:rPr>
          <w:rFonts w:ascii="Arial" w:hAnsi="Arial" w:cs="Arial"/>
          <w:sz w:val="22"/>
          <w:szCs w:val="22"/>
        </w:rPr>
        <w:t>is</w:t>
      </w:r>
      <w:r w:rsidR="001B556D">
        <w:rPr>
          <w:rFonts w:ascii="Arial" w:hAnsi="Arial" w:cs="Arial"/>
          <w:sz w:val="22"/>
          <w:szCs w:val="22"/>
        </w:rPr>
        <w:t>to i uči</w:t>
      </w:r>
      <w:r>
        <w:rPr>
          <w:rFonts w:ascii="Arial" w:hAnsi="Arial" w:cs="Arial"/>
          <w:sz w:val="22"/>
          <w:szCs w:val="22"/>
        </w:rPr>
        <w:t xml:space="preserve">ne </w:t>
      </w:r>
      <w:r w:rsidRPr="00661048">
        <w:rPr>
          <w:rFonts w:ascii="Arial" w:hAnsi="Arial" w:cs="Arial"/>
          <w:sz w:val="22"/>
          <w:szCs w:val="22"/>
        </w:rPr>
        <w:t xml:space="preserve">kako bi se pobliže upoznali s uvjetima i okolnostima </w:t>
      </w:r>
      <w:r>
        <w:rPr>
          <w:rFonts w:ascii="Arial" w:hAnsi="Arial" w:cs="Arial"/>
          <w:sz w:val="22"/>
          <w:szCs w:val="22"/>
        </w:rPr>
        <w:t>budućeg gradilišta i pripadajuće okolice</w:t>
      </w:r>
      <w:r w:rsidR="001B556D">
        <w:rPr>
          <w:rFonts w:ascii="Arial" w:hAnsi="Arial" w:cs="Arial"/>
          <w:sz w:val="22"/>
          <w:szCs w:val="22"/>
        </w:rPr>
        <w:t>,</w:t>
      </w:r>
      <w:r>
        <w:rPr>
          <w:rFonts w:ascii="Arial" w:hAnsi="Arial" w:cs="Arial"/>
          <w:sz w:val="22"/>
          <w:szCs w:val="22"/>
        </w:rPr>
        <w:t xml:space="preserve"> </w:t>
      </w:r>
      <w:r w:rsidR="001B556D">
        <w:rPr>
          <w:rFonts w:ascii="Arial" w:hAnsi="Arial" w:cs="Arial"/>
          <w:sz w:val="22"/>
          <w:szCs w:val="22"/>
        </w:rPr>
        <w:t xml:space="preserve">što će im u konačnici olakšati </w:t>
      </w:r>
      <w:r w:rsidRPr="00661048">
        <w:rPr>
          <w:rFonts w:ascii="Arial" w:hAnsi="Arial" w:cs="Arial"/>
          <w:sz w:val="22"/>
          <w:szCs w:val="22"/>
        </w:rPr>
        <w:t>izradu ponude</w:t>
      </w:r>
      <w:r w:rsidR="001B556D">
        <w:rPr>
          <w:rFonts w:ascii="Arial" w:hAnsi="Arial" w:cs="Arial"/>
          <w:sz w:val="22"/>
          <w:szCs w:val="22"/>
        </w:rPr>
        <w:t xml:space="preserve">. U slučaju bilo kakvih naknadnih primjedbi iz razloga nepoznavanja uvjeta na terenu, iste se ponuditeljima </w:t>
      </w:r>
      <w:r w:rsidRPr="00661048">
        <w:rPr>
          <w:rFonts w:ascii="Arial" w:hAnsi="Arial" w:cs="Arial"/>
          <w:sz w:val="22"/>
          <w:szCs w:val="22"/>
        </w:rPr>
        <w:t xml:space="preserve">neće </w:t>
      </w:r>
      <w:r w:rsidR="001B556D">
        <w:rPr>
          <w:rFonts w:ascii="Arial" w:hAnsi="Arial" w:cs="Arial"/>
          <w:sz w:val="22"/>
          <w:szCs w:val="22"/>
        </w:rPr>
        <w:t>uvažiti.</w:t>
      </w:r>
    </w:p>
    <w:p w14:paraId="5948E048" w14:textId="77777777" w:rsidR="00661048" w:rsidRPr="00661048" w:rsidRDefault="00661048" w:rsidP="00661048">
      <w:pPr>
        <w:pStyle w:val="Bezproreda1"/>
        <w:spacing w:line="276" w:lineRule="auto"/>
        <w:jc w:val="both"/>
        <w:rPr>
          <w:rFonts w:ascii="Arial" w:hAnsi="Arial" w:cs="Arial"/>
          <w:sz w:val="22"/>
          <w:szCs w:val="22"/>
        </w:rPr>
      </w:pPr>
    </w:p>
    <w:p w14:paraId="5BD112AE" w14:textId="77777777" w:rsidR="00661048" w:rsidRDefault="00661048" w:rsidP="00661048">
      <w:pPr>
        <w:pStyle w:val="Bezproreda1"/>
        <w:spacing w:line="276" w:lineRule="auto"/>
        <w:jc w:val="both"/>
        <w:rPr>
          <w:rFonts w:ascii="Arial" w:hAnsi="Arial" w:cs="Arial"/>
          <w:sz w:val="22"/>
          <w:szCs w:val="22"/>
        </w:rPr>
      </w:pPr>
      <w:r w:rsidRPr="00661048">
        <w:rPr>
          <w:rFonts w:ascii="Arial" w:hAnsi="Arial" w:cs="Arial"/>
          <w:sz w:val="22"/>
          <w:szCs w:val="22"/>
        </w:rPr>
        <w:t xml:space="preserve">Posjet </w:t>
      </w:r>
      <w:r>
        <w:rPr>
          <w:rFonts w:ascii="Arial" w:hAnsi="Arial" w:cs="Arial"/>
          <w:sz w:val="22"/>
          <w:szCs w:val="22"/>
        </w:rPr>
        <w:t xml:space="preserve">lokaciji (postojećem </w:t>
      </w:r>
      <w:r w:rsidRPr="00661048">
        <w:rPr>
          <w:rFonts w:ascii="Arial" w:hAnsi="Arial" w:cs="Arial"/>
          <w:sz w:val="22"/>
          <w:szCs w:val="22"/>
        </w:rPr>
        <w:t>objektu škole</w:t>
      </w:r>
      <w:r w:rsidR="005D6299">
        <w:rPr>
          <w:rFonts w:ascii="Arial" w:hAnsi="Arial" w:cs="Arial"/>
          <w:sz w:val="22"/>
          <w:szCs w:val="22"/>
        </w:rPr>
        <w:t xml:space="preserve"> i budućem gradilištu</w:t>
      </w:r>
      <w:r>
        <w:rPr>
          <w:rFonts w:ascii="Arial" w:hAnsi="Arial" w:cs="Arial"/>
          <w:sz w:val="22"/>
          <w:szCs w:val="22"/>
        </w:rPr>
        <w:t>)</w:t>
      </w:r>
      <w:r w:rsidRPr="00661048">
        <w:rPr>
          <w:rFonts w:ascii="Arial" w:hAnsi="Arial" w:cs="Arial"/>
          <w:sz w:val="22"/>
          <w:szCs w:val="22"/>
        </w:rPr>
        <w:t xml:space="preserve"> gospodarski subjekti vrše o vlastitom trošku. </w:t>
      </w:r>
      <w:r>
        <w:rPr>
          <w:rFonts w:ascii="Arial" w:hAnsi="Arial" w:cs="Arial"/>
          <w:sz w:val="22"/>
          <w:szCs w:val="22"/>
        </w:rPr>
        <w:t xml:space="preserve">Zainteresiranim </w:t>
      </w:r>
      <w:r w:rsidRPr="00661048">
        <w:rPr>
          <w:rFonts w:ascii="Arial" w:hAnsi="Arial" w:cs="Arial"/>
          <w:sz w:val="22"/>
          <w:szCs w:val="22"/>
        </w:rPr>
        <w:t xml:space="preserve">će </w:t>
      </w:r>
      <w:r>
        <w:rPr>
          <w:rFonts w:ascii="Arial" w:hAnsi="Arial" w:cs="Arial"/>
          <w:sz w:val="22"/>
          <w:szCs w:val="22"/>
        </w:rPr>
        <w:t xml:space="preserve">se </w:t>
      </w:r>
      <w:r w:rsidRPr="00661048">
        <w:rPr>
          <w:rFonts w:ascii="Arial" w:hAnsi="Arial" w:cs="Arial"/>
          <w:sz w:val="22"/>
          <w:szCs w:val="22"/>
        </w:rPr>
        <w:t xml:space="preserve">gospodarskim subjektima na njihov zahtjev omogućiti uvid lokacije na kojoj će se izvoditi radovi uz prethodni dogovor termina uvida s kontakt </w:t>
      </w:r>
      <w:r w:rsidRPr="000A2C72">
        <w:rPr>
          <w:rFonts w:ascii="Arial" w:hAnsi="Arial" w:cs="Arial"/>
          <w:sz w:val="22"/>
          <w:szCs w:val="22"/>
        </w:rPr>
        <w:t xml:space="preserve">osobom: </w:t>
      </w:r>
      <w:r w:rsidR="00DD3334" w:rsidRPr="000A2C72">
        <w:rPr>
          <w:rFonts w:ascii="Arial" w:hAnsi="Arial" w:cs="Arial"/>
          <w:sz w:val="22"/>
          <w:szCs w:val="22"/>
        </w:rPr>
        <w:t>ravnateljica gđa Orhideja Petković</w:t>
      </w:r>
      <w:r w:rsidRPr="000A2C72">
        <w:rPr>
          <w:rFonts w:ascii="Arial" w:hAnsi="Arial" w:cs="Arial"/>
          <w:sz w:val="22"/>
          <w:szCs w:val="22"/>
        </w:rPr>
        <w:t xml:space="preserve">, </w:t>
      </w:r>
      <w:r w:rsidR="00DD3334" w:rsidRPr="000A2C72">
        <w:rPr>
          <w:rFonts w:ascii="Arial" w:hAnsi="Arial" w:cs="Arial"/>
          <w:sz w:val="22"/>
          <w:szCs w:val="22"/>
        </w:rPr>
        <w:t>mob: 098/195-2325</w:t>
      </w:r>
      <w:r w:rsidRPr="000A2C72">
        <w:rPr>
          <w:rFonts w:ascii="Arial" w:hAnsi="Arial" w:cs="Arial"/>
          <w:sz w:val="22"/>
          <w:szCs w:val="22"/>
        </w:rPr>
        <w:t>; email:</w:t>
      </w:r>
      <w:r w:rsidR="00DD3334" w:rsidRPr="000A2C72">
        <w:rPr>
          <w:rFonts w:ascii="Arial" w:hAnsi="Arial" w:cs="Arial"/>
          <w:sz w:val="22"/>
          <w:szCs w:val="22"/>
        </w:rPr>
        <w:t xml:space="preserve"> </w:t>
      </w:r>
      <w:hyperlink r:id="rId26" w:history="1">
        <w:r w:rsidR="000A2C72" w:rsidRPr="000E1285">
          <w:rPr>
            <w:rStyle w:val="Hiperveza"/>
            <w:rFonts w:ascii="Arial" w:hAnsi="Arial" w:cs="Arial"/>
            <w:sz w:val="22"/>
            <w:szCs w:val="22"/>
          </w:rPr>
          <w:t>ravnateljica.lipa@gmail.com</w:t>
        </w:r>
      </w:hyperlink>
      <w:r w:rsidR="000A2C72">
        <w:rPr>
          <w:rFonts w:ascii="Arial" w:hAnsi="Arial" w:cs="Arial"/>
          <w:sz w:val="22"/>
          <w:szCs w:val="22"/>
        </w:rPr>
        <w:t xml:space="preserve">. </w:t>
      </w:r>
      <w:r w:rsidRPr="00661048">
        <w:rPr>
          <w:rFonts w:ascii="Arial" w:hAnsi="Arial" w:cs="Arial"/>
          <w:sz w:val="22"/>
          <w:szCs w:val="22"/>
        </w:rPr>
        <w:t xml:space="preserve"> </w:t>
      </w:r>
    </w:p>
    <w:p w14:paraId="7EC685F5" w14:textId="77777777" w:rsidR="001B556D" w:rsidRDefault="001B556D" w:rsidP="005D6299">
      <w:pPr>
        <w:pStyle w:val="Bezproreda1"/>
        <w:spacing w:line="276" w:lineRule="auto"/>
        <w:jc w:val="both"/>
        <w:rPr>
          <w:rFonts w:ascii="Arial" w:hAnsi="Arial" w:cs="Arial"/>
          <w:sz w:val="22"/>
          <w:szCs w:val="22"/>
        </w:rPr>
      </w:pPr>
      <w:r>
        <w:rPr>
          <w:rFonts w:ascii="Arial" w:hAnsi="Arial" w:cs="Arial"/>
          <w:sz w:val="22"/>
          <w:szCs w:val="22"/>
        </w:rPr>
        <w:t>Kompletnu projektnu dokumentaciju naručitelj je prilikom provedbe istraživanja tržišta objavio na internetskim stranicama Istarske županije, URL:</w:t>
      </w:r>
      <w:r w:rsidR="000A2C72">
        <w:rPr>
          <w:rFonts w:ascii="Arial" w:hAnsi="Arial" w:cs="Arial"/>
          <w:sz w:val="22"/>
          <w:szCs w:val="22"/>
        </w:rPr>
        <w:t xml:space="preserve"> </w:t>
      </w:r>
      <w:hyperlink r:id="rId27" w:history="1">
        <w:r w:rsidR="000A2C72" w:rsidRPr="000A2C72">
          <w:rPr>
            <w:rStyle w:val="Hiperveza"/>
            <w:rFonts w:ascii="Arial" w:hAnsi="Arial" w:cs="Arial"/>
            <w:sz w:val="22"/>
            <w:szCs w:val="22"/>
          </w:rPr>
          <w:t>https://www.istra-istria.hr/hr/javna-nabava/prethodna-savjetovanja-sa-zainteresiranim-gospodarskim-subjektima/</w:t>
        </w:r>
      </w:hyperlink>
      <w:r w:rsidR="000A2C72">
        <w:rPr>
          <w:rFonts w:ascii="Arial" w:hAnsi="Arial" w:cs="Arial"/>
          <w:sz w:val="22"/>
          <w:szCs w:val="22"/>
        </w:rPr>
        <w:t>.</w:t>
      </w:r>
      <w:r w:rsidR="000A2C72">
        <w:t xml:space="preserve"> </w:t>
      </w:r>
    </w:p>
    <w:p w14:paraId="210E05A9" w14:textId="77777777" w:rsidR="005D6299" w:rsidRPr="005D6299" w:rsidRDefault="005D6299" w:rsidP="005D6299">
      <w:pPr>
        <w:pStyle w:val="Bezproreda1"/>
        <w:spacing w:line="276" w:lineRule="auto"/>
        <w:jc w:val="both"/>
        <w:rPr>
          <w:rStyle w:val="Hiperveza"/>
          <w:rFonts w:ascii="Arial" w:hAnsi="Arial" w:cs="Arial"/>
          <w:color w:val="auto"/>
          <w:sz w:val="22"/>
          <w:szCs w:val="22"/>
          <w:u w:val="none"/>
        </w:rPr>
      </w:pPr>
    </w:p>
    <w:p w14:paraId="31FBEF66" w14:textId="77777777" w:rsidR="005A37D9" w:rsidRDefault="005A37D9" w:rsidP="001E77FE">
      <w:pPr>
        <w:pStyle w:val="Naslov2Nenad"/>
        <w:numPr>
          <w:ilvl w:val="1"/>
          <w:numId w:val="1"/>
        </w:numPr>
        <w:spacing w:line="276" w:lineRule="auto"/>
        <w:rPr>
          <w:b/>
        </w:rPr>
      </w:pPr>
      <w:bookmarkStart w:id="180" w:name="_Toc55804869"/>
      <w:r>
        <w:rPr>
          <w:b/>
        </w:rPr>
        <w:t>Norme osiguranja kvalitete</w:t>
      </w:r>
      <w:r w:rsidR="001A4CC7">
        <w:rPr>
          <w:b/>
        </w:rPr>
        <w:t xml:space="preserve"> ili norme upravljanja okolišem</w:t>
      </w:r>
      <w:bookmarkEnd w:id="180"/>
    </w:p>
    <w:p w14:paraId="291BEF14" w14:textId="77777777" w:rsidR="008D60CB" w:rsidRPr="008D60CB" w:rsidRDefault="00E907C5" w:rsidP="00DA6646">
      <w:pPr>
        <w:spacing w:line="276" w:lineRule="auto"/>
        <w:rPr>
          <w:rFonts w:cs="Arial"/>
          <w:i/>
          <w:color w:val="FF0000"/>
        </w:rPr>
      </w:pPr>
      <w:r>
        <w:rPr>
          <w:rFonts w:cs="Arial"/>
          <w:szCs w:val="22"/>
        </w:rPr>
        <w:t xml:space="preserve">Norme osiguranja kvalitete nisu tražene. </w:t>
      </w:r>
    </w:p>
    <w:p w14:paraId="2FAF8FA2" w14:textId="77777777" w:rsidR="000273B9" w:rsidRDefault="000273B9" w:rsidP="001E77FE">
      <w:pPr>
        <w:pStyle w:val="Bezproreda1"/>
        <w:spacing w:line="276" w:lineRule="auto"/>
        <w:jc w:val="both"/>
        <w:rPr>
          <w:rFonts w:ascii="Arial" w:hAnsi="Arial" w:cs="Arial"/>
          <w:sz w:val="22"/>
          <w:szCs w:val="22"/>
          <w:lang w:eastAsia="en-US"/>
        </w:rPr>
      </w:pPr>
    </w:p>
    <w:p w14:paraId="7D260A9F" w14:textId="77777777" w:rsidR="00A12233" w:rsidRPr="00A66491" w:rsidRDefault="00B354C0" w:rsidP="00A12233">
      <w:pPr>
        <w:pStyle w:val="Naslov2Nenad"/>
        <w:numPr>
          <w:ilvl w:val="1"/>
          <w:numId w:val="1"/>
        </w:numPr>
        <w:spacing w:line="276" w:lineRule="auto"/>
        <w:rPr>
          <w:b/>
        </w:rPr>
      </w:pPr>
      <w:bookmarkStart w:id="181" w:name="_Toc55804870"/>
      <w:r>
        <w:rPr>
          <w:b/>
        </w:rPr>
        <w:t>Odredbe koje se odnose na zajednicu gospodarskih subjekata (ponuditelja ili natjecatelja)</w:t>
      </w:r>
      <w:bookmarkEnd w:id="181"/>
    </w:p>
    <w:p w14:paraId="37726E9F" w14:textId="77777777" w:rsidR="005D52FD" w:rsidRPr="005D52FD" w:rsidRDefault="00E825E1" w:rsidP="005D52FD">
      <w:pPr>
        <w:pStyle w:val="Bezproreda"/>
        <w:spacing w:line="276" w:lineRule="auto"/>
        <w:jc w:val="both"/>
        <w:rPr>
          <w:rFonts w:ascii="Arial" w:hAnsi="Arial" w:cs="Arial"/>
          <w:sz w:val="22"/>
          <w:szCs w:val="22"/>
        </w:rPr>
      </w:pPr>
      <w:r w:rsidRPr="00E825E1">
        <w:rPr>
          <w:rFonts w:ascii="Arial" w:hAnsi="Arial" w:cs="Arial"/>
          <w:sz w:val="22"/>
          <w:szCs w:val="22"/>
        </w:rPr>
        <w:t>Više gospodarskih subjekata može se udružiti i dostaviti zajedničku ponudu, neovisno o uređenju njihova međusobnog odnosa.</w:t>
      </w:r>
      <w:r w:rsidR="00E15EAC">
        <w:rPr>
          <w:rFonts w:ascii="Arial" w:hAnsi="Arial" w:cs="Arial"/>
          <w:sz w:val="22"/>
          <w:szCs w:val="22"/>
        </w:rPr>
        <w:t xml:space="preserve"> </w:t>
      </w:r>
      <w:r w:rsidR="005F7BB1">
        <w:rPr>
          <w:rFonts w:ascii="Arial" w:hAnsi="Arial" w:cs="Arial"/>
          <w:sz w:val="22"/>
          <w:szCs w:val="22"/>
        </w:rPr>
        <w:t xml:space="preserve">Ukoliko se dva ili više gospodarskih subjekata udruže radi podnošenja zajedničke ponude, u ponudi se obavezno navodi da se radi o ponudi zajednice gospodarskih subjekata. </w:t>
      </w:r>
      <w:r w:rsidR="005D52FD" w:rsidRPr="005D52FD">
        <w:rPr>
          <w:rFonts w:ascii="Arial" w:hAnsi="Arial" w:cs="Arial"/>
          <w:sz w:val="22"/>
          <w:szCs w:val="22"/>
        </w:rPr>
        <w:t xml:space="preserve">Ponuda zajednice gospodarskih subjekata mora sadržavati podatke o svakom članu zajednice, kako je određeno obrascem Elektroničkog oglasnika javne nabave, uz obveznu naznaku člana zajednice koji je ovlašten za komunikaciju s naručiteljem. </w:t>
      </w:r>
    </w:p>
    <w:p w14:paraId="3C0AA327" w14:textId="77777777" w:rsidR="00506412" w:rsidRDefault="00506412" w:rsidP="00A12233">
      <w:pPr>
        <w:pStyle w:val="Bezproreda"/>
        <w:spacing w:line="276" w:lineRule="auto"/>
        <w:jc w:val="both"/>
        <w:rPr>
          <w:rFonts w:ascii="Arial" w:hAnsi="Arial" w:cs="Arial"/>
          <w:sz w:val="22"/>
          <w:szCs w:val="22"/>
        </w:rPr>
      </w:pPr>
    </w:p>
    <w:p w14:paraId="7F21DD64" w14:textId="77777777" w:rsidR="006F33C9" w:rsidRDefault="00506412" w:rsidP="00A12233">
      <w:pPr>
        <w:pStyle w:val="Bezproreda"/>
        <w:spacing w:line="276" w:lineRule="auto"/>
        <w:jc w:val="both"/>
        <w:rPr>
          <w:rFonts w:ascii="Arial" w:hAnsi="Arial" w:cs="Arial"/>
          <w:sz w:val="22"/>
          <w:szCs w:val="22"/>
        </w:rPr>
      </w:pPr>
      <w:r>
        <w:rPr>
          <w:rFonts w:ascii="Arial" w:hAnsi="Arial" w:cs="Arial"/>
          <w:sz w:val="22"/>
          <w:szCs w:val="22"/>
        </w:rPr>
        <w:t>Ukoliko zajednica gospodarskih subjekata bude odabrana za sklapanje ugovora o javnoj nabavi, obvezna je javnom naručitelju dostaviti pravni akt kojim uređuje svoje međusobne odnose – primjerice: međusobni sporazum, ugovor o poslovnoj suradnji ili slično</w:t>
      </w:r>
      <w:r w:rsidR="00EC737F">
        <w:rPr>
          <w:rFonts w:ascii="Arial" w:hAnsi="Arial" w:cs="Arial"/>
          <w:sz w:val="22"/>
          <w:szCs w:val="22"/>
        </w:rPr>
        <w:t>, najkasnije do dana sklapanja ugovora o javnoj nabavi</w:t>
      </w:r>
      <w:r>
        <w:rPr>
          <w:rFonts w:ascii="Arial" w:hAnsi="Arial" w:cs="Arial"/>
          <w:sz w:val="22"/>
          <w:szCs w:val="22"/>
        </w:rPr>
        <w:t>.</w:t>
      </w:r>
      <w:r w:rsidR="001B6D84">
        <w:rPr>
          <w:rFonts w:ascii="Arial" w:hAnsi="Arial" w:cs="Arial"/>
          <w:sz w:val="22"/>
          <w:szCs w:val="22"/>
        </w:rPr>
        <w:t xml:space="preserve"> Navedenim pravnim aktom mora biti definiran odnos između članova zajednice ponuditelja, kao npr. </w:t>
      </w:r>
      <w:r w:rsidR="006F33C9">
        <w:rPr>
          <w:rFonts w:ascii="Arial" w:hAnsi="Arial" w:cs="Arial"/>
          <w:sz w:val="22"/>
          <w:szCs w:val="22"/>
        </w:rPr>
        <w:t xml:space="preserve">dostava jamstva za uredno ispunjenje ugovora, dijelovi ugovora koje će izvršavati svaki član zajednice, obveze svakog člana zajednice u ispunjenju ugovora o javnoj nabavi, obavještavanje naručitelja o promjenama vezanim uz potpisnike ugovora o javnoj nabavi, način odvijanja komunikacije, način sklapanja ugovora i potpisnik ugovora, izdavanje jamstva na temelju ugovora, komunikacija vezana uz izvršenje ugovora, izdavanje i plaćanje računa, potpisivanje primopredajnog zapisnika i ostala pitanja. </w:t>
      </w:r>
    </w:p>
    <w:p w14:paraId="51373771" w14:textId="77777777" w:rsidR="00E825E1" w:rsidRDefault="00E825E1" w:rsidP="00A12233">
      <w:pPr>
        <w:pStyle w:val="Bezproreda"/>
        <w:spacing w:line="276" w:lineRule="auto"/>
        <w:jc w:val="both"/>
        <w:rPr>
          <w:rFonts w:ascii="Arial" w:hAnsi="Arial" w:cs="Arial"/>
          <w:sz w:val="22"/>
          <w:szCs w:val="22"/>
        </w:rPr>
      </w:pPr>
    </w:p>
    <w:p w14:paraId="4E56DC77" w14:textId="77777777" w:rsidR="00E825E1" w:rsidRDefault="00E825E1" w:rsidP="00A12233">
      <w:pPr>
        <w:pStyle w:val="Bezproreda"/>
        <w:spacing w:line="276" w:lineRule="auto"/>
        <w:jc w:val="both"/>
        <w:rPr>
          <w:rFonts w:ascii="Arial" w:hAnsi="Arial" w:cs="Arial"/>
          <w:sz w:val="22"/>
          <w:szCs w:val="22"/>
        </w:rPr>
      </w:pPr>
      <w:r>
        <w:rPr>
          <w:rFonts w:ascii="Arial" w:hAnsi="Arial" w:cs="Arial"/>
          <w:sz w:val="22"/>
          <w:szCs w:val="22"/>
        </w:rPr>
        <w:t xml:space="preserve">U ponudi mora biti navedeno koji će dio ugovora (predmet, količina, vrijednost i postotni dio) izvršavati pojedini član zajednice gospodarskih subjekata. </w:t>
      </w:r>
    </w:p>
    <w:p w14:paraId="7554A914" w14:textId="77777777" w:rsidR="006F33C9" w:rsidRDefault="006F33C9" w:rsidP="00A12233">
      <w:pPr>
        <w:pStyle w:val="Bezproreda"/>
        <w:spacing w:line="276" w:lineRule="auto"/>
        <w:jc w:val="both"/>
        <w:rPr>
          <w:rFonts w:ascii="Arial" w:hAnsi="Arial" w:cs="Arial"/>
          <w:sz w:val="22"/>
          <w:szCs w:val="22"/>
        </w:rPr>
      </w:pPr>
      <w:r>
        <w:rPr>
          <w:rFonts w:ascii="Arial" w:hAnsi="Arial" w:cs="Arial"/>
          <w:sz w:val="22"/>
          <w:szCs w:val="22"/>
        </w:rPr>
        <w:lastRenderedPageBreak/>
        <w:t xml:space="preserve">Naručitelj neposredno plaća svakom članu zajednice gospodarskih subjekata za onaj dio ugovora koji je izvršio, ako zajednica ne odredi drugačije. </w:t>
      </w:r>
    </w:p>
    <w:p w14:paraId="4BE75B07" w14:textId="77777777" w:rsidR="006F33C9" w:rsidRDefault="006F33C9" w:rsidP="00A12233">
      <w:pPr>
        <w:pStyle w:val="Bezproreda"/>
        <w:spacing w:line="276" w:lineRule="auto"/>
        <w:jc w:val="both"/>
        <w:rPr>
          <w:rFonts w:ascii="Arial" w:hAnsi="Arial" w:cs="Arial"/>
          <w:sz w:val="22"/>
          <w:szCs w:val="22"/>
        </w:rPr>
      </w:pPr>
    </w:p>
    <w:p w14:paraId="059BF1A4" w14:textId="77777777" w:rsidR="005D52FD" w:rsidRDefault="005D52FD" w:rsidP="00A12233">
      <w:pPr>
        <w:pStyle w:val="Bezproreda"/>
        <w:spacing w:line="276" w:lineRule="auto"/>
        <w:jc w:val="both"/>
        <w:rPr>
          <w:rFonts w:ascii="Arial" w:hAnsi="Arial" w:cs="Arial"/>
          <w:sz w:val="22"/>
          <w:szCs w:val="22"/>
        </w:rPr>
      </w:pPr>
      <w:r>
        <w:rPr>
          <w:rFonts w:ascii="Arial" w:hAnsi="Arial" w:cs="Arial"/>
          <w:sz w:val="22"/>
          <w:szCs w:val="22"/>
        </w:rPr>
        <w:t>U slučaju zajednice gospodarskih subjekata svi članovi zajednice gospodarskih subjekata moraju dostaviti zaseban eESPD i pojedinačno dokazati da:</w:t>
      </w:r>
    </w:p>
    <w:p w14:paraId="4A91C8BD" w14:textId="77777777" w:rsidR="005D52FD" w:rsidRDefault="005D52FD" w:rsidP="001E244F">
      <w:pPr>
        <w:pStyle w:val="Bezproreda"/>
        <w:numPr>
          <w:ilvl w:val="0"/>
          <w:numId w:val="52"/>
        </w:numPr>
        <w:spacing w:line="276" w:lineRule="auto"/>
        <w:jc w:val="both"/>
        <w:rPr>
          <w:rFonts w:ascii="Arial" w:hAnsi="Arial" w:cs="Arial"/>
          <w:sz w:val="22"/>
          <w:szCs w:val="22"/>
        </w:rPr>
      </w:pPr>
      <w:r>
        <w:rPr>
          <w:rFonts w:ascii="Arial" w:hAnsi="Arial" w:cs="Arial"/>
          <w:sz w:val="22"/>
          <w:szCs w:val="22"/>
        </w:rPr>
        <w:t xml:space="preserve">nije u jednoj od situacija zbog koje se gospodarski subjekt isključuje iz postupka javne nabave, sukladno točki </w:t>
      </w:r>
      <w:r>
        <w:rPr>
          <w:rFonts w:ascii="Arial" w:hAnsi="Arial" w:cs="Arial"/>
          <w:sz w:val="22"/>
          <w:szCs w:val="22"/>
        </w:rPr>
        <w:fldChar w:fldCharType="begin"/>
      </w:r>
      <w:r>
        <w:rPr>
          <w:rFonts w:ascii="Arial" w:hAnsi="Arial" w:cs="Arial"/>
          <w:sz w:val="22"/>
          <w:szCs w:val="22"/>
        </w:rPr>
        <w:instrText xml:space="preserve"> REF _Ref51594825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3.1</w:t>
      </w:r>
      <w:r>
        <w:rPr>
          <w:rFonts w:ascii="Arial" w:hAnsi="Arial" w:cs="Arial"/>
          <w:sz w:val="22"/>
          <w:szCs w:val="22"/>
        </w:rPr>
        <w:fldChar w:fldCharType="end"/>
      </w:r>
      <w:r>
        <w:rPr>
          <w:rFonts w:ascii="Arial" w:hAnsi="Arial" w:cs="Arial"/>
          <w:sz w:val="22"/>
          <w:szCs w:val="22"/>
        </w:rPr>
        <w:t xml:space="preserve"> ove DoN,</w:t>
      </w:r>
    </w:p>
    <w:p w14:paraId="55CEE249" w14:textId="77777777" w:rsidR="005D52FD" w:rsidRDefault="005D52FD" w:rsidP="001E244F">
      <w:pPr>
        <w:pStyle w:val="Bezproreda"/>
        <w:numPr>
          <w:ilvl w:val="0"/>
          <w:numId w:val="52"/>
        </w:numPr>
        <w:spacing w:line="276" w:lineRule="auto"/>
        <w:jc w:val="both"/>
        <w:rPr>
          <w:rFonts w:ascii="Arial" w:hAnsi="Arial" w:cs="Arial"/>
          <w:sz w:val="22"/>
          <w:szCs w:val="22"/>
        </w:rPr>
      </w:pPr>
      <w:r>
        <w:rPr>
          <w:rFonts w:ascii="Arial" w:hAnsi="Arial" w:cs="Arial"/>
          <w:sz w:val="22"/>
          <w:szCs w:val="22"/>
        </w:rPr>
        <w:t xml:space="preserve">ima sposobnost za obavljanje profesionalne djelatnosti sukladno točki </w:t>
      </w:r>
      <w:r>
        <w:rPr>
          <w:rFonts w:ascii="Arial" w:hAnsi="Arial" w:cs="Arial"/>
          <w:sz w:val="22"/>
          <w:szCs w:val="22"/>
        </w:rPr>
        <w:fldChar w:fldCharType="begin"/>
      </w:r>
      <w:r>
        <w:rPr>
          <w:rFonts w:ascii="Arial" w:hAnsi="Arial" w:cs="Arial"/>
          <w:sz w:val="22"/>
          <w:szCs w:val="22"/>
        </w:rPr>
        <w:instrText xml:space="preserve"> REF _Ref51594948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4.1</w:t>
      </w:r>
      <w:r>
        <w:rPr>
          <w:rFonts w:ascii="Arial" w:hAnsi="Arial" w:cs="Arial"/>
          <w:sz w:val="22"/>
          <w:szCs w:val="22"/>
        </w:rPr>
        <w:fldChar w:fldCharType="end"/>
      </w:r>
      <w:r>
        <w:rPr>
          <w:rFonts w:ascii="Arial" w:hAnsi="Arial" w:cs="Arial"/>
          <w:sz w:val="22"/>
          <w:szCs w:val="22"/>
        </w:rPr>
        <w:t xml:space="preserve"> ove DoN; te skupno (zajednički) dokazati da</w:t>
      </w:r>
    </w:p>
    <w:p w14:paraId="7CCBEC5F" w14:textId="77777777" w:rsidR="005D52FD" w:rsidRDefault="005D52FD" w:rsidP="001E244F">
      <w:pPr>
        <w:pStyle w:val="Bezproreda"/>
        <w:numPr>
          <w:ilvl w:val="0"/>
          <w:numId w:val="52"/>
        </w:numPr>
        <w:spacing w:line="276" w:lineRule="auto"/>
        <w:jc w:val="both"/>
        <w:rPr>
          <w:rFonts w:ascii="Arial" w:hAnsi="Arial" w:cs="Arial"/>
          <w:sz w:val="22"/>
          <w:szCs w:val="22"/>
        </w:rPr>
      </w:pPr>
      <w:r>
        <w:rPr>
          <w:rFonts w:ascii="Arial" w:hAnsi="Arial" w:cs="Arial"/>
          <w:sz w:val="22"/>
          <w:szCs w:val="22"/>
        </w:rPr>
        <w:t xml:space="preserve">ispunjavaju tražene kriterije za kvalitativni odabir gospodarskog subjekta (dokaze sposobnosti) iz točke </w:t>
      </w:r>
      <w:r>
        <w:rPr>
          <w:rFonts w:ascii="Arial" w:hAnsi="Arial" w:cs="Arial"/>
          <w:sz w:val="22"/>
          <w:szCs w:val="22"/>
        </w:rPr>
        <w:fldChar w:fldCharType="begin"/>
      </w:r>
      <w:r>
        <w:rPr>
          <w:rFonts w:ascii="Arial" w:hAnsi="Arial" w:cs="Arial"/>
          <w:sz w:val="22"/>
          <w:szCs w:val="22"/>
        </w:rPr>
        <w:instrText xml:space="preserve"> REF _Ref51594976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w:t>
      </w:r>
      <w:r>
        <w:rPr>
          <w:rFonts w:ascii="Arial" w:hAnsi="Arial" w:cs="Arial"/>
          <w:sz w:val="22"/>
          <w:szCs w:val="22"/>
        </w:rPr>
        <w:fldChar w:fldCharType="end"/>
      </w:r>
      <w:r>
        <w:rPr>
          <w:rFonts w:ascii="Arial" w:hAnsi="Arial" w:cs="Arial"/>
          <w:sz w:val="22"/>
          <w:szCs w:val="22"/>
        </w:rPr>
        <w:t xml:space="preserve"> ove DoN. </w:t>
      </w:r>
    </w:p>
    <w:p w14:paraId="36380142" w14:textId="77777777" w:rsidR="00E825E1" w:rsidRPr="00E825E1" w:rsidRDefault="00E825E1" w:rsidP="00E825E1">
      <w:pPr>
        <w:pStyle w:val="Bezproreda1"/>
        <w:rPr>
          <w:color w:val="FF0000"/>
        </w:rPr>
      </w:pPr>
    </w:p>
    <w:p w14:paraId="1D95077D" w14:textId="77777777" w:rsidR="00A12233" w:rsidRPr="00A66491" w:rsidRDefault="00A12233" w:rsidP="00A12233">
      <w:pPr>
        <w:pStyle w:val="Naslov2Nenad"/>
        <w:numPr>
          <w:ilvl w:val="1"/>
          <w:numId w:val="1"/>
        </w:numPr>
        <w:spacing w:line="276" w:lineRule="auto"/>
        <w:rPr>
          <w:b/>
        </w:rPr>
      </w:pPr>
      <w:bookmarkStart w:id="182" w:name="_Toc55804871"/>
      <w:r w:rsidRPr="00A66491">
        <w:rPr>
          <w:b/>
        </w:rPr>
        <w:t>Odredbe koje se odnose na podugovaratelje</w:t>
      </w:r>
      <w:bookmarkEnd w:id="182"/>
    </w:p>
    <w:p w14:paraId="794CF6F6" w14:textId="77777777" w:rsidR="000E5FDB" w:rsidRDefault="000E5FDB" w:rsidP="00A12233">
      <w:pPr>
        <w:pStyle w:val="Bezproreda"/>
        <w:spacing w:line="276" w:lineRule="auto"/>
        <w:jc w:val="both"/>
        <w:rPr>
          <w:rFonts w:ascii="Arial" w:hAnsi="Arial" w:cs="Arial"/>
          <w:sz w:val="22"/>
          <w:szCs w:val="22"/>
        </w:rPr>
      </w:pPr>
      <w:r>
        <w:rPr>
          <w:rFonts w:ascii="Arial" w:hAnsi="Arial" w:cs="Arial"/>
          <w:sz w:val="22"/>
          <w:szCs w:val="22"/>
        </w:rPr>
        <w:t xml:space="preserve">Podugovaratelj je gospodarski subjekt koji za ugovaratelja isporučuje robu, pruža usluge ili izvodi radove koji su neposredno povezani s predmetom nabave. </w:t>
      </w:r>
    </w:p>
    <w:p w14:paraId="18AB302F" w14:textId="77777777" w:rsidR="000E5FDB" w:rsidRDefault="000E5FDB" w:rsidP="00A12233">
      <w:pPr>
        <w:pStyle w:val="Bezproreda"/>
        <w:spacing w:line="276" w:lineRule="auto"/>
        <w:jc w:val="both"/>
        <w:rPr>
          <w:rFonts w:ascii="Arial" w:hAnsi="Arial" w:cs="Arial"/>
          <w:sz w:val="22"/>
          <w:szCs w:val="22"/>
        </w:rPr>
      </w:pPr>
    </w:p>
    <w:p w14:paraId="7A643571"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Naručitelj ne smije zahtijevati od gospodarskih subjekata da dio ugovora o javnoj nabavi daju u podugovor ili da angažiraju određene podugovaratelje niti ih u tome ograničavati, osim ako posebnim propisom ili međunarodnim sporazumom nije drukčije određeno.</w:t>
      </w:r>
    </w:p>
    <w:p w14:paraId="71631CFE" w14:textId="77777777" w:rsidR="006B1028" w:rsidRDefault="006B1028" w:rsidP="00A12233">
      <w:pPr>
        <w:pStyle w:val="Bezproreda"/>
        <w:spacing w:line="276" w:lineRule="auto"/>
        <w:jc w:val="both"/>
        <w:rPr>
          <w:rFonts w:ascii="Arial" w:hAnsi="Arial" w:cs="Arial"/>
          <w:sz w:val="22"/>
          <w:szCs w:val="22"/>
        </w:rPr>
      </w:pPr>
    </w:p>
    <w:p w14:paraId="025C40AD"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Ponuditelj koji namjerava dati dio ugovora o javnoj nabavi u podugovor obvezan je u ponudi:</w:t>
      </w:r>
    </w:p>
    <w:p w14:paraId="2829DED4" w14:textId="77777777" w:rsidR="00A12233" w:rsidRDefault="00A12233" w:rsidP="00424437">
      <w:pPr>
        <w:pStyle w:val="Bezproreda"/>
        <w:numPr>
          <w:ilvl w:val="0"/>
          <w:numId w:val="20"/>
        </w:numPr>
        <w:spacing w:line="276" w:lineRule="auto"/>
        <w:jc w:val="both"/>
        <w:rPr>
          <w:rFonts w:ascii="Arial" w:hAnsi="Arial" w:cs="Arial"/>
          <w:sz w:val="22"/>
          <w:szCs w:val="22"/>
        </w:rPr>
      </w:pPr>
      <w:r>
        <w:rPr>
          <w:rFonts w:ascii="Arial" w:hAnsi="Arial" w:cs="Arial"/>
          <w:sz w:val="22"/>
          <w:szCs w:val="22"/>
        </w:rPr>
        <w:t>navesti koji dio ugovora namjerava dati u podugovor (predmet ili količina, vrijednost ili postotni udio),</w:t>
      </w:r>
    </w:p>
    <w:p w14:paraId="69562469" w14:textId="77777777" w:rsidR="00A12233" w:rsidRDefault="00A12233" w:rsidP="00424437">
      <w:pPr>
        <w:pStyle w:val="Bezproreda"/>
        <w:numPr>
          <w:ilvl w:val="0"/>
          <w:numId w:val="20"/>
        </w:numPr>
        <w:spacing w:line="276" w:lineRule="auto"/>
        <w:jc w:val="both"/>
        <w:rPr>
          <w:rFonts w:ascii="Arial" w:hAnsi="Arial" w:cs="Arial"/>
          <w:sz w:val="22"/>
          <w:szCs w:val="22"/>
        </w:rPr>
      </w:pPr>
      <w:r>
        <w:rPr>
          <w:rFonts w:ascii="Arial" w:hAnsi="Arial" w:cs="Arial"/>
          <w:sz w:val="22"/>
          <w:szCs w:val="22"/>
        </w:rPr>
        <w:t>navesti podatke o podugovarateljima (naziv ili tvrtka, sjedište, OIB ili nacionalni identifikacijski broj, broj računa, zakonski zastupnici podugovaratelja),</w:t>
      </w:r>
    </w:p>
    <w:p w14:paraId="28BFC63C" w14:textId="77777777" w:rsidR="00A12233" w:rsidRDefault="00A12233" w:rsidP="00424437">
      <w:pPr>
        <w:pStyle w:val="Bezproreda"/>
        <w:numPr>
          <w:ilvl w:val="0"/>
          <w:numId w:val="20"/>
        </w:numPr>
        <w:spacing w:line="276" w:lineRule="auto"/>
        <w:jc w:val="both"/>
        <w:rPr>
          <w:rFonts w:ascii="Arial" w:hAnsi="Arial" w:cs="Arial"/>
          <w:sz w:val="22"/>
          <w:szCs w:val="22"/>
        </w:rPr>
      </w:pPr>
      <w:r>
        <w:rPr>
          <w:rFonts w:ascii="Arial" w:hAnsi="Arial" w:cs="Arial"/>
          <w:sz w:val="22"/>
          <w:szCs w:val="22"/>
        </w:rPr>
        <w:t>dostaviti eESPD za svakog podugovaratelja.</w:t>
      </w:r>
    </w:p>
    <w:p w14:paraId="6024A976" w14:textId="77777777" w:rsidR="00A12233" w:rsidRDefault="00A12233" w:rsidP="00A12233">
      <w:pPr>
        <w:pStyle w:val="Bezproreda"/>
        <w:spacing w:line="276" w:lineRule="auto"/>
        <w:jc w:val="both"/>
        <w:rPr>
          <w:rFonts w:ascii="Arial" w:hAnsi="Arial" w:cs="Arial"/>
          <w:sz w:val="22"/>
          <w:szCs w:val="22"/>
        </w:rPr>
      </w:pPr>
    </w:p>
    <w:p w14:paraId="79860083" w14:textId="77777777" w:rsidR="006B1028" w:rsidRDefault="00A12233" w:rsidP="00A12233">
      <w:pPr>
        <w:pStyle w:val="Bezproreda"/>
        <w:spacing w:line="276" w:lineRule="auto"/>
        <w:jc w:val="both"/>
        <w:rPr>
          <w:rFonts w:ascii="Arial" w:hAnsi="Arial" w:cs="Arial"/>
          <w:sz w:val="22"/>
          <w:szCs w:val="22"/>
        </w:rPr>
      </w:pPr>
      <w:r>
        <w:rPr>
          <w:rFonts w:ascii="Arial" w:hAnsi="Arial" w:cs="Arial"/>
          <w:sz w:val="22"/>
          <w:szCs w:val="22"/>
        </w:rPr>
        <w:t>Ako ponuditelj dio ugovora o javnoj nabavi daje u podugovor podaci o podugovarateljima će biti navedeni u ugovoru o javnoj nabavi</w:t>
      </w:r>
      <w:r w:rsidR="00F72E3B">
        <w:rPr>
          <w:rFonts w:ascii="Arial" w:hAnsi="Arial" w:cs="Arial"/>
          <w:sz w:val="22"/>
          <w:szCs w:val="22"/>
        </w:rPr>
        <w:t xml:space="preserve"> (točke a) i b) ove točke)</w:t>
      </w:r>
      <w:r>
        <w:rPr>
          <w:rFonts w:ascii="Arial" w:hAnsi="Arial" w:cs="Arial"/>
          <w:sz w:val="22"/>
          <w:szCs w:val="22"/>
        </w:rPr>
        <w:t xml:space="preserve">. </w:t>
      </w:r>
    </w:p>
    <w:p w14:paraId="24CE89F8" w14:textId="77777777" w:rsidR="000E5FDB" w:rsidRDefault="000E5FDB" w:rsidP="000E5FDB">
      <w:pPr>
        <w:pStyle w:val="Bezproreda"/>
        <w:spacing w:line="276" w:lineRule="auto"/>
        <w:jc w:val="both"/>
        <w:rPr>
          <w:rFonts w:ascii="Arial" w:hAnsi="Arial" w:cs="Arial"/>
          <w:sz w:val="22"/>
          <w:szCs w:val="22"/>
        </w:rPr>
      </w:pPr>
      <w:r>
        <w:rPr>
          <w:rFonts w:ascii="Arial" w:hAnsi="Arial" w:cs="Arial"/>
          <w:sz w:val="22"/>
          <w:szCs w:val="22"/>
        </w:rPr>
        <w:t xml:space="preserve">Ponuditelj je obvezan za svakog podugovaratelja dokazati da ne postoji razlog za isključenje iz točke </w:t>
      </w:r>
      <w:r w:rsidR="00DF4516">
        <w:rPr>
          <w:rFonts w:ascii="Arial" w:hAnsi="Arial" w:cs="Arial"/>
          <w:sz w:val="22"/>
          <w:szCs w:val="22"/>
        </w:rPr>
        <w:fldChar w:fldCharType="begin"/>
      </w:r>
      <w:r w:rsidR="00DF4516">
        <w:rPr>
          <w:rFonts w:ascii="Arial" w:hAnsi="Arial" w:cs="Arial"/>
          <w:sz w:val="22"/>
          <w:szCs w:val="22"/>
        </w:rPr>
        <w:instrText xml:space="preserve"> REF _Ref51662363 \r \h </w:instrText>
      </w:r>
      <w:r w:rsidR="00DF4516">
        <w:rPr>
          <w:rFonts w:ascii="Arial" w:hAnsi="Arial" w:cs="Arial"/>
          <w:sz w:val="22"/>
          <w:szCs w:val="22"/>
        </w:rPr>
      </w:r>
      <w:r w:rsidR="00DF4516">
        <w:rPr>
          <w:rFonts w:ascii="Arial" w:hAnsi="Arial" w:cs="Arial"/>
          <w:sz w:val="22"/>
          <w:szCs w:val="22"/>
        </w:rPr>
        <w:fldChar w:fldCharType="separate"/>
      </w:r>
      <w:r w:rsidR="00DF4516">
        <w:rPr>
          <w:rFonts w:ascii="Arial" w:hAnsi="Arial" w:cs="Arial"/>
          <w:sz w:val="22"/>
          <w:szCs w:val="22"/>
        </w:rPr>
        <w:t>3.1</w:t>
      </w:r>
      <w:r w:rsidR="00DF4516">
        <w:rPr>
          <w:rFonts w:ascii="Arial" w:hAnsi="Arial" w:cs="Arial"/>
          <w:sz w:val="22"/>
          <w:szCs w:val="22"/>
        </w:rPr>
        <w:fldChar w:fldCharType="end"/>
      </w:r>
      <w:r w:rsidR="00DF4516">
        <w:rPr>
          <w:rFonts w:ascii="Arial" w:hAnsi="Arial" w:cs="Arial"/>
          <w:sz w:val="22"/>
          <w:szCs w:val="22"/>
        </w:rPr>
        <w:t xml:space="preserve"> i </w:t>
      </w:r>
      <w:r w:rsidR="00DF4516">
        <w:rPr>
          <w:rFonts w:ascii="Arial" w:hAnsi="Arial" w:cs="Arial"/>
          <w:sz w:val="22"/>
          <w:szCs w:val="22"/>
        </w:rPr>
        <w:fldChar w:fldCharType="begin"/>
      </w:r>
      <w:r w:rsidR="00DF4516">
        <w:rPr>
          <w:rFonts w:ascii="Arial" w:hAnsi="Arial" w:cs="Arial"/>
          <w:sz w:val="22"/>
          <w:szCs w:val="22"/>
        </w:rPr>
        <w:instrText xml:space="preserve"> REF _Ref50641035 \r \h </w:instrText>
      </w:r>
      <w:r w:rsidR="00DF4516">
        <w:rPr>
          <w:rFonts w:ascii="Arial" w:hAnsi="Arial" w:cs="Arial"/>
          <w:sz w:val="22"/>
          <w:szCs w:val="22"/>
        </w:rPr>
      </w:r>
      <w:r w:rsidR="00DF4516">
        <w:rPr>
          <w:rFonts w:ascii="Arial" w:hAnsi="Arial" w:cs="Arial"/>
          <w:sz w:val="22"/>
          <w:szCs w:val="22"/>
        </w:rPr>
        <w:fldChar w:fldCharType="separate"/>
      </w:r>
      <w:r w:rsidR="00DF4516">
        <w:rPr>
          <w:rFonts w:ascii="Arial" w:hAnsi="Arial" w:cs="Arial"/>
          <w:sz w:val="22"/>
          <w:szCs w:val="22"/>
        </w:rPr>
        <w:t>3.2</w:t>
      </w:r>
      <w:r w:rsidR="00DF4516">
        <w:rPr>
          <w:rFonts w:ascii="Arial" w:hAnsi="Arial" w:cs="Arial"/>
          <w:sz w:val="22"/>
          <w:szCs w:val="22"/>
        </w:rPr>
        <w:fldChar w:fldCharType="end"/>
      </w:r>
      <w:r w:rsidR="00DF4516">
        <w:rPr>
          <w:rFonts w:ascii="Arial" w:hAnsi="Arial" w:cs="Arial"/>
          <w:sz w:val="22"/>
          <w:szCs w:val="22"/>
        </w:rPr>
        <w:t xml:space="preserve"> </w:t>
      </w:r>
      <w:r>
        <w:rPr>
          <w:rFonts w:ascii="Arial" w:hAnsi="Arial" w:cs="Arial"/>
          <w:sz w:val="22"/>
          <w:szCs w:val="22"/>
        </w:rPr>
        <w:t>DoN</w:t>
      </w:r>
      <w:r w:rsidR="005215EE">
        <w:rPr>
          <w:rFonts w:ascii="Arial" w:hAnsi="Arial" w:cs="Arial"/>
          <w:sz w:val="22"/>
          <w:szCs w:val="22"/>
        </w:rPr>
        <w:t>.</w:t>
      </w:r>
      <w:r>
        <w:rPr>
          <w:rFonts w:ascii="Arial" w:hAnsi="Arial" w:cs="Arial"/>
          <w:sz w:val="22"/>
          <w:szCs w:val="22"/>
        </w:rPr>
        <w:t xml:space="preserve"> </w:t>
      </w:r>
      <w:r w:rsidR="005215EE">
        <w:rPr>
          <w:rFonts w:ascii="Arial" w:hAnsi="Arial" w:cs="Arial"/>
          <w:sz w:val="22"/>
          <w:szCs w:val="22"/>
        </w:rPr>
        <w:t xml:space="preserve">Ukoliko naručitelj utvrdi da postoji osnova za isključenje podugovaratelja, </w:t>
      </w:r>
      <w:r>
        <w:rPr>
          <w:rFonts w:ascii="Arial" w:hAnsi="Arial" w:cs="Arial"/>
          <w:sz w:val="22"/>
          <w:szCs w:val="22"/>
        </w:rPr>
        <w:t>obvezan je od gospodarskog subjekta zatražiti zamjenu tog podugovaratelja u primj</w:t>
      </w:r>
      <w:r w:rsidR="005215EE">
        <w:rPr>
          <w:rFonts w:ascii="Arial" w:hAnsi="Arial" w:cs="Arial"/>
          <w:sz w:val="22"/>
          <w:szCs w:val="22"/>
        </w:rPr>
        <w:t>ernom roku, ne kraćem od 5 dana, računajući od dana slanja zahtjeva naručitelja putem EOJN RH.</w:t>
      </w:r>
    </w:p>
    <w:p w14:paraId="228FA39F" w14:textId="77777777" w:rsidR="000E5FDB" w:rsidRDefault="000E5FDB" w:rsidP="00A12233">
      <w:pPr>
        <w:pStyle w:val="Bezproreda"/>
        <w:spacing w:line="276" w:lineRule="auto"/>
        <w:jc w:val="both"/>
        <w:rPr>
          <w:rFonts w:ascii="Arial" w:hAnsi="Arial" w:cs="Arial"/>
          <w:sz w:val="22"/>
          <w:szCs w:val="22"/>
        </w:rPr>
      </w:pPr>
    </w:p>
    <w:p w14:paraId="7B84CAE6" w14:textId="77777777" w:rsidR="00A12233" w:rsidRDefault="00A12233" w:rsidP="00AC68A2">
      <w:pPr>
        <w:autoSpaceDE w:val="0"/>
        <w:autoSpaceDN w:val="0"/>
        <w:adjustRightInd w:val="0"/>
        <w:spacing w:line="276" w:lineRule="auto"/>
        <w:rPr>
          <w:rFonts w:cs="Arial"/>
          <w:szCs w:val="22"/>
        </w:rPr>
      </w:pPr>
      <w:r>
        <w:rPr>
          <w:rFonts w:cs="Arial"/>
          <w:szCs w:val="22"/>
        </w:rPr>
        <w:t xml:space="preserve">Ako se dio ugovora o javnoj nabavi daje u podugovor, tada za dio ugovora koji je isti izvršio, </w:t>
      </w:r>
      <w:r w:rsidR="00AC68A2" w:rsidRPr="001443DE">
        <w:rPr>
          <w:rFonts w:cs="Arial"/>
          <w:b/>
          <w:szCs w:val="22"/>
        </w:rPr>
        <w:t>n</w:t>
      </w:r>
      <w:r w:rsidRPr="001443DE">
        <w:rPr>
          <w:rFonts w:cs="Arial"/>
          <w:b/>
          <w:szCs w:val="22"/>
        </w:rPr>
        <w:t>aručitelj</w:t>
      </w:r>
      <w:r>
        <w:rPr>
          <w:rFonts w:cs="Arial"/>
          <w:b/>
          <w:szCs w:val="22"/>
        </w:rPr>
        <w:t xml:space="preserve"> neposredno plaća podugovaratelju</w:t>
      </w:r>
      <w:r>
        <w:rPr>
          <w:rFonts w:cs="Arial"/>
          <w:szCs w:val="22"/>
        </w:rPr>
        <w:t xml:space="preserve"> (osim ako ugovaratelj dokaže da su obveze prema podugovaratelju za taj dio ugovora već podmirene). Ugovaratelj mora svom računu ili situaciji priložiti račune ili situacije svojih podugovaratelja koje je prethodno potvrdio.</w:t>
      </w:r>
      <w:r w:rsidR="00AC68A2">
        <w:rPr>
          <w:rFonts w:cs="Arial"/>
          <w:szCs w:val="22"/>
        </w:rPr>
        <w:t xml:space="preserve"> </w:t>
      </w:r>
      <w:r>
        <w:rPr>
          <w:rFonts w:cs="Arial"/>
          <w:szCs w:val="22"/>
        </w:rPr>
        <w:t>Ugovaratelj mora svom računu ili situaciji priložiti račune ili situacije svojih podugovaratelja koje je prethodno potvrdio.</w:t>
      </w:r>
    </w:p>
    <w:p w14:paraId="3068C5FA" w14:textId="77777777" w:rsidR="00A12233" w:rsidRDefault="00A12233" w:rsidP="00A12233">
      <w:pPr>
        <w:pStyle w:val="Bezproreda"/>
        <w:spacing w:line="276" w:lineRule="auto"/>
        <w:jc w:val="both"/>
        <w:rPr>
          <w:rFonts w:ascii="Arial" w:hAnsi="Arial" w:cs="Arial"/>
          <w:sz w:val="22"/>
          <w:szCs w:val="22"/>
        </w:rPr>
      </w:pPr>
    </w:p>
    <w:p w14:paraId="3E7FDB5E"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Ugovaratelj može tijekom izvršenja ugovora o javnoj nabavi od naručitelja zahtijevati:</w:t>
      </w:r>
    </w:p>
    <w:p w14:paraId="4A0F6CEE" w14:textId="77777777" w:rsidR="00A12233" w:rsidRDefault="00A12233" w:rsidP="00424437">
      <w:pPr>
        <w:pStyle w:val="Bezproreda"/>
        <w:numPr>
          <w:ilvl w:val="0"/>
          <w:numId w:val="21"/>
        </w:numPr>
        <w:spacing w:line="276" w:lineRule="auto"/>
        <w:jc w:val="both"/>
        <w:rPr>
          <w:rFonts w:ascii="Arial" w:hAnsi="Arial" w:cs="Arial"/>
          <w:sz w:val="22"/>
          <w:szCs w:val="22"/>
        </w:rPr>
      </w:pPr>
      <w:r>
        <w:rPr>
          <w:rFonts w:ascii="Arial" w:hAnsi="Arial" w:cs="Arial"/>
          <w:sz w:val="22"/>
          <w:szCs w:val="22"/>
        </w:rPr>
        <w:t>promjenu podugovaratelja za onaj dio ugovora o javnoj nabavi koji je prethodno dao u podugovor,</w:t>
      </w:r>
    </w:p>
    <w:p w14:paraId="4CD2C0C0" w14:textId="77777777" w:rsidR="00A12233" w:rsidRDefault="00A12233" w:rsidP="00424437">
      <w:pPr>
        <w:pStyle w:val="Bezproreda"/>
        <w:numPr>
          <w:ilvl w:val="0"/>
          <w:numId w:val="21"/>
        </w:numPr>
        <w:spacing w:line="276" w:lineRule="auto"/>
        <w:jc w:val="both"/>
        <w:rPr>
          <w:rFonts w:ascii="Arial" w:hAnsi="Arial" w:cs="Arial"/>
          <w:sz w:val="22"/>
          <w:szCs w:val="22"/>
        </w:rPr>
      </w:pPr>
      <w:r>
        <w:rPr>
          <w:rFonts w:ascii="Arial" w:hAnsi="Arial" w:cs="Arial"/>
          <w:sz w:val="22"/>
          <w:szCs w:val="22"/>
        </w:rPr>
        <w:lastRenderedPageBreak/>
        <w:t>uvođenje jednog ili više novih podugovaratelja čiji ukupni udio ne smije prijeći 30% vrijednosti ugovora o javnoj nabavi bez poreza na dodanu vrijednost, neovisno o tome je li prethodno dao dio ugovora o javnoj nabavi u podugovor ili nije,</w:t>
      </w:r>
    </w:p>
    <w:p w14:paraId="4C395ADE" w14:textId="77777777" w:rsidR="00A12233" w:rsidRDefault="00A12233" w:rsidP="00424437">
      <w:pPr>
        <w:pStyle w:val="Bezproreda"/>
        <w:numPr>
          <w:ilvl w:val="0"/>
          <w:numId w:val="21"/>
        </w:numPr>
        <w:spacing w:line="276" w:lineRule="auto"/>
        <w:jc w:val="both"/>
        <w:rPr>
          <w:rFonts w:ascii="Arial" w:hAnsi="Arial" w:cs="Arial"/>
          <w:sz w:val="22"/>
          <w:szCs w:val="22"/>
        </w:rPr>
      </w:pPr>
      <w:r>
        <w:rPr>
          <w:rFonts w:ascii="Arial" w:hAnsi="Arial" w:cs="Arial"/>
          <w:sz w:val="22"/>
          <w:szCs w:val="22"/>
        </w:rPr>
        <w:t>preuzimanje izvršenja dijela ugovora o javnoj nabavi koji je prethodno dao u podugovor.</w:t>
      </w:r>
    </w:p>
    <w:p w14:paraId="4F5FDDAD" w14:textId="77777777" w:rsidR="00AC68A2" w:rsidRDefault="00AC68A2" w:rsidP="00A12233">
      <w:pPr>
        <w:pStyle w:val="Bezproreda"/>
        <w:spacing w:line="276" w:lineRule="auto"/>
        <w:jc w:val="both"/>
        <w:rPr>
          <w:rFonts w:ascii="Arial" w:hAnsi="Arial" w:cs="Arial"/>
          <w:sz w:val="22"/>
          <w:szCs w:val="22"/>
        </w:rPr>
      </w:pPr>
    </w:p>
    <w:p w14:paraId="2BC80652"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Uz zahtjev za promjeno</w:t>
      </w:r>
      <w:r w:rsidR="007A4ACE">
        <w:rPr>
          <w:rFonts w:ascii="Arial" w:hAnsi="Arial" w:cs="Arial"/>
          <w:sz w:val="22"/>
          <w:szCs w:val="22"/>
        </w:rPr>
        <w:t>m podugovaratelja, ugovaratelj n</w:t>
      </w:r>
      <w:r>
        <w:rPr>
          <w:rFonts w:ascii="Arial" w:hAnsi="Arial" w:cs="Arial"/>
          <w:sz w:val="22"/>
          <w:szCs w:val="22"/>
        </w:rPr>
        <w:t xml:space="preserve">aručitelju dostavlja podatke </w:t>
      </w:r>
      <w:r w:rsidR="00AC68A2">
        <w:rPr>
          <w:rFonts w:ascii="Arial" w:hAnsi="Arial" w:cs="Arial"/>
          <w:sz w:val="22"/>
          <w:szCs w:val="22"/>
        </w:rPr>
        <w:t>i dokumente za</w:t>
      </w:r>
      <w:r>
        <w:rPr>
          <w:rFonts w:ascii="Arial" w:hAnsi="Arial" w:cs="Arial"/>
          <w:sz w:val="22"/>
          <w:szCs w:val="22"/>
        </w:rPr>
        <w:t xml:space="preserve"> novo</w:t>
      </w:r>
      <w:r w:rsidR="00AC68A2">
        <w:rPr>
          <w:rFonts w:ascii="Arial" w:hAnsi="Arial" w:cs="Arial"/>
          <w:sz w:val="22"/>
          <w:szCs w:val="22"/>
        </w:rPr>
        <w:t>g</w:t>
      </w:r>
      <w:r>
        <w:rPr>
          <w:rFonts w:ascii="Arial" w:hAnsi="Arial" w:cs="Arial"/>
          <w:sz w:val="22"/>
          <w:szCs w:val="22"/>
        </w:rPr>
        <w:t xml:space="preserve"> podugovaratelju i </w:t>
      </w:r>
      <w:r w:rsidR="00AC68A2">
        <w:rPr>
          <w:rFonts w:ascii="Arial" w:hAnsi="Arial" w:cs="Arial"/>
          <w:sz w:val="22"/>
          <w:szCs w:val="22"/>
        </w:rPr>
        <w:t>e</w:t>
      </w:r>
      <w:r>
        <w:rPr>
          <w:rFonts w:ascii="Arial" w:hAnsi="Arial" w:cs="Arial"/>
          <w:sz w:val="22"/>
          <w:szCs w:val="22"/>
        </w:rPr>
        <w:t>ESPD za podugovaratelja.</w:t>
      </w:r>
    </w:p>
    <w:p w14:paraId="33A754C7"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Naručitelj ne smije odobriti zahtjev ugovaratelja:</w:t>
      </w:r>
    </w:p>
    <w:p w14:paraId="356C19BB" w14:textId="77777777" w:rsidR="00A12233" w:rsidRDefault="00A12233" w:rsidP="00424437">
      <w:pPr>
        <w:pStyle w:val="Bezproreda"/>
        <w:numPr>
          <w:ilvl w:val="0"/>
          <w:numId w:val="22"/>
        </w:numPr>
        <w:spacing w:line="276" w:lineRule="auto"/>
        <w:jc w:val="both"/>
        <w:rPr>
          <w:rFonts w:ascii="Arial" w:hAnsi="Arial" w:cs="Arial"/>
          <w:sz w:val="22"/>
          <w:szCs w:val="22"/>
        </w:rPr>
      </w:pPr>
      <w:r>
        <w:rPr>
          <w:rFonts w:ascii="Arial" w:hAnsi="Arial" w:cs="Arial"/>
          <w:sz w:val="22"/>
          <w:szCs w:val="22"/>
        </w:rPr>
        <w:t>u slučaju zahtjeva za promjenom podugovaratelja za onaj dio ugovora koji je prethodno dao u podugovor i u slučaju zahtjeva za uvođenje jednog ili više novih podugovaratelja 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0F23E0B2" w14:textId="77777777" w:rsidR="00A12233" w:rsidRDefault="00A12233" w:rsidP="00424437">
      <w:pPr>
        <w:pStyle w:val="Bezproreda"/>
        <w:numPr>
          <w:ilvl w:val="0"/>
          <w:numId w:val="22"/>
        </w:numPr>
        <w:spacing w:line="276" w:lineRule="auto"/>
        <w:jc w:val="both"/>
        <w:rPr>
          <w:rFonts w:ascii="Arial" w:hAnsi="Arial" w:cs="Arial"/>
          <w:sz w:val="22"/>
          <w:szCs w:val="22"/>
        </w:rPr>
      </w:pPr>
      <w:r>
        <w:rPr>
          <w:rFonts w:ascii="Arial" w:hAnsi="Arial" w:cs="Arial"/>
          <w:sz w:val="22"/>
          <w:szCs w:val="22"/>
        </w:rPr>
        <w:t>u slučaju preuzimanja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6E6FC442" w14:textId="77777777" w:rsidR="00A12233" w:rsidRDefault="00A12233" w:rsidP="00A12233">
      <w:pPr>
        <w:pStyle w:val="Bezproreda"/>
        <w:spacing w:line="276" w:lineRule="auto"/>
        <w:jc w:val="both"/>
        <w:rPr>
          <w:rFonts w:ascii="Arial" w:hAnsi="Arial" w:cs="Arial"/>
          <w:sz w:val="22"/>
          <w:szCs w:val="22"/>
        </w:rPr>
      </w:pPr>
    </w:p>
    <w:p w14:paraId="50C90FA3"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Sudjelovanje podugovaratelja ne utječe na odgovornost ugovaratelja za izvršenje ugovora o javnoj nabavi.</w:t>
      </w:r>
    </w:p>
    <w:p w14:paraId="4C69BD33" w14:textId="77777777" w:rsidR="00A12233" w:rsidRDefault="00A12233" w:rsidP="00A12233">
      <w:pPr>
        <w:pStyle w:val="Bezproreda1"/>
      </w:pPr>
    </w:p>
    <w:p w14:paraId="0F8C3754" w14:textId="77777777" w:rsidR="00A12233" w:rsidRPr="00A66491" w:rsidRDefault="00A12233" w:rsidP="00A12233">
      <w:pPr>
        <w:pStyle w:val="Naslov2Nenad"/>
        <w:numPr>
          <w:ilvl w:val="1"/>
          <w:numId w:val="1"/>
        </w:numPr>
        <w:spacing w:line="276" w:lineRule="auto"/>
        <w:rPr>
          <w:b/>
        </w:rPr>
      </w:pPr>
      <w:bookmarkStart w:id="183" w:name="_Ref51669070"/>
      <w:bookmarkStart w:id="184" w:name="_Ref51681389"/>
      <w:bookmarkStart w:id="185" w:name="_Toc55804872"/>
      <w:r w:rsidRPr="00A66491">
        <w:rPr>
          <w:b/>
        </w:rPr>
        <w:t>Vrsta sredstvo i uvjeti jamstva</w:t>
      </w:r>
      <w:bookmarkEnd w:id="183"/>
      <w:bookmarkEnd w:id="184"/>
      <w:bookmarkEnd w:id="185"/>
    </w:p>
    <w:p w14:paraId="11335747" w14:textId="77777777" w:rsidR="00A12233" w:rsidRDefault="00A12233" w:rsidP="00A12233">
      <w:pPr>
        <w:pStyle w:val="Bezproreda"/>
        <w:spacing w:line="276" w:lineRule="auto"/>
        <w:jc w:val="both"/>
        <w:rPr>
          <w:rFonts w:ascii="Arial" w:hAnsi="Arial" w:cs="Arial"/>
          <w:b/>
          <w:sz w:val="22"/>
          <w:szCs w:val="22"/>
        </w:rPr>
      </w:pPr>
      <w:r>
        <w:rPr>
          <w:rFonts w:ascii="Arial" w:hAnsi="Arial" w:cs="Arial"/>
          <w:sz w:val="22"/>
          <w:szCs w:val="22"/>
        </w:rPr>
        <w:t xml:space="preserve">Sukladno članku 214. stavku 4.  </w:t>
      </w:r>
      <w:r w:rsidR="00125E34">
        <w:rPr>
          <w:rFonts w:ascii="Arial" w:hAnsi="Arial" w:cs="Arial"/>
          <w:sz w:val="22"/>
          <w:szCs w:val="22"/>
        </w:rPr>
        <w:t>ZJN 2016</w:t>
      </w:r>
      <w:r>
        <w:rPr>
          <w:rFonts w:ascii="Arial" w:hAnsi="Arial" w:cs="Arial"/>
          <w:sz w:val="22"/>
          <w:szCs w:val="22"/>
        </w:rPr>
        <w:t>, neovisno o sredstvu jamstva koje je javni naručitelj odredio gospodarski subjekt može dati novčani polog u traženom iznosu.</w:t>
      </w:r>
      <w:r w:rsidR="00694738">
        <w:rPr>
          <w:rFonts w:ascii="Arial" w:hAnsi="Arial" w:cs="Arial"/>
          <w:sz w:val="22"/>
          <w:szCs w:val="22"/>
        </w:rPr>
        <w:t xml:space="preserve"> </w:t>
      </w:r>
    </w:p>
    <w:p w14:paraId="79A7F663" w14:textId="77777777" w:rsidR="002A6CB4" w:rsidRPr="00694738" w:rsidRDefault="002A6CB4" w:rsidP="00A12233">
      <w:pPr>
        <w:pStyle w:val="Bezproreda"/>
        <w:spacing w:line="276" w:lineRule="auto"/>
        <w:jc w:val="both"/>
        <w:rPr>
          <w:rFonts w:ascii="Arial" w:hAnsi="Arial" w:cs="Arial"/>
          <w:b/>
          <w:sz w:val="22"/>
          <w:szCs w:val="22"/>
        </w:rPr>
      </w:pPr>
    </w:p>
    <w:p w14:paraId="3BA42BA0" w14:textId="77777777" w:rsidR="002A6CB4" w:rsidRDefault="00241602" w:rsidP="00A12233">
      <w:pPr>
        <w:pStyle w:val="Bezproreda"/>
        <w:spacing w:line="276" w:lineRule="auto"/>
        <w:jc w:val="both"/>
        <w:rPr>
          <w:rFonts w:ascii="Arial" w:hAnsi="Arial" w:cs="Arial"/>
          <w:sz w:val="22"/>
          <w:szCs w:val="22"/>
        </w:rPr>
      </w:pPr>
      <w:r>
        <w:rPr>
          <w:rFonts w:ascii="Arial" w:hAnsi="Arial" w:cs="Arial"/>
          <w:sz w:val="22"/>
          <w:szCs w:val="22"/>
        </w:rPr>
        <w:t xml:space="preserve">U slučaju dostave ponude od strane zajednice ponuditelja, sva jamstva koja se dostavljaju sukladno točkama </w:t>
      </w:r>
      <w:r w:rsidR="003316CB">
        <w:rPr>
          <w:rFonts w:ascii="Arial" w:hAnsi="Arial" w:cs="Arial"/>
          <w:sz w:val="22"/>
          <w:szCs w:val="22"/>
        </w:rPr>
        <w:fldChar w:fldCharType="begin"/>
      </w:r>
      <w:r w:rsidR="003316CB">
        <w:rPr>
          <w:rFonts w:ascii="Arial" w:hAnsi="Arial" w:cs="Arial"/>
          <w:sz w:val="22"/>
          <w:szCs w:val="22"/>
        </w:rPr>
        <w:instrText xml:space="preserve"> REF _Ref54174365 \r \h </w:instrText>
      </w:r>
      <w:r w:rsidR="003316CB">
        <w:rPr>
          <w:rFonts w:ascii="Arial" w:hAnsi="Arial" w:cs="Arial"/>
          <w:sz w:val="22"/>
          <w:szCs w:val="22"/>
        </w:rPr>
      </w:r>
      <w:r w:rsidR="003316CB">
        <w:rPr>
          <w:rFonts w:ascii="Arial" w:hAnsi="Arial" w:cs="Arial"/>
          <w:sz w:val="22"/>
          <w:szCs w:val="22"/>
        </w:rPr>
        <w:fldChar w:fldCharType="separate"/>
      </w:r>
      <w:r w:rsidR="003316CB">
        <w:rPr>
          <w:rFonts w:ascii="Arial" w:hAnsi="Arial" w:cs="Arial"/>
          <w:sz w:val="22"/>
          <w:szCs w:val="22"/>
        </w:rPr>
        <w:t>7.5.2</w:t>
      </w:r>
      <w:r w:rsidR="003316CB">
        <w:rPr>
          <w:rFonts w:ascii="Arial" w:hAnsi="Arial" w:cs="Arial"/>
          <w:sz w:val="22"/>
          <w:szCs w:val="22"/>
        </w:rPr>
        <w:fldChar w:fldCharType="end"/>
      </w:r>
      <w:r w:rsidR="003316CB">
        <w:rPr>
          <w:rFonts w:ascii="Arial" w:hAnsi="Arial" w:cs="Arial"/>
          <w:sz w:val="22"/>
          <w:szCs w:val="22"/>
        </w:rPr>
        <w:t xml:space="preserve">, </w:t>
      </w:r>
      <w:r w:rsidR="003316CB">
        <w:rPr>
          <w:rFonts w:ascii="Arial" w:hAnsi="Arial" w:cs="Arial"/>
          <w:sz w:val="22"/>
          <w:szCs w:val="22"/>
        </w:rPr>
        <w:fldChar w:fldCharType="begin"/>
      </w:r>
      <w:r w:rsidR="003316CB">
        <w:rPr>
          <w:rFonts w:ascii="Arial" w:hAnsi="Arial" w:cs="Arial"/>
          <w:sz w:val="22"/>
          <w:szCs w:val="22"/>
        </w:rPr>
        <w:instrText xml:space="preserve"> REF _Ref54174394 \r \h </w:instrText>
      </w:r>
      <w:r w:rsidR="003316CB">
        <w:rPr>
          <w:rFonts w:ascii="Arial" w:hAnsi="Arial" w:cs="Arial"/>
          <w:sz w:val="22"/>
          <w:szCs w:val="22"/>
        </w:rPr>
      </w:r>
      <w:r w:rsidR="003316CB">
        <w:rPr>
          <w:rFonts w:ascii="Arial" w:hAnsi="Arial" w:cs="Arial"/>
          <w:sz w:val="22"/>
          <w:szCs w:val="22"/>
        </w:rPr>
        <w:fldChar w:fldCharType="separate"/>
      </w:r>
      <w:r w:rsidR="003316CB">
        <w:rPr>
          <w:rFonts w:ascii="Arial" w:hAnsi="Arial" w:cs="Arial"/>
          <w:sz w:val="22"/>
          <w:szCs w:val="22"/>
        </w:rPr>
        <w:t>7.5.3</w:t>
      </w:r>
      <w:r w:rsidR="003316CB">
        <w:rPr>
          <w:rFonts w:ascii="Arial" w:hAnsi="Arial" w:cs="Arial"/>
          <w:sz w:val="22"/>
          <w:szCs w:val="22"/>
        </w:rPr>
        <w:fldChar w:fldCharType="end"/>
      </w:r>
      <w:r w:rsidR="003316CB">
        <w:rPr>
          <w:rFonts w:ascii="Arial" w:hAnsi="Arial" w:cs="Arial"/>
          <w:sz w:val="22"/>
          <w:szCs w:val="22"/>
        </w:rPr>
        <w:t xml:space="preserve"> i </w:t>
      </w:r>
      <w:r w:rsidR="003316CB">
        <w:rPr>
          <w:rFonts w:ascii="Arial" w:hAnsi="Arial" w:cs="Arial"/>
          <w:sz w:val="22"/>
          <w:szCs w:val="22"/>
        </w:rPr>
        <w:fldChar w:fldCharType="begin"/>
      </w:r>
      <w:r w:rsidR="003316CB">
        <w:rPr>
          <w:rFonts w:ascii="Arial" w:hAnsi="Arial" w:cs="Arial"/>
          <w:sz w:val="22"/>
          <w:szCs w:val="22"/>
        </w:rPr>
        <w:instrText xml:space="preserve"> REF _Ref54174399 \r \h </w:instrText>
      </w:r>
      <w:r w:rsidR="003316CB">
        <w:rPr>
          <w:rFonts w:ascii="Arial" w:hAnsi="Arial" w:cs="Arial"/>
          <w:sz w:val="22"/>
          <w:szCs w:val="22"/>
        </w:rPr>
      </w:r>
      <w:r w:rsidR="003316CB">
        <w:rPr>
          <w:rFonts w:ascii="Arial" w:hAnsi="Arial" w:cs="Arial"/>
          <w:sz w:val="22"/>
          <w:szCs w:val="22"/>
        </w:rPr>
        <w:fldChar w:fldCharType="separate"/>
      </w:r>
      <w:r w:rsidR="003316CB">
        <w:rPr>
          <w:rFonts w:ascii="Arial" w:hAnsi="Arial" w:cs="Arial"/>
          <w:sz w:val="22"/>
          <w:szCs w:val="22"/>
        </w:rPr>
        <w:t>7.5.4</w:t>
      </w:r>
      <w:r w:rsidR="003316CB">
        <w:rPr>
          <w:rFonts w:ascii="Arial" w:hAnsi="Arial" w:cs="Arial"/>
          <w:sz w:val="22"/>
          <w:szCs w:val="22"/>
        </w:rPr>
        <w:fldChar w:fldCharType="end"/>
      </w:r>
      <w:r w:rsidR="003316CB">
        <w:rPr>
          <w:rFonts w:ascii="Arial" w:hAnsi="Arial" w:cs="Arial"/>
          <w:sz w:val="22"/>
          <w:szCs w:val="22"/>
        </w:rPr>
        <w:t>,</w:t>
      </w:r>
      <w:r>
        <w:rPr>
          <w:rFonts w:ascii="Arial" w:hAnsi="Arial" w:cs="Arial"/>
          <w:sz w:val="22"/>
          <w:szCs w:val="22"/>
        </w:rPr>
        <w:t xml:space="preserve"> moraju se razmjerno odnositi na pojedinačn</w:t>
      </w:r>
      <w:r w:rsidR="002A6CB4">
        <w:rPr>
          <w:rFonts w:ascii="Arial" w:hAnsi="Arial" w:cs="Arial"/>
          <w:sz w:val="22"/>
          <w:szCs w:val="22"/>
        </w:rPr>
        <w:t xml:space="preserve">e članove </w:t>
      </w:r>
      <w:r>
        <w:rPr>
          <w:rFonts w:ascii="Arial" w:hAnsi="Arial" w:cs="Arial"/>
          <w:sz w:val="22"/>
          <w:szCs w:val="22"/>
        </w:rPr>
        <w:t>zajednice ponuditelja</w:t>
      </w:r>
      <w:r w:rsidR="002A6CB4">
        <w:rPr>
          <w:rFonts w:ascii="Arial" w:hAnsi="Arial" w:cs="Arial"/>
          <w:sz w:val="22"/>
          <w:szCs w:val="22"/>
        </w:rPr>
        <w:t>,</w:t>
      </w:r>
      <w:r>
        <w:rPr>
          <w:rFonts w:ascii="Arial" w:hAnsi="Arial" w:cs="Arial"/>
          <w:sz w:val="22"/>
          <w:szCs w:val="22"/>
        </w:rPr>
        <w:t xml:space="preserve"> za onaj dio ugovora za koji je taj član zadužen. Kumulativne vrijednosti jamstava naručitelj je specifično odredio sukladno traženim jamstvima iz nižih točki. </w:t>
      </w:r>
    </w:p>
    <w:p w14:paraId="242A761D" w14:textId="77777777" w:rsidR="002A6CB4" w:rsidRDefault="002A6CB4" w:rsidP="00A12233">
      <w:pPr>
        <w:pStyle w:val="Bezproreda"/>
        <w:spacing w:line="276" w:lineRule="auto"/>
        <w:jc w:val="both"/>
        <w:rPr>
          <w:rFonts w:ascii="Arial" w:hAnsi="Arial" w:cs="Arial"/>
          <w:sz w:val="22"/>
          <w:szCs w:val="22"/>
        </w:rPr>
      </w:pPr>
    </w:p>
    <w:p w14:paraId="0C01F9F9" w14:textId="77777777" w:rsidR="00241602" w:rsidRPr="001138A6" w:rsidRDefault="001E244F" w:rsidP="00A12233">
      <w:pPr>
        <w:pStyle w:val="Bezproreda"/>
        <w:spacing w:line="276" w:lineRule="auto"/>
        <w:jc w:val="both"/>
        <w:rPr>
          <w:rFonts w:ascii="Arial" w:hAnsi="Arial" w:cs="Arial"/>
          <w:sz w:val="22"/>
          <w:szCs w:val="22"/>
          <w:u w:val="single"/>
        </w:rPr>
      </w:pPr>
      <w:r w:rsidRPr="001138A6">
        <w:rPr>
          <w:rFonts w:ascii="Arial" w:hAnsi="Arial" w:cs="Arial"/>
          <w:sz w:val="22"/>
          <w:szCs w:val="22"/>
          <w:u w:val="single"/>
        </w:rPr>
        <w:t>Opcije ponuditelja</w:t>
      </w:r>
      <w:r w:rsidR="002A6CB4" w:rsidRPr="001138A6">
        <w:rPr>
          <w:rFonts w:ascii="Arial" w:hAnsi="Arial" w:cs="Arial"/>
          <w:sz w:val="22"/>
          <w:szCs w:val="22"/>
          <w:u w:val="single"/>
        </w:rPr>
        <w:t>:</w:t>
      </w:r>
    </w:p>
    <w:p w14:paraId="42DF8B37" w14:textId="77777777" w:rsidR="002A6CB4" w:rsidRDefault="002A6CB4" w:rsidP="001E244F">
      <w:pPr>
        <w:pStyle w:val="Bezproreda"/>
        <w:numPr>
          <w:ilvl w:val="0"/>
          <w:numId w:val="59"/>
        </w:numPr>
        <w:spacing w:line="276" w:lineRule="auto"/>
        <w:jc w:val="both"/>
        <w:rPr>
          <w:rFonts w:ascii="Arial" w:hAnsi="Arial" w:cs="Arial"/>
          <w:sz w:val="22"/>
          <w:szCs w:val="22"/>
        </w:rPr>
      </w:pPr>
      <w:r>
        <w:rPr>
          <w:rFonts w:ascii="Arial" w:hAnsi="Arial" w:cs="Arial"/>
          <w:sz w:val="22"/>
          <w:szCs w:val="22"/>
        </w:rPr>
        <w:t xml:space="preserve">dostaviti jamstva koja glase na sve članove zajednice bilo izrijekom bilo na zajednicu predvođenu voditeljem zajednice, na način da iz teksta jamstva jasno proizlazi </w:t>
      </w:r>
      <w:r w:rsidR="001138A6">
        <w:rPr>
          <w:rFonts w:ascii="Arial" w:hAnsi="Arial" w:cs="Arial"/>
          <w:sz w:val="22"/>
          <w:szCs w:val="22"/>
        </w:rPr>
        <w:t>o kojoj se ponudi radi i za koji</w:t>
      </w:r>
      <w:r>
        <w:rPr>
          <w:rFonts w:ascii="Arial" w:hAnsi="Arial" w:cs="Arial"/>
          <w:sz w:val="22"/>
          <w:szCs w:val="22"/>
        </w:rPr>
        <w:t xml:space="preserve"> se postupak nabave ona dostavlja, odnosno samo jamstvo, a ne samo na jednog člana zajednice ponuditelja. </w:t>
      </w:r>
      <w:r w:rsidR="001E244F">
        <w:rPr>
          <w:rFonts w:ascii="Arial" w:hAnsi="Arial" w:cs="Arial"/>
          <w:sz w:val="22"/>
          <w:szCs w:val="22"/>
        </w:rPr>
        <w:t xml:space="preserve">Jamstvo mora sadržavati navod o tome da je riječ o zajednici gospodarskih subjekata. </w:t>
      </w:r>
    </w:p>
    <w:p w14:paraId="14EC9AF2" w14:textId="77777777" w:rsidR="001E244F" w:rsidRDefault="001E244F" w:rsidP="001E244F">
      <w:pPr>
        <w:pStyle w:val="Bezproreda"/>
        <w:numPr>
          <w:ilvl w:val="0"/>
          <w:numId w:val="59"/>
        </w:numPr>
        <w:spacing w:line="276" w:lineRule="auto"/>
        <w:jc w:val="both"/>
        <w:rPr>
          <w:rFonts w:ascii="Arial" w:hAnsi="Arial" w:cs="Arial"/>
          <w:sz w:val="22"/>
          <w:szCs w:val="22"/>
        </w:rPr>
      </w:pPr>
      <w:r>
        <w:rPr>
          <w:rFonts w:ascii="Arial" w:hAnsi="Arial" w:cs="Arial"/>
          <w:sz w:val="22"/>
          <w:szCs w:val="22"/>
        </w:rPr>
        <w:t xml:space="preserve">da svaki član zajednice gospodarskih subjekata dostavi jamstvo za svoj dio garancije. </w:t>
      </w:r>
    </w:p>
    <w:p w14:paraId="5400E0D9" w14:textId="77777777" w:rsidR="00241602" w:rsidRDefault="00241602" w:rsidP="00A12233">
      <w:pPr>
        <w:pStyle w:val="Bezproreda"/>
        <w:spacing w:line="276" w:lineRule="auto"/>
        <w:jc w:val="both"/>
        <w:rPr>
          <w:rFonts w:ascii="Arial" w:hAnsi="Arial" w:cs="Arial"/>
          <w:sz w:val="22"/>
          <w:szCs w:val="22"/>
        </w:rPr>
      </w:pPr>
    </w:p>
    <w:p w14:paraId="40BEC1BE"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Ponuditelji uplaćuju novčani polog na slijedeći broj računa:</w:t>
      </w:r>
    </w:p>
    <w:tbl>
      <w:tblPr>
        <w:tblW w:w="0" w:type="auto"/>
        <w:tblLook w:val="04A0" w:firstRow="1" w:lastRow="0" w:firstColumn="1" w:lastColumn="0" w:noHBand="0" w:noVBand="1"/>
      </w:tblPr>
      <w:tblGrid>
        <w:gridCol w:w="2202"/>
        <w:gridCol w:w="6825"/>
      </w:tblGrid>
      <w:tr w:rsidR="00A12233" w14:paraId="5DDA2D6C" w14:textId="77777777" w:rsidTr="00694738">
        <w:tc>
          <w:tcPr>
            <w:tcW w:w="2202" w:type="dxa"/>
            <w:hideMark/>
          </w:tcPr>
          <w:p w14:paraId="711B78DA" w14:textId="77777777" w:rsidR="00A12233" w:rsidRDefault="00A12233" w:rsidP="007A34CD">
            <w:pPr>
              <w:pStyle w:val="Bezproreda"/>
              <w:spacing w:line="276" w:lineRule="auto"/>
              <w:jc w:val="both"/>
              <w:rPr>
                <w:rFonts w:ascii="Arial" w:hAnsi="Arial" w:cs="Arial"/>
                <w:sz w:val="22"/>
                <w:szCs w:val="22"/>
              </w:rPr>
            </w:pPr>
            <w:r>
              <w:rPr>
                <w:rFonts w:ascii="Arial" w:hAnsi="Arial" w:cs="Arial"/>
                <w:b/>
                <w:sz w:val="22"/>
                <w:szCs w:val="22"/>
              </w:rPr>
              <w:t>IBAN:</w:t>
            </w:r>
          </w:p>
        </w:tc>
        <w:tc>
          <w:tcPr>
            <w:tcW w:w="6825" w:type="dxa"/>
            <w:hideMark/>
          </w:tcPr>
          <w:p w14:paraId="45F83370" w14:textId="77777777" w:rsidR="00A12233" w:rsidRDefault="00A12233" w:rsidP="007A34CD">
            <w:pPr>
              <w:pStyle w:val="Bezproreda"/>
              <w:tabs>
                <w:tab w:val="left" w:pos="2093"/>
              </w:tabs>
              <w:spacing w:line="276" w:lineRule="auto"/>
              <w:rPr>
                <w:rFonts w:ascii="Arial" w:hAnsi="Arial" w:cs="Arial"/>
                <w:sz w:val="22"/>
                <w:szCs w:val="22"/>
              </w:rPr>
            </w:pPr>
            <w:r>
              <w:rPr>
                <w:rFonts w:ascii="Arial" w:hAnsi="Arial" w:cs="Arial"/>
                <w:sz w:val="22"/>
                <w:szCs w:val="22"/>
              </w:rPr>
              <w:t>HR7423400091800018003</w:t>
            </w:r>
          </w:p>
        </w:tc>
      </w:tr>
      <w:tr w:rsidR="00A12233" w14:paraId="55A6CDC8" w14:textId="77777777" w:rsidTr="00694738">
        <w:tc>
          <w:tcPr>
            <w:tcW w:w="2202" w:type="dxa"/>
            <w:hideMark/>
          </w:tcPr>
          <w:p w14:paraId="160D6AFE" w14:textId="77777777" w:rsidR="00A12233" w:rsidRDefault="00A12233" w:rsidP="007A34CD">
            <w:pPr>
              <w:pStyle w:val="Bezproreda"/>
              <w:spacing w:line="276" w:lineRule="auto"/>
              <w:jc w:val="both"/>
              <w:rPr>
                <w:rFonts w:ascii="Arial" w:hAnsi="Arial" w:cs="Arial"/>
                <w:sz w:val="22"/>
                <w:szCs w:val="22"/>
              </w:rPr>
            </w:pPr>
            <w:r>
              <w:rPr>
                <w:rFonts w:ascii="Arial" w:hAnsi="Arial" w:cs="Arial"/>
                <w:b/>
                <w:sz w:val="22"/>
                <w:szCs w:val="22"/>
              </w:rPr>
              <w:t>POZIV NA BROJ:</w:t>
            </w:r>
          </w:p>
        </w:tc>
        <w:tc>
          <w:tcPr>
            <w:tcW w:w="6825" w:type="dxa"/>
            <w:hideMark/>
          </w:tcPr>
          <w:p w14:paraId="1BCE5530" w14:textId="77777777" w:rsidR="00A12233" w:rsidRDefault="00A12233" w:rsidP="00D819D9">
            <w:pPr>
              <w:pStyle w:val="Bezproreda"/>
              <w:spacing w:line="276" w:lineRule="auto"/>
              <w:jc w:val="both"/>
              <w:rPr>
                <w:rFonts w:ascii="Arial" w:hAnsi="Arial" w:cs="Arial"/>
                <w:sz w:val="22"/>
                <w:szCs w:val="22"/>
              </w:rPr>
            </w:pPr>
            <w:r>
              <w:rPr>
                <w:rFonts w:ascii="Arial" w:hAnsi="Arial" w:cs="Arial"/>
                <w:sz w:val="22"/>
                <w:szCs w:val="22"/>
              </w:rPr>
              <w:t>7374</w:t>
            </w:r>
            <w:r w:rsidR="00D819D9">
              <w:rPr>
                <w:rFonts w:ascii="Arial" w:hAnsi="Arial" w:cs="Arial"/>
                <w:sz w:val="22"/>
                <w:szCs w:val="22"/>
              </w:rPr>
              <w:t xml:space="preserve"> </w:t>
            </w:r>
            <w:r>
              <w:rPr>
                <w:rFonts w:ascii="Arial" w:hAnsi="Arial" w:cs="Arial"/>
                <w:sz w:val="22"/>
                <w:szCs w:val="22"/>
              </w:rPr>
              <w:t>-</w:t>
            </w:r>
            <w:r w:rsidR="00D819D9">
              <w:rPr>
                <w:rFonts w:ascii="Arial" w:hAnsi="Arial" w:cs="Arial"/>
                <w:sz w:val="22"/>
                <w:szCs w:val="22"/>
              </w:rPr>
              <w:t xml:space="preserve"> (OIB ponuditelja) </w:t>
            </w:r>
            <w:r>
              <w:rPr>
                <w:rFonts w:ascii="Arial" w:hAnsi="Arial" w:cs="Arial"/>
                <w:sz w:val="22"/>
                <w:szCs w:val="22"/>
              </w:rPr>
              <w:t>-</w:t>
            </w:r>
            <w:r w:rsidR="00D819D9">
              <w:rPr>
                <w:rFonts w:ascii="Arial" w:hAnsi="Arial" w:cs="Arial"/>
                <w:sz w:val="22"/>
                <w:szCs w:val="22"/>
              </w:rPr>
              <w:t xml:space="preserve"> </w:t>
            </w:r>
            <w:r>
              <w:rPr>
                <w:rFonts w:ascii="Arial" w:hAnsi="Arial" w:cs="Arial"/>
                <w:sz w:val="22"/>
                <w:szCs w:val="22"/>
              </w:rPr>
              <w:t>09</w:t>
            </w:r>
          </w:p>
        </w:tc>
      </w:tr>
      <w:tr w:rsidR="00A12233" w14:paraId="3F38CE9C" w14:textId="77777777" w:rsidTr="00694738">
        <w:tc>
          <w:tcPr>
            <w:tcW w:w="2202" w:type="dxa"/>
            <w:hideMark/>
          </w:tcPr>
          <w:p w14:paraId="7B314619" w14:textId="77777777" w:rsidR="00A12233" w:rsidRDefault="00A12233" w:rsidP="007A34CD">
            <w:pPr>
              <w:pStyle w:val="Bezproreda"/>
              <w:spacing w:line="276" w:lineRule="auto"/>
              <w:jc w:val="both"/>
              <w:rPr>
                <w:rFonts w:ascii="Arial" w:hAnsi="Arial" w:cs="Arial"/>
                <w:sz w:val="22"/>
                <w:szCs w:val="22"/>
              </w:rPr>
            </w:pPr>
            <w:r>
              <w:rPr>
                <w:rFonts w:ascii="Arial" w:hAnsi="Arial" w:cs="Arial"/>
                <w:b/>
                <w:sz w:val="22"/>
                <w:szCs w:val="22"/>
              </w:rPr>
              <w:t>MODEL:</w:t>
            </w:r>
          </w:p>
        </w:tc>
        <w:tc>
          <w:tcPr>
            <w:tcW w:w="6825" w:type="dxa"/>
            <w:hideMark/>
          </w:tcPr>
          <w:p w14:paraId="2C5B221F" w14:textId="77777777" w:rsidR="00A12233" w:rsidRDefault="00A12233" w:rsidP="007A34CD">
            <w:pPr>
              <w:pStyle w:val="Bezproreda"/>
              <w:spacing w:line="276" w:lineRule="auto"/>
              <w:jc w:val="both"/>
              <w:rPr>
                <w:rFonts w:ascii="Arial" w:hAnsi="Arial" w:cs="Arial"/>
                <w:sz w:val="22"/>
                <w:szCs w:val="22"/>
              </w:rPr>
            </w:pPr>
            <w:r>
              <w:rPr>
                <w:rFonts w:ascii="Arial" w:hAnsi="Arial" w:cs="Arial"/>
                <w:sz w:val="22"/>
                <w:szCs w:val="22"/>
              </w:rPr>
              <w:t>HR68</w:t>
            </w:r>
          </w:p>
        </w:tc>
      </w:tr>
      <w:tr w:rsidR="00A12233" w14:paraId="5697ECB9" w14:textId="77777777" w:rsidTr="00694738">
        <w:tc>
          <w:tcPr>
            <w:tcW w:w="2202" w:type="dxa"/>
            <w:hideMark/>
          </w:tcPr>
          <w:p w14:paraId="015B1E3A" w14:textId="77777777" w:rsidR="00A12233" w:rsidRDefault="00A12233" w:rsidP="007A34CD">
            <w:pPr>
              <w:pStyle w:val="Bezproreda"/>
              <w:spacing w:line="276" w:lineRule="auto"/>
              <w:jc w:val="both"/>
              <w:rPr>
                <w:rFonts w:ascii="Arial" w:hAnsi="Arial" w:cs="Arial"/>
                <w:b/>
                <w:sz w:val="22"/>
                <w:szCs w:val="22"/>
              </w:rPr>
            </w:pPr>
            <w:r>
              <w:rPr>
                <w:rFonts w:ascii="Arial" w:hAnsi="Arial" w:cs="Arial"/>
                <w:b/>
                <w:sz w:val="22"/>
                <w:szCs w:val="22"/>
              </w:rPr>
              <w:lastRenderedPageBreak/>
              <w:t>SVRHA:</w:t>
            </w:r>
          </w:p>
        </w:tc>
        <w:tc>
          <w:tcPr>
            <w:tcW w:w="6825" w:type="dxa"/>
            <w:hideMark/>
          </w:tcPr>
          <w:p w14:paraId="1FA34B99" w14:textId="77777777" w:rsidR="00A12233" w:rsidRDefault="00A12233" w:rsidP="004912BF">
            <w:pPr>
              <w:pStyle w:val="Bezproreda"/>
              <w:spacing w:line="276" w:lineRule="auto"/>
              <w:jc w:val="both"/>
              <w:rPr>
                <w:rFonts w:ascii="Arial" w:hAnsi="Arial" w:cs="Arial"/>
                <w:sz w:val="22"/>
                <w:szCs w:val="22"/>
              </w:rPr>
            </w:pPr>
            <w:r>
              <w:rPr>
                <w:rFonts w:ascii="Arial" w:hAnsi="Arial" w:cs="Arial"/>
                <w:sz w:val="22"/>
                <w:szCs w:val="22"/>
              </w:rPr>
              <w:t>Vrsta jamstva (jamstvo za - ozbiljnost ponude/uredno izvršenje ugovora</w:t>
            </w:r>
            <w:r w:rsidR="00A918DB">
              <w:rPr>
                <w:rFonts w:ascii="Arial" w:hAnsi="Arial" w:cs="Arial"/>
                <w:sz w:val="22"/>
                <w:szCs w:val="22"/>
              </w:rPr>
              <w:t>/otklanjanje nedostataka</w:t>
            </w:r>
            <w:r w:rsidR="009A2080">
              <w:rPr>
                <w:rFonts w:ascii="Arial" w:hAnsi="Arial" w:cs="Arial"/>
                <w:sz w:val="22"/>
                <w:szCs w:val="22"/>
              </w:rPr>
              <w:t xml:space="preserve"> – </w:t>
            </w:r>
            <w:r w:rsidR="004912BF">
              <w:rPr>
                <w:rFonts w:ascii="Arial" w:hAnsi="Arial" w:cs="Arial"/>
                <w:sz w:val="22"/>
                <w:szCs w:val="22"/>
              </w:rPr>
              <w:t>Rekonstrukcija i dogradnja KLIK Pula</w:t>
            </w:r>
            <w:r w:rsidR="000F72D5">
              <w:rPr>
                <w:rFonts w:ascii="Arial" w:hAnsi="Arial" w:cs="Arial"/>
                <w:sz w:val="22"/>
                <w:szCs w:val="22"/>
              </w:rPr>
              <w:t>)</w:t>
            </w:r>
          </w:p>
        </w:tc>
      </w:tr>
      <w:tr w:rsidR="00A12233" w14:paraId="5B283450" w14:textId="77777777" w:rsidTr="00694738">
        <w:trPr>
          <w:trHeight w:val="317"/>
        </w:trPr>
        <w:tc>
          <w:tcPr>
            <w:tcW w:w="2202" w:type="dxa"/>
            <w:hideMark/>
          </w:tcPr>
          <w:p w14:paraId="1D6146C5" w14:textId="77777777" w:rsidR="00A12233" w:rsidRDefault="00A12233" w:rsidP="007A34CD">
            <w:pPr>
              <w:pStyle w:val="Bezproreda"/>
              <w:spacing w:line="276" w:lineRule="auto"/>
              <w:jc w:val="both"/>
              <w:rPr>
                <w:rFonts w:ascii="Arial" w:hAnsi="Arial" w:cs="Arial"/>
                <w:b/>
                <w:sz w:val="22"/>
                <w:szCs w:val="22"/>
              </w:rPr>
            </w:pPr>
            <w:r>
              <w:rPr>
                <w:rFonts w:ascii="Arial" w:hAnsi="Arial" w:cs="Arial"/>
                <w:b/>
                <w:sz w:val="22"/>
                <w:szCs w:val="22"/>
              </w:rPr>
              <w:t>EV. BR. NABAVE:</w:t>
            </w:r>
          </w:p>
        </w:tc>
        <w:tc>
          <w:tcPr>
            <w:tcW w:w="6825" w:type="dxa"/>
            <w:hideMark/>
          </w:tcPr>
          <w:p w14:paraId="37E4AF5C" w14:textId="77777777" w:rsidR="00A12233" w:rsidRDefault="008978DD" w:rsidP="008978DD">
            <w:pPr>
              <w:pStyle w:val="Bezproreda"/>
              <w:spacing w:line="276" w:lineRule="auto"/>
              <w:jc w:val="both"/>
              <w:rPr>
                <w:rFonts w:ascii="Arial" w:hAnsi="Arial" w:cs="Arial"/>
                <w:sz w:val="22"/>
                <w:szCs w:val="22"/>
              </w:rPr>
            </w:pPr>
            <w:r>
              <w:rPr>
                <w:rFonts w:ascii="Arial" w:hAnsi="Arial" w:cs="Arial"/>
                <w:sz w:val="22"/>
                <w:szCs w:val="22"/>
              </w:rPr>
              <w:t>9</w:t>
            </w:r>
            <w:r w:rsidR="00772CD6">
              <w:rPr>
                <w:rFonts w:ascii="Arial" w:hAnsi="Arial" w:cs="Arial"/>
                <w:sz w:val="22"/>
                <w:szCs w:val="22"/>
              </w:rPr>
              <w:t>-2</w:t>
            </w:r>
            <w:r>
              <w:rPr>
                <w:rFonts w:ascii="Arial" w:hAnsi="Arial" w:cs="Arial"/>
                <w:sz w:val="22"/>
                <w:szCs w:val="22"/>
              </w:rPr>
              <w:t>2</w:t>
            </w:r>
            <w:r w:rsidR="00772CD6">
              <w:rPr>
                <w:rFonts w:ascii="Arial" w:hAnsi="Arial" w:cs="Arial"/>
                <w:sz w:val="22"/>
                <w:szCs w:val="22"/>
              </w:rPr>
              <w:t>-MV</w:t>
            </w:r>
          </w:p>
        </w:tc>
      </w:tr>
    </w:tbl>
    <w:p w14:paraId="306BBD60" w14:textId="77777777" w:rsidR="000273B9" w:rsidRDefault="000273B9" w:rsidP="00A12233">
      <w:pPr>
        <w:pStyle w:val="Bezproreda"/>
        <w:spacing w:line="276" w:lineRule="auto"/>
        <w:jc w:val="both"/>
        <w:rPr>
          <w:rFonts w:ascii="Arial" w:hAnsi="Arial" w:cs="Arial"/>
          <w:sz w:val="22"/>
          <w:szCs w:val="22"/>
        </w:rPr>
      </w:pPr>
    </w:p>
    <w:p w14:paraId="304CDD53"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Novčani polog mora biti evidentiran na računu Naručitelja u trenutku isteka roka za dostavu ponuda.</w:t>
      </w:r>
    </w:p>
    <w:p w14:paraId="0FD37DA4" w14:textId="77777777" w:rsidR="001138A6" w:rsidRDefault="001138A6" w:rsidP="00A12233">
      <w:pPr>
        <w:pStyle w:val="Bezproreda"/>
        <w:spacing w:line="276" w:lineRule="auto"/>
        <w:jc w:val="both"/>
        <w:rPr>
          <w:rFonts w:ascii="Arial" w:hAnsi="Arial" w:cs="Arial"/>
          <w:sz w:val="22"/>
          <w:szCs w:val="22"/>
        </w:rPr>
      </w:pPr>
    </w:p>
    <w:p w14:paraId="3F87B0CE" w14:textId="77777777" w:rsidR="001138A6" w:rsidRDefault="001138A6" w:rsidP="001138A6">
      <w:pPr>
        <w:pStyle w:val="Bezproreda"/>
        <w:spacing w:line="276" w:lineRule="auto"/>
        <w:jc w:val="both"/>
        <w:rPr>
          <w:rFonts w:ascii="Arial" w:hAnsi="Arial" w:cs="Arial"/>
          <w:b/>
          <w:sz w:val="22"/>
          <w:szCs w:val="22"/>
        </w:rPr>
      </w:pPr>
      <w:r>
        <w:rPr>
          <w:rFonts w:ascii="Arial" w:hAnsi="Arial" w:cs="Arial"/>
          <w:b/>
          <w:sz w:val="22"/>
          <w:szCs w:val="22"/>
        </w:rPr>
        <w:t xml:space="preserve">Odredbe navedene uvodnim djelom ove točke 7.5. primjenjuju se i na sve vrste jamstva koja su tražena tijekom provedbe ugovora. </w:t>
      </w:r>
    </w:p>
    <w:p w14:paraId="53969977" w14:textId="77777777" w:rsidR="00A12233" w:rsidRDefault="00A12233" w:rsidP="00A12233">
      <w:pPr>
        <w:pStyle w:val="Bezproreda1"/>
      </w:pPr>
    </w:p>
    <w:p w14:paraId="538A40C6" w14:textId="77777777" w:rsidR="00A12233" w:rsidRDefault="00A12233" w:rsidP="00A12233">
      <w:pPr>
        <w:pStyle w:val="Naslov31"/>
        <w:numPr>
          <w:ilvl w:val="2"/>
          <w:numId w:val="1"/>
        </w:numPr>
        <w:spacing w:line="276" w:lineRule="auto"/>
      </w:pPr>
      <w:bookmarkStart w:id="186" w:name="_Ref51163695"/>
      <w:bookmarkStart w:id="187" w:name="_Toc55804873"/>
      <w:r>
        <w:t>Jamstvo za ozbiljnost ponude</w:t>
      </w:r>
      <w:bookmarkEnd w:id="186"/>
      <w:bookmarkEnd w:id="187"/>
    </w:p>
    <w:p w14:paraId="79E3BDE6" w14:textId="77777777" w:rsidR="009F46AF" w:rsidRDefault="009F46AF" w:rsidP="009F46AF">
      <w:pPr>
        <w:pStyle w:val="Bezproreda1"/>
        <w:spacing w:line="276" w:lineRule="auto"/>
        <w:jc w:val="both"/>
        <w:rPr>
          <w:rFonts w:ascii="Arial" w:hAnsi="Arial" w:cs="Arial"/>
          <w:sz w:val="22"/>
          <w:szCs w:val="22"/>
        </w:rPr>
      </w:pPr>
      <w:r w:rsidRPr="009F46AF">
        <w:rPr>
          <w:rFonts w:ascii="Arial" w:hAnsi="Arial" w:cs="Arial"/>
          <w:sz w:val="22"/>
          <w:szCs w:val="22"/>
        </w:rPr>
        <w:t xml:space="preserve">Naručitelj zahtjeva od ponuditelja dostavu jamstva za ozbiljnost ponude u apsolutnom iznosu od </w:t>
      </w:r>
      <w:r w:rsidRPr="009F46AF">
        <w:rPr>
          <w:rFonts w:ascii="Arial" w:hAnsi="Arial" w:cs="Arial"/>
          <w:b/>
          <w:sz w:val="22"/>
          <w:szCs w:val="22"/>
        </w:rPr>
        <w:t>800.000,00 kn</w:t>
      </w:r>
      <w:r w:rsidRPr="009F46AF">
        <w:rPr>
          <w:rFonts w:ascii="Arial" w:hAnsi="Arial" w:cs="Arial"/>
          <w:sz w:val="22"/>
          <w:szCs w:val="22"/>
        </w:rPr>
        <w:t>.</w:t>
      </w:r>
    </w:p>
    <w:p w14:paraId="30F915D2" w14:textId="77777777" w:rsidR="009F46AF" w:rsidRPr="009F46AF" w:rsidRDefault="009F46AF" w:rsidP="009F46AF">
      <w:pPr>
        <w:pStyle w:val="Bezproreda1"/>
        <w:spacing w:line="276" w:lineRule="auto"/>
        <w:jc w:val="both"/>
        <w:rPr>
          <w:rFonts w:ascii="Arial" w:hAnsi="Arial" w:cs="Arial"/>
          <w:sz w:val="22"/>
          <w:szCs w:val="22"/>
        </w:rPr>
      </w:pPr>
    </w:p>
    <w:p w14:paraId="5EC6D71A" w14:textId="77777777" w:rsidR="009F46AF" w:rsidRPr="009F46AF" w:rsidRDefault="009F46AF" w:rsidP="009F46AF">
      <w:pPr>
        <w:pStyle w:val="Bezproreda"/>
        <w:spacing w:line="276" w:lineRule="auto"/>
        <w:jc w:val="both"/>
        <w:rPr>
          <w:rFonts w:ascii="Arial" w:hAnsi="Arial" w:cs="Arial"/>
          <w:sz w:val="22"/>
          <w:szCs w:val="22"/>
        </w:rPr>
      </w:pPr>
      <w:r w:rsidRPr="009F46AF">
        <w:rPr>
          <w:rFonts w:ascii="Arial" w:hAnsi="Arial" w:cs="Arial"/>
          <w:sz w:val="22"/>
          <w:szCs w:val="22"/>
        </w:rPr>
        <w:t>Jamstvo se može dostaviti u obliku:</w:t>
      </w:r>
    </w:p>
    <w:p w14:paraId="0D36FB08" w14:textId="77777777" w:rsidR="009F46AF" w:rsidRPr="009F46AF" w:rsidRDefault="009F46AF" w:rsidP="00424437">
      <w:pPr>
        <w:pStyle w:val="Bezproreda"/>
        <w:numPr>
          <w:ilvl w:val="0"/>
          <w:numId w:val="24"/>
        </w:numPr>
        <w:spacing w:line="276" w:lineRule="auto"/>
        <w:jc w:val="both"/>
        <w:rPr>
          <w:rFonts w:ascii="Arial" w:hAnsi="Arial" w:cs="Arial"/>
          <w:sz w:val="22"/>
          <w:szCs w:val="22"/>
        </w:rPr>
      </w:pPr>
      <w:r w:rsidRPr="009F46AF">
        <w:rPr>
          <w:rFonts w:ascii="Arial" w:hAnsi="Arial" w:cs="Arial"/>
          <w:sz w:val="22"/>
          <w:szCs w:val="22"/>
        </w:rPr>
        <w:t>zadužnice,</w:t>
      </w:r>
    </w:p>
    <w:p w14:paraId="11491BAE" w14:textId="77777777" w:rsidR="009F46AF" w:rsidRDefault="009F46AF" w:rsidP="00424437">
      <w:pPr>
        <w:pStyle w:val="Bezproreda"/>
        <w:numPr>
          <w:ilvl w:val="0"/>
          <w:numId w:val="24"/>
        </w:numPr>
        <w:spacing w:line="276" w:lineRule="auto"/>
        <w:jc w:val="both"/>
        <w:rPr>
          <w:rFonts w:ascii="Arial" w:hAnsi="Arial" w:cs="Arial"/>
          <w:sz w:val="22"/>
          <w:szCs w:val="22"/>
        </w:rPr>
      </w:pPr>
      <w:r w:rsidRPr="009F46AF">
        <w:rPr>
          <w:rFonts w:ascii="Arial" w:hAnsi="Arial" w:cs="Arial"/>
          <w:sz w:val="22"/>
          <w:szCs w:val="22"/>
        </w:rPr>
        <w:t>bjanko zadužnice,</w:t>
      </w:r>
    </w:p>
    <w:p w14:paraId="3CB79769" w14:textId="77777777" w:rsidR="00C02294" w:rsidRPr="009F46AF" w:rsidRDefault="00C02294" w:rsidP="00424437">
      <w:pPr>
        <w:pStyle w:val="Bezproreda"/>
        <w:numPr>
          <w:ilvl w:val="0"/>
          <w:numId w:val="24"/>
        </w:numPr>
        <w:spacing w:line="276" w:lineRule="auto"/>
        <w:jc w:val="both"/>
        <w:rPr>
          <w:rFonts w:ascii="Arial" w:hAnsi="Arial" w:cs="Arial"/>
          <w:sz w:val="22"/>
          <w:szCs w:val="22"/>
        </w:rPr>
      </w:pPr>
      <w:r>
        <w:rPr>
          <w:rFonts w:ascii="Arial" w:hAnsi="Arial" w:cs="Arial"/>
          <w:sz w:val="22"/>
          <w:szCs w:val="22"/>
        </w:rPr>
        <w:t>bankarske garancije,</w:t>
      </w:r>
    </w:p>
    <w:p w14:paraId="6A386FA2" w14:textId="77777777" w:rsidR="009F46AF" w:rsidRPr="009F46AF" w:rsidRDefault="009F46AF" w:rsidP="00424437">
      <w:pPr>
        <w:pStyle w:val="Bezproreda"/>
        <w:numPr>
          <w:ilvl w:val="0"/>
          <w:numId w:val="24"/>
        </w:numPr>
        <w:spacing w:line="276" w:lineRule="auto"/>
        <w:jc w:val="both"/>
        <w:rPr>
          <w:rFonts w:ascii="Arial" w:hAnsi="Arial" w:cs="Arial"/>
          <w:sz w:val="22"/>
          <w:szCs w:val="22"/>
        </w:rPr>
      </w:pPr>
      <w:r w:rsidRPr="009F46AF">
        <w:rPr>
          <w:rFonts w:ascii="Arial" w:hAnsi="Arial" w:cs="Arial"/>
          <w:sz w:val="22"/>
          <w:szCs w:val="22"/>
        </w:rPr>
        <w:t>novčanog pologa na račun Naručitelja.</w:t>
      </w:r>
      <w:r w:rsidRPr="009F46AF">
        <w:rPr>
          <w:rStyle w:val="Referencafusnote"/>
          <w:rFonts w:ascii="Arial" w:hAnsi="Arial" w:cs="Arial"/>
          <w:sz w:val="22"/>
          <w:szCs w:val="22"/>
        </w:rPr>
        <w:footnoteReference w:id="10"/>
      </w:r>
    </w:p>
    <w:p w14:paraId="121F878D" w14:textId="77777777" w:rsidR="009F46AF" w:rsidRDefault="009F46AF" w:rsidP="00A12233">
      <w:pPr>
        <w:pStyle w:val="Bezproreda"/>
        <w:spacing w:line="276" w:lineRule="auto"/>
        <w:jc w:val="both"/>
        <w:rPr>
          <w:rFonts w:ascii="Arial" w:hAnsi="Arial" w:cs="Arial"/>
          <w:sz w:val="22"/>
          <w:szCs w:val="22"/>
        </w:rPr>
      </w:pPr>
    </w:p>
    <w:p w14:paraId="5E9FDCB3" w14:textId="77777777" w:rsidR="00A12233" w:rsidRDefault="00A12233" w:rsidP="00A12233">
      <w:pPr>
        <w:tabs>
          <w:tab w:val="left" w:pos="426"/>
          <w:tab w:val="left" w:pos="9013"/>
          <w:tab w:val="left" w:pos="9063"/>
        </w:tabs>
        <w:spacing w:line="276" w:lineRule="auto"/>
        <w:ind w:right="-50"/>
        <w:rPr>
          <w:rFonts w:cs="Arial"/>
          <w:szCs w:val="22"/>
        </w:rPr>
      </w:pPr>
      <w:r>
        <w:rPr>
          <w:rFonts w:cs="Arial"/>
          <w:szCs w:val="22"/>
        </w:rPr>
        <w:t xml:space="preserve">Jamstvo se može izdati u eurima (EUR), pri čemu iznos u eurima mora u svojoj protuvrijednosti odgovarati iznosu propisanom u kunama, preračunatom prema srednjem tečaju Hrvatske narodne banke </w:t>
      </w:r>
      <w:r w:rsidRPr="00AD6275">
        <w:rPr>
          <w:rFonts w:cs="Arial"/>
          <w:szCs w:val="22"/>
          <w:u w:val="single"/>
        </w:rPr>
        <w:t>na dan slanja poziva za nadmetanje</w:t>
      </w:r>
      <w:r>
        <w:rPr>
          <w:rFonts w:cs="Arial"/>
          <w:szCs w:val="22"/>
        </w:rPr>
        <w:t>.</w:t>
      </w:r>
    </w:p>
    <w:p w14:paraId="35E2ACE0" w14:textId="77777777" w:rsidR="00A12233" w:rsidRDefault="00A12233" w:rsidP="00A12233">
      <w:pPr>
        <w:pStyle w:val="Bezproreda1"/>
      </w:pPr>
    </w:p>
    <w:p w14:paraId="540ECBCA" w14:textId="77777777" w:rsidR="00A12233" w:rsidRDefault="00A12233" w:rsidP="00A12233">
      <w:pPr>
        <w:pStyle w:val="Bezproreda"/>
        <w:spacing w:line="276" w:lineRule="auto"/>
        <w:jc w:val="both"/>
        <w:rPr>
          <w:rFonts w:ascii="Arial" w:hAnsi="Arial" w:cs="Arial"/>
          <w:sz w:val="22"/>
          <w:szCs w:val="22"/>
        </w:rPr>
      </w:pPr>
      <w:r>
        <w:rPr>
          <w:rFonts w:ascii="Arial" w:hAnsi="Arial" w:cs="Arial"/>
          <w:color w:val="000000"/>
          <w:sz w:val="22"/>
          <w:szCs w:val="22"/>
        </w:rPr>
        <w:t xml:space="preserve">Jamstvo za ozbiljnost ponude dostavlja se </w:t>
      </w:r>
      <w:r>
        <w:rPr>
          <w:rFonts w:ascii="Arial" w:hAnsi="Arial" w:cs="Arial"/>
          <w:b/>
          <w:color w:val="000000"/>
          <w:sz w:val="22"/>
          <w:szCs w:val="22"/>
        </w:rPr>
        <w:t>u izvorniku, odvojeno od elektroničke ponude, u papirnatom obliku</w:t>
      </w:r>
      <w:r>
        <w:rPr>
          <w:rFonts w:ascii="Arial" w:hAnsi="Arial" w:cs="Arial"/>
          <w:color w:val="000000"/>
          <w:sz w:val="22"/>
          <w:szCs w:val="22"/>
        </w:rPr>
        <w:t xml:space="preserve">, u skladu s </w:t>
      </w:r>
      <w:r>
        <w:rPr>
          <w:rFonts w:ascii="Arial" w:hAnsi="Arial" w:cs="Arial"/>
          <w:sz w:val="22"/>
          <w:szCs w:val="22"/>
        </w:rPr>
        <w:t xml:space="preserve">točkom </w:t>
      </w:r>
      <w:r w:rsidR="00C90F4A">
        <w:rPr>
          <w:rFonts w:ascii="Arial" w:hAnsi="Arial" w:cs="Arial"/>
          <w:sz w:val="22"/>
          <w:szCs w:val="22"/>
        </w:rPr>
        <w:fldChar w:fldCharType="begin"/>
      </w:r>
      <w:r w:rsidR="00C90F4A">
        <w:rPr>
          <w:rFonts w:ascii="Arial" w:hAnsi="Arial" w:cs="Arial"/>
          <w:sz w:val="22"/>
          <w:szCs w:val="22"/>
        </w:rPr>
        <w:instrText xml:space="preserve"> REF _Ref51667565 \r \h </w:instrText>
      </w:r>
      <w:r w:rsidR="00C90F4A">
        <w:rPr>
          <w:rFonts w:ascii="Arial" w:hAnsi="Arial" w:cs="Arial"/>
          <w:sz w:val="22"/>
          <w:szCs w:val="22"/>
        </w:rPr>
      </w:r>
      <w:r w:rsidR="00C90F4A">
        <w:rPr>
          <w:rFonts w:ascii="Arial" w:hAnsi="Arial" w:cs="Arial"/>
          <w:sz w:val="22"/>
          <w:szCs w:val="22"/>
        </w:rPr>
        <w:fldChar w:fldCharType="separate"/>
      </w:r>
      <w:r w:rsidR="00C90F4A">
        <w:rPr>
          <w:rFonts w:ascii="Arial" w:hAnsi="Arial" w:cs="Arial"/>
          <w:sz w:val="22"/>
          <w:szCs w:val="22"/>
        </w:rPr>
        <w:t>6.2.1</w:t>
      </w:r>
      <w:r w:rsidR="00C90F4A">
        <w:rPr>
          <w:rFonts w:ascii="Arial" w:hAnsi="Arial" w:cs="Arial"/>
          <w:sz w:val="22"/>
          <w:szCs w:val="22"/>
        </w:rPr>
        <w:fldChar w:fldCharType="end"/>
      </w:r>
      <w:r>
        <w:rPr>
          <w:rFonts w:ascii="Arial" w:hAnsi="Arial" w:cs="Arial"/>
          <w:sz w:val="22"/>
          <w:szCs w:val="22"/>
        </w:rPr>
        <w:t xml:space="preserve"> ove </w:t>
      </w:r>
      <w:r>
        <w:rPr>
          <w:rFonts w:ascii="Arial" w:hAnsi="Arial" w:cs="Arial"/>
          <w:color w:val="000000"/>
          <w:sz w:val="22"/>
          <w:szCs w:val="22"/>
        </w:rPr>
        <w:t>D</w:t>
      </w:r>
      <w:r w:rsidR="00C3424D">
        <w:rPr>
          <w:rFonts w:ascii="Arial" w:hAnsi="Arial" w:cs="Arial"/>
          <w:color w:val="000000"/>
          <w:sz w:val="22"/>
          <w:szCs w:val="22"/>
        </w:rPr>
        <w:t>o</w:t>
      </w:r>
      <w:r>
        <w:rPr>
          <w:rFonts w:ascii="Arial" w:hAnsi="Arial" w:cs="Arial"/>
          <w:color w:val="000000"/>
          <w:sz w:val="22"/>
          <w:szCs w:val="22"/>
        </w:rPr>
        <w:t xml:space="preserve">N </w:t>
      </w:r>
      <w:r>
        <w:rPr>
          <w:rFonts w:ascii="Arial" w:hAnsi="Arial" w:cs="Arial"/>
          <w:sz w:val="22"/>
          <w:szCs w:val="22"/>
        </w:rPr>
        <w:t>(</w:t>
      </w:r>
      <w:r>
        <w:rPr>
          <w:rFonts w:ascii="Arial" w:hAnsi="Arial" w:cs="Arial"/>
          <w:color w:val="000000"/>
          <w:sz w:val="22"/>
          <w:szCs w:val="22"/>
        </w:rPr>
        <w:t xml:space="preserve">Dostava dijela/dijelova ponude u zatvorenoj omotnici). Izvornik se dostavlja u zatvorenoj plastičnoj foliji i čini sastavni dio dijela ponude dostavljene u papirnatom obliku. </w:t>
      </w:r>
      <w:r>
        <w:rPr>
          <w:rFonts w:ascii="Arial" w:hAnsi="Arial" w:cs="Arial"/>
          <w:sz w:val="22"/>
          <w:szCs w:val="22"/>
        </w:rPr>
        <w:t>Jamstvo ne smije biti ni na koji način oštećeno (bušenjem, klamanjem i sl.), a što se ne odnosi na uvezivanje od strane javnog bilježnika</w:t>
      </w:r>
      <w:r w:rsidR="00C90F4A">
        <w:rPr>
          <w:rFonts w:ascii="Arial" w:hAnsi="Arial" w:cs="Arial"/>
          <w:sz w:val="22"/>
          <w:szCs w:val="22"/>
        </w:rPr>
        <w:t xml:space="preserve"> ili ovlaštenog sudskog tumača.</w:t>
      </w:r>
    </w:p>
    <w:p w14:paraId="56ACE9FC" w14:textId="77777777" w:rsidR="00A12233" w:rsidRDefault="00A12233" w:rsidP="00A12233">
      <w:pPr>
        <w:pStyle w:val="Bezproreda"/>
        <w:spacing w:line="276" w:lineRule="auto"/>
        <w:jc w:val="both"/>
        <w:rPr>
          <w:rFonts w:ascii="Arial" w:hAnsi="Arial" w:cs="Arial"/>
          <w:sz w:val="22"/>
          <w:szCs w:val="22"/>
        </w:rPr>
      </w:pPr>
    </w:p>
    <w:p w14:paraId="42994E13"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Ukoliko ponuditelj kao jamstvo za ozbiljnost ponude uplati novčani polog, dužan je u sklopu svoje ponude dostaviti dokaz o plaćanju na temelju kojeg se može utvrditi da je transakcija izvršena, pri čemu se dokazom smatraju i neovjerene preslike ili ispisi provedenih naloga za plaćanje, uključujući i onih izdanih u elektroničkom obliku. Na temelju dostavljenog dokaza o plaćanju pologa, naručitelj provjerava izvršenje uplate na računu naručitelja.</w:t>
      </w:r>
    </w:p>
    <w:p w14:paraId="0E550D77" w14:textId="77777777" w:rsidR="00A12233" w:rsidRDefault="00A12233" w:rsidP="00A12233">
      <w:pPr>
        <w:pStyle w:val="Bezproreda"/>
        <w:spacing w:line="276" w:lineRule="auto"/>
        <w:jc w:val="both"/>
        <w:rPr>
          <w:rFonts w:ascii="Arial" w:hAnsi="Arial" w:cs="Arial"/>
          <w:sz w:val="22"/>
          <w:szCs w:val="22"/>
        </w:rPr>
      </w:pPr>
    </w:p>
    <w:p w14:paraId="6FF24A8C" w14:textId="77777777" w:rsidR="009F46AF" w:rsidRDefault="009F46AF" w:rsidP="009F46AF">
      <w:pPr>
        <w:pStyle w:val="Bezproreda"/>
        <w:spacing w:line="276" w:lineRule="auto"/>
        <w:jc w:val="both"/>
        <w:rPr>
          <w:rFonts w:ascii="Arial" w:hAnsi="Arial" w:cs="Arial"/>
          <w:sz w:val="22"/>
          <w:szCs w:val="22"/>
        </w:rPr>
      </w:pPr>
      <w:r>
        <w:rPr>
          <w:rFonts w:ascii="Arial" w:hAnsi="Arial" w:cs="Arial"/>
          <w:sz w:val="22"/>
          <w:szCs w:val="22"/>
        </w:rPr>
        <w:t>Jamstvo za ozbiljnost ponude dostavlja se za slučaj:</w:t>
      </w:r>
    </w:p>
    <w:p w14:paraId="3D22BF2A" w14:textId="77777777" w:rsidR="009F46AF" w:rsidRPr="00110B52" w:rsidRDefault="009F46AF" w:rsidP="00424437">
      <w:pPr>
        <w:pStyle w:val="Bezproreda"/>
        <w:numPr>
          <w:ilvl w:val="0"/>
          <w:numId w:val="23"/>
        </w:numPr>
        <w:spacing w:line="276" w:lineRule="auto"/>
        <w:jc w:val="both"/>
        <w:rPr>
          <w:rFonts w:ascii="Arial" w:hAnsi="Arial" w:cs="Arial"/>
          <w:sz w:val="22"/>
          <w:szCs w:val="22"/>
        </w:rPr>
      </w:pPr>
      <w:r w:rsidRPr="00110B52">
        <w:rPr>
          <w:rFonts w:ascii="Arial" w:hAnsi="Arial" w:cs="Arial"/>
          <w:sz w:val="22"/>
          <w:szCs w:val="22"/>
        </w:rPr>
        <w:t>odustajanja ponuditelja od svoje po</w:t>
      </w:r>
      <w:r>
        <w:rPr>
          <w:rFonts w:ascii="Arial" w:hAnsi="Arial" w:cs="Arial"/>
          <w:sz w:val="22"/>
          <w:szCs w:val="22"/>
        </w:rPr>
        <w:t>nude u roku njezine valjanosti,</w:t>
      </w:r>
    </w:p>
    <w:p w14:paraId="790C9415" w14:textId="77777777" w:rsidR="009F46AF" w:rsidRDefault="009F46AF" w:rsidP="00424437">
      <w:pPr>
        <w:pStyle w:val="Bezproreda"/>
        <w:numPr>
          <w:ilvl w:val="0"/>
          <w:numId w:val="23"/>
        </w:numPr>
        <w:spacing w:line="276" w:lineRule="auto"/>
        <w:jc w:val="both"/>
        <w:rPr>
          <w:rFonts w:ascii="Arial" w:hAnsi="Arial" w:cs="Arial"/>
          <w:sz w:val="22"/>
          <w:szCs w:val="22"/>
        </w:rPr>
      </w:pPr>
      <w:r>
        <w:rPr>
          <w:rFonts w:ascii="Arial" w:hAnsi="Arial" w:cs="Arial"/>
          <w:sz w:val="22"/>
          <w:szCs w:val="22"/>
        </w:rPr>
        <w:t>nedostavljanja ažuriranih popratnih dokumenata sukladno članku 263. ZJN 2016,</w:t>
      </w:r>
      <w:r w:rsidR="00AD6275">
        <w:rPr>
          <w:rFonts w:ascii="Arial" w:hAnsi="Arial" w:cs="Arial"/>
          <w:sz w:val="22"/>
          <w:szCs w:val="22"/>
        </w:rPr>
        <w:t xml:space="preserve"> ukoliko budu traženi,</w:t>
      </w:r>
    </w:p>
    <w:p w14:paraId="7299E40F" w14:textId="77777777" w:rsidR="009F46AF" w:rsidRDefault="009F46AF" w:rsidP="00424437">
      <w:pPr>
        <w:pStyle w:val="Bezproreda"/>
        <w:numPr>
          <w:ilvl w:val="0"/>
          <w:numId w:val="23"/>
        </w:numPr>
        <w:spacing w:line="276" w:lineRule="auto"/>
        <w:jc w:val="both"/>
        <w:rPr>
          <w:rFonts w:ascii="Arial" w:hAnsi="Arial" w:cs="Arial"/>
          <w:sz w:val="22"/>
          <w:szCs w:val="22"/>
        </w:rPr>
      </w:pPr>
      <w:r>
        <w:rPr>
          <w:rFonts w:ascii="Arial" w:hAnsi="Arial" w:cs="Arial"/>
          <w:sz w:val="22"/>
          <w:szCs w:val="22"/>
        </w:rPr>
        <w:t>neprihvaćanja ispravka računske greške,</w:t>
      </w:r>
    </w:p>
    <w:p w14:paraId="14CF0C29" w14:textId="77777777" w:rsidR="009F46AF" w:rsidRDefault="009F46AF" w:rsidP="00424437">
      <w:pPr>
        <w:pStyle w:val="Bezproreda"/>
        <w:numPr>
          <w:ilvl w:val="0"/>
          <w:numId w:val="23"/>
        </w:numPr>
        <w:spacing w:line="276" w:lineRule="auto"/>
        <w:jc w:val="both"/>
        <w:rPr>
          <w:rFonts w:ascii="Arial" w:hAnsi="Arial" w:cs="Arial"/>
          <w:sz w:val="22"/>
          <w:szCs w:val="22"/>
        </w:rPr>
      </w:pPr>
      <w:r>
        <w:rPr>
          <w:rFonts w:ascii="Arial" w:hAnsi="Arial" w:cs="Arial"/>
          <w:sz w:val="22"/>
          <w:szCs w:val="22"/>
        </w:rPr>
        <w:lastRenderedPageBreak/>
        <w:t>odbijanja potpisivanja ugovora o javnoj nabavi, ili ne potpisivanja ugovora u roku od 30 dana od dana izvršnosti odluke o odabiru,</w:t>
      </w:r>
    </w:p>
    <w:p w14:paraId="66124C58" w14:textId="77777777" w:rsidR="00AD6275" w:rsidRDefault="009F46AF" w:rsidP="00424437">
      <w:pPr>
        <w:pStyle w:val="Bezproreda"/>
        <w:numPr>
          <w:ilvl w:val="0"/>
          <w:numId w:val="23"/>
        </w:numPr>
        <w:spacing w:line="276" w:lineRule="auto"/>
        <w:jc w:val="both"/>
        <w:rPr>
          <w:rFonts w:ascii="Arial" w:hAnsi="Arial" w:cs="Arial"/>
          <w:sz w:val="22"/>
          <w:szCs w:val="22"/>
        </w:rPr>
      </w:pPr>
      <w:r>
        <w:rPr>
          <w:rFonts w:ascii="Arial" w:hAnsi="Arial" w:cs="Arial"/>
          <w:sz w:val="22"/>
          <w:szCs w:val="22"/>
        </w:rPr>
        <w:t>nedostavljanja jamstva za uredno ispunj</w:t>
      </w:r>
      <w:r w:rsidR="00AD6275">
        <w:rPr>
          <w:rFonts w:ascii="Arial" w:hAnsi="Arial" w:cs="Arial"/>
          <w:sz w:val="22"/>
          <w:szCs w:val="22"/>
        </w:rPr>
        <w:t xml:space="preserve">enje ugovora u definiranom roku, ili </w:t>
      </w:r>
    </w:p>
    <w:p w14:paraId="6707C8CC" w14:textId="77777777" w:rsidR="009F46AF" w:rsidRDefault="00AD6275" w:rsidP="00424437">
      <w:pPr>
        <w:pStyle w:val="Bezproreda"/>
        <w:numPr>
          <w:ilvl w:val="0"/>
          <w:numId w:val="23"/>
        </w:numPr>
        <w:spacing w:line="276" w:lineRule="auto"/>
        <w:jc w:val="both"/>
        <w:rPr>
          <w:rFonts w:ascii="Arial" w:hAnsi="Arial" w:cs="Arial"/>
          <w:sz w:val="22"/>
          <w:szCs w:val="22"/>
        </w:rPr>
      </w:pPr>
      <w:r>
        <w:rPr>
          <w:rFonts w:ascii="Arial" w:hAnsi="Arial" w:cs="Arial"/>
          <w:sz w:val="22"/>
          <w:szCs w:val="22"/>
        </w:rPr>
        <w:t xml:space="preserve">dostave određenih dokaza sukladno navodima iz DoN-a gdje je navedeno kako će ekonomski najpovoljniji ponuditelj biti obvezan naručitelju po sklapanju ugovora dokazati ispunjavanje određenih uvjeta ukoliko jamstvo za uredno ispunjenje ugovora nije dostavljeno. </w:t>
      </w:r>
    </w:p>
    <w:p w14:paraId="30AF2B7A" w14:textId="77777777" w:rsidR="002B56C3" w:rsidRDefault="002B56C3" w:rsidP="009F46AF">
      <w:pPr>
        <w:tabs>
          <w:tab w:val="left" w:pos="426"/>
          <w:tab w:val="left" w:pos="9013"/>
          <w:tab w:val="left" w:pos="9063"/>
        </w:tabs>
        <w:spacing w:line="276" w:lineRule="auto"/>
        <w:ind w:right="-50"/>
        <w:rPr>
          <w:szCs w:val="22"/>
        </w:rPr>
      </w:pPr>
    </w:p>
    <w:p w14:paraId="4B23BA57" w14:textId="77777777" w:rsidR="009F46AF" w:rsidRPr="009F46AF" w:rsidRDefault="009F46AF" w:rsidP="009F46AF">
      <w:pPr>
        <w:tabs>
          <w:tab w:val="left" w:pos="426"/>
          <w:tab w:val="left" w:pos="9013"/>
          <w:tab w:val="left" w:pos="9063"/>
        </w:tabs>
        <w:spacing w:line="276" w:lineRule="auto"/>
        <w:ind w:right="-50"/>
        <w:rPr>
          <w:szCs w:val="22"/>
        </w:rPr>
      </w:pPr>
      <w:r w:rsidRPr="009F46AF">
        <w:rPr>
          <w:szCs w:val="22"/>
        </w:rPr>
        <w:t>Za naplatu jamstva za ozbiljnost ponude dovoljno je da se u odnosu na ponuditelja ostvari jedan (bilo koji) od prethodno navedenih uvjeta.</w:t>
      </w:r>
    </w:p>
    <w:p w14:paraId="34B07F56" w14:textId="77777777" w:rsidR="009F46AF" w:rsidRDefault="009F46AF" w:rsidP="009F46AF">
      <w:pPr>
        <w:pStyle w:val="Bezproreda"/>
        <w:spacing w:line="276" w:lineRule="auto"/>
        <w:jc w:val="both"/>
        <w:rPr>
          <w:rFonts w:ascii="Arial" w:hAnsi="Arial" w:cs="Arial"/>
          <w:sz w:val="22"/>
          <w:szCs w:val="22"/>
        </w:rPr>
      </w:pPr>
    </w:p>
    <w:p w14:paraId="7211D703"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Ako tijekom postupka javne nabave istekne rok valjanosti ponude i</w:t>
      </w:r>
      <w:r w:rsidR="00AD6275">
        <w:rPr>
          <w:rFonts w:ascii="Arial" w:hAnsi="Arial" w:cs="Arial"/>
          <w:sz w:val="22"/>
          <w:szCs w:val="22"/>
        </w:rPr>
        <w:t xml:space="preserve"> jamstva za ozbiljnost ponude, n</w:t>
      </w:r>
      <w:r>
        <w:rPr>
          <w:rFonts w:ascii="Arial" w:hAnsi="Arial" w:cs="Arial"/>
          <w:sz w:val="22"/>
          <w:szCs w:val="22"/>
        </w:rPr>
        <w:t>aručitelj</w:t>
      </w:r>
      <w:r w:rsidR="00AD6275">
        <w:rPr>
          <w:rFonts w:ascii="Arial" w:hAnsi="Arial" w:cs="Arial"/>
          <w:sz w:val="22"/>
          <w:szCs w:val="22"/>
        </w:rPr>
        <w:t xml:space="preserve"> je</w:t>
      </w:r>
      <w:r>
        <w:rPr>
          <w:rFonts w:ascii="Arial" w:hAnsi="Arial" w:cs="Arial"/>
          <w:sz w:val="22"/>
          <w:szCs w:val="22"/>
        </w:rPr>
        <w:t xml:space="preserve"> obvezan prije odabira zatražiti produženje roka valjanosti ponude i jamstva od Ponuditelja koji je podnio najpovoljniju ponudu u primjernom roku ne kraćem od 5 dana. </w:t>
      </w:r>
    </w:p>
    <w:p w14:paraId="317286F3" w14:textId="77777777" w:rsidR="00A12233" w:rsidRDefault="00A12233" w:rsidP="00A12233">
      <w:pPr>
        <w:pStyle w:val="Bezproreda"/>
        <w:spacing w:line="276" w:lineRule="auto"/>
        <w:jc w:val="both"/>
        <w:rPr>
          <w:rFonts w:ascii="Arial" w:hAnsi="Arial" w:cs="Arial"/>
          <w:sz w:val="22"/>
          <w:szCs w:val="22"/>
        </w:rPr>
      </w:pPr>
    </w:p>
    <w:p w14:paraId="11AFF1AC"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Trajanje jamstva za ozbiljnost ponude mora biti najmanje do isteka roka valjanosti ponude, a gospodarski subjekt može dostaviti jamstvo koje je duže od roka valjanosti ponude.</w:t>
      </w:r>
      <w:r w:rsidR="00ED1016">
        <w:rPr>
          <w:rFonts w:ascii="Arial" w:hAnsi="Arial" w:cs="Arial"/>
          <w:sz w:val="22"/>
          <w:szCs w:val="22"/>
        </w:rPr>
        <w:t xml:space="preserve"> Jamstvo za ozbiljnost ponude biti će vraćeno najkasnije u roku od 10 dana od dana potpisivanja ugovora sukladno članku 217. ZJN 2016, odnosno kada odabrani ponuditelj naručitelju dostavi jamstvo za uredno izvršenje ugovora. </w:t>
      </w:r>
    </w:p>
    <w:p w14:paraId="25D6FB59" w14:textId="77777777" w:rsidR="00A12233" w:rsidRDefault="00A12233" w:rsidP="00A12233">
      <w:pPr>
        <w:spacing w:line="276" w:lineRule="auto"/>
        <w:rPr>
          <w:rFonts w:cs="Arial"/>
          <w:color w:val="FF0000"/>
          <w:szCs w:val="22"/>
        </w:rPr>
      </w:pPr>
    </w:p>
    <w:p w14:paraId="43755116" w14:textId="77777777" w:rsidR="00C90F4A" w:rsidRDefault="00C90F4A" w:rsidP="00A12233">
      <w:pPr>
        <w:spacing w:line="276" w:lineRule="auto"/>
        <w:rPr>
          <w:rFonts w:cs="Arial"/>
          <w:b/>
          <w:szCs w:val="22"/>
        </w:rPr>
      </w:pPr>
      <w:r w:rsidRPr="00694738">
        <w:rPr>
          <w:rFonts w:cs="Arial"/>
          <w:b/>
          <w:szCs w:val="22"/>
        </w:rPr>
        <w:t xml:space="preserve">Ukoliko uz ponudu nije dostavljeno jamstvo za ozbiljnost ponude, </w:t>
      </w:r>
      <w:r w:rsidR="00AD6275">
        <w:rPr>
          <w:rFonts w:cs="Arial"/>
          <w:b/>
          <w:szCs w:val="22"/>
        </w:rPr>
        <w:t xml:space="preserve">ili na računu naručitelja ne bude evidentirana uplata jamstva prije javnog otvaranja ponuda, </w:t>
      </w:r>
      <w:r w:rsidRPr="00694738">
        <w:rPr>
          <w:rFonts w:cs="Arial"/>
          <w:b/>
          <w:szCs w:val="22"/>
        </w:rPr>
        <w:t xml:space="preserve">naručitelj će ponudu odbiti kao nepravilnu jer ista nije sukladna DoN. </w:t>
      </w:r>
    </w:p>
    <w:p w14:paraId="06B484F9" w14:textId="77777777" w:rsidR="004868D9" w:rsidRPr="00694738" w:rsidRDefault="004868D9" w:rsidP="00A12233">
      <w:pPr>
        <w:spacing w:line="276" w:lineRule="auto"/>
        <w:rPr>
          <w:rFonts w:cs="Arial"/>
          <w:b/>
          <w:szCs w:val="22"/>
        </w:rPr>
      </w:pPr>
    </w:p>
    <w:p w14:paraId="565DFEFA" w14:textId="77777777" w:rsidR="00A12233" w:rsidRDefault="00A12233" w:rsidP="00A12233">
      <w:pPr>
        <w:pStyle w:val="Naslov31"/>
        <w:numPr>
          <w:ilvl w:val="2"/>
          <w:numId w:val="1"/>
        </w:numPr>
        <w:spacing w:line="276" w:lineRule="auto"/>
      </w:pPr>
      <w:bookmarkStart w:id="188" w:name="_Ref54174365"/>
      <w:bookmarkStart w:id="189" w:name="_Toc55804874"/>
      <w:r>
        <w:t xml:space="preserve">Jamstvo za uredno ispunjenje </w:t>
      </w:r>
      <w:r w:rsidR="0082429A">
        <w:t>ugovora</w:t>
      </w:r>
      <w:bookmarkEnd w:id="188"/>
      <w:bookmarkEnd w:id="189"/>
    </w:p>
    <w:p w14:paraId="6F0B9156" w14:textId="77777777" w:rsidR="00FA5831" w:rsidRDefault="00FA5831" w:rsidP="00FA5831">
      <w:pPr>
        <w:pStyle w:val="Bezproreda"/>
        <w:spacing w:line="276" w:lineRule="auto"/>
        <w:jc w:val="both"/>
        <w:rPr>
          <w:rFonts w:ascii="Arial" w:hAnsi="Arial" w:cs="Arial"/>
          <w:sz w:val="22"/>
          <w:szCs w:val="22"/>
        </w:rPr>
      </w:pPr>
      <w:r>
        <w:rPr>
          <w:rFonts w:ascii="Arial" w:hAnsi="Arial" w:cs="Arial"/>
          <w:sz w:val="22"/>
          <w:szCs w:val="22"/>
        </w:rPr>
        <w:t xml:space="preserve">Odabrani ponuditelj obvezan je </w:t>
      </w:r>
      <w:r w:rsidRPr="00353E9D">
        <w:rPr>
          <w:rFonts w:ascii="Arial" w:hAnsi="Arial" w:cs="Arial"/>
          <w:sz w:val="22"/>
          <w:szCs w:val="22"/>
          <w:u w:val="single"/>
        </w:rPr>
        <w:t xml:space="preserve">nakon </w:t>
      </w:r>
      <w:r w:rsidR="004B29C7" w:rsidRPr="00353E9D">
        <w:rPr>
          <w:rFonts w:ascii="Arial" w:hAnsi="Arial" w:cs="Arial"/>
          <w:sz w:val="22"/>
          <w:szCs w:val="22"/>
          <w:u w:val="single"/>
        </w:rPr>
        <w:t>sklapanja ugovora</w:t>
      </w:r>
      <w:r w:rsidR="004B29C7" w:rsidRPr="00353E9D">
        <w:rPr>
          <w:rFonts w:ascii="Arial" w:hAnsi="Arial" w:cs="Arial"/>
          <w:sz w:val="22"/>
          <w:szCs w:val="22"/>
        </w:rPr>
        <w:t xml:space="preserve"> </w:t>
      </w:r>
      <w:r>
        <w:rPr>
          <w:rFonts w:ascii="Arial" w:hAnsi="Arial" w:cs="Arial"/>
          <w:sz w:val="22"/>
          <w:szCs w:val="22"/>
        </w:rPr>
        <w:t>o javnoj nabavi</w:t>
      </w:r>
      <w:r w:rsidR="00E22EC6">
        <w:rPr>
          <w:rFonts w:ascii="Arial" w:hAnsi="Arial" w:cs="Arial"/>
          <w:sz w:val="22"/>
          <w:szCs w:val="22"/>
        </w:rPr>
        <w:t>,</w:t>
      </w:r>
      <w:r w:rsidR="00353E9D">
        <w:rPr>
          <w:rFonts w:ascii="Arial" w:hAnsi="Arial" w:cs="Arial"/>
          <w:sz w:val="22"/>
          <w:szCs w:val="22"/>
        </w:rPr>
        <w:t xml:space="preserve"> najkasnije u roku od 10</w:t>
      </w:r>
      <w:r w:rsidR="00E22EC6">
        <w:rPr>
          <w:rFonts w:ascii="Arial" w:hAnsi="Arial" w:cs="Arial"/>
          <w:sz w:val="22"/>
          <w:szCs w:val="22"/>
        </w:rPr>
        <w:t xml:space="preserve"> (deset)</w:t>
      </w:r>
      <w:r w:rsidR="00353E9D">
        <w:rPr>
          <w:rFonts w:ascii="Arial" w:hAnsi="Arial" w:cs="Arial"/>
          <w:sz w:val="22"/>
          <w:szCs w:val="22"/>
        </w:rPr>
        <w:t xml:space="preserve"> </w:t>
      </w:r>
      <w:r w:rsidR="00E22EC6">
        <w:rPr>
          <w:rFonts w:ascii="Arial" w:hAnsi="Arial" w:cs="Arial"/>
          <w:sz w:val="22"/>
          <w:szCs w:val="22"/>
        </w:rPr>
        <w:t xml:space="preserve">radnih </w:t>
      </w:r>
      <w:r w:rsidR="00353E9D">
        <w:rPr>
          <w:rFonts w:ascii="Arial" w:hAnsi="Arial" w:cs="Arial"/>
          <w:sz w:val="22"/>
          <w:szCs w:val="22"/>
        </w:rPr>
        <w:t>dana</w:t>
      </w:r>
      <w:r>
        <w:rPr>
          <w:rFonts w:ascii="Arial" w:hAnsi="Arial" w:cs="Arial"/>
          <w:sz w:val="22"/>
          <w:szCs w:val="22"/>
        </w:rPr>
        <w:t xml:space="preserve"> (a prije isteka jamstva za ozbiljnost ponude)</w:t>
      </w:r>
      <w:r w:rsidR="00E22EC6">
        <w:rPr>
          <w:rFonts w:ascii="Arial" w:hAnsi="Arial" w:cs="Arial"/>
          <w:sz w:val="22"/>
          <w:szCs w:val="22"/>
        </w:rPr>
        <w:t xml:space="preserve"> od dana potpisa ugovora</w:t>
      </w:r>
      <w:r>
        <w:rPr>
          <w:rFonts w:ascii="Arial" w:hAnsi="Arial" w:cs="Arial"/>
          <w:sz w:val="22"/>
          <w:szCs w:val="22"/>
        </w:rPr>
        <w:t xml:space="preserve">, </w:t>
      </w:r>
      <w:r w:rsidR="004B29C7">
        <w:rPr>
          <w:rFonts w:ascii="Arial" w:hAnsi="Arial" w:cs="Arial"/>
          <w:sz w:val="22"/>
          <w:szCs w:val="22"/>
        </w:rPr>
        <w:t xml:space="preserve">dostaviti naručitelju </w:t>
      </w:r>
      <w:r>
        <w:rPr>
          <w:rFonts w:ascii="Arial" w:hAnsi="Arial" w:cs="Arial"/>
          <w:sz w:val="22"/>
          <w:szCs w:val="22"/>
        </w:rPr>
        <w:t xml:space="preserve">jamstvo za uredno ispunjenje ugovora </w:t>
      </w:r>
      <w:r w:rsidR="00E22EC6">
        <w:rPr>
          <w:rFonts w:ascii="Arial" w:hAnsi="Arial" w:cs="Arial"/>
          <w:sz w:val="22"/>
          <w:szCs w:val="22"/>
        </w:rPr>
        <w:t xml:space="preserve">u iznosu od 10% vrijednosti ugovora bez PDV-a, </w:t>
      </w:r>
      <w:r>
        <w:rPr>
          <w:rFonts w:ascii="Arial" w:hAnsi="Arial" w:cs="Arial"/>
          <w:sz w:val="22"/>
          <w:szCs w:val="22"/>
        </w:rPr>
        <w:t>u obliku:</w:t>
      </w:r>
    </w:p>
    <w:p w14:paraId="29D38C40" w14:textId="77777777" w:rsidR="00A12233" w:rsidRDefault="00A12233" w:rsidP="001E244F">
      <w:pPr>
        <w:pStyle w:val="Bezproreda"/>
        <w:numPr>
          <w:ilvl w:val="0"/>
          <w:numId w:val="53"/>
        </w:numPr>
        <w:spacing w:line="276" w:lineRule="auto"/>
        <w:jc w:val="both"/>
        <w:rPr>
          <w:rFonts w:ascii="Arial" w:hAnsi="Arial" w:cs="Arial"/>
          <w:sz w:val="22"/>
          <w:szCs w:val="22"/>
        </w:rPr>
      </w:pPr>
      <w:r>
        <w:rPr>
          <w:rFonts w:ascii="Arial" w:hAnsi="Arial" w:cs="Arial"/>
          <w:sz w:val="22"/>
          <w:szCs w:val="22"/>
        </w:rPr>
        <w:t>bankarske garancije na poziv</w:t>
      </w:r>
      <w:r w:rsidR="00FA5831">
        <w:rPr>
          <w:rFonts w:ascii="Arial" w:hAnsi="Arial" w:cs="Arial"/>
          <w:sz w:val="22"/>
          <w:szCs w:val="22"/>
        </w:rPr>
        <w:t xml:space="preserve"> i s klauzulom „plativo na prvi pisani poziv korisnika garancije“ i „bez prava prigovora“ s rokom važenja sukladno roku izvođenja radova odnosno do dostave jamstva za otklanjanje nedostataka u jamstvenom roku. Mora biti navedeno da je korisnik garancije Istarska žu</w:t>
      </w:r>
      <w:r w:rsidR="00E22EC6">
        <w:rPr>
          <w:rFonts w:ascii="Arial" w:hAnsi="Arial" w:cs="Arial"/>
          <w:sz w:val="22"/>
          <w:szCs w:val="22"/>
        </w:rPr>
        <w:t>panija, Dršćevka 3, 52000 Pazin.</w:t>
      </w:r>
    </w:p>
    <w:p w14:paraId="33B83E67" w14:textId="77777777" w:rsidR="00C3424D" w:rsidRDefault="00C3424D" w:rsidP="00D85945">
      <w:pPr>
        <w:pStyle w:val="Bezproreda"/>
        <w:jc w:val="both"/>
        <w:rPr>
          <w:rFonts w:ascii="Arial" w:hAnsi="Arial" w:cs="Arial"/>
          <w:sz w:val="22"/>
          <w:szCs w:val="22"/>
        </w:rPr>
      </w:pPr>
    </w:p>
    <w:p w14:paraId="3E3ED660" w14:textId="77777777" w:rsidR="004B29C7" w:rsidRDefault="004B29C7" w:rsidP="004B29C7">
      <w:pPr>
        <w:pStyle w:val="Bezproreda"/>
        <w:spacing w:line="276" w:lineRule="auto"/>
        <w:jc w:val="both"/>
        <w:rPr>
          <w:rFonts w:ascii="Arial" w:hAnsi="Arial" w:cs="Arial"/>
          <w:sz w:val="22"/>
          <w:szCs w:val="22"/>
        </w:rPr>
      </w:pPr>
      <w:r>
        <w:rPr>
          <w:rFonts w:ascii="Arial" w:hAnsi="Arial" w:cs="Arial"/>
          <w:sz w:val="22"/>
          <w:szCs w:val="22"/>
        </w:rPr>
        <w:t xml:space="preserve">Zamjena bankarske garancije drugim instrumentima osiguranja nije dopuštena osim u slučaju ako se osigura novčani polog u traženom iznosu, na koji ponuditelj nema pravo zaračunavati kamatu. </w:t>
      </w:r>
    </w:p>
    <w:p w14:paraId="0BB2FC5E" w14:textId="77777777" w:rsidR="004B29C7" w:rsidRDefault="004B29C7" w:rsidP="00D85945">
      <w:pPr>
        <w:pStyle w:val="Bezproreda"/>
        <w:jc w:val="both"/>
        <w:rPr>
          <w:rFonts w:ascii="Arial" w:hAnsi="Arial" w:cs="Arial"/>
          <w:sz w:val="22"/>
          <w:szCs w:val="22"/>
        </w:rPr>
      </w:pPr>
    </w:p>
    <w:p w14:paraId="6C884D4E" w14:textId="77777777" w:rsidR="004B29C7" w:rsidRPr="00FE681D" w:rsidRDefault="004B29C7" w:rsidP="00772CD6">
      <w:pPr>
        <w:pStyle w:val="Bezproreda"/>
        <w:spacing w:line="276" w:lineRule="auto"/>
        <w:jc w:val="both"/>
        <w:rPr>
          <w:rFonts w:ascii="Arial" w:hAnsi="Arial" w:cs="Arial"/>
          <w:sz w:val="22"/>
          <w:szCs w:val="22"/>
        </w:rPr>
      </w:pPr>
      <w:r w:rsidRPr="00FE681D">
        <w:rPr>
          <w:rFonts w:ascii="Arial" w:hAnsi="Arial" w:cs="Arial"/>
          <w:sz w:val="22"/>
          <w:szCs w:val="22"/>
        </w:rPr>
        <w:t>Ukoliko odabrani ponuditelj ne dostavi Naručitelju jamstvo za uredno ispunjenje ugovora,</w:t>
      </w:r>
      <w:r w:rsidR="00FE681D" w:rsidRPr="00FE681D">
        <w:rPr>
          <w:rFonts w:ascii="Arial" w:hAnsi="Arial" w:cs="Arial"/>
          <w:sz w:val="22"/>
          <w:szCs w:val="22"/>
        </w:rPr>
        <w:t xml:space="preserve"> u roku navedenom  u uvodnom dijelu ove točke</w:t>
      </w:r>
      <w:r w:rsidRPr="00FE681D">
        <w:rPr>
          <w:rFonts w:ascii="Arial" w:hAnsi="Arial" w:cs="Arial"/>
          <w:sz w:val="22"/>
          <w:szCs w:val="22"/>
        </w:rPr>
        <w:t xml:space="preserve"> naručitelj ima pravo pokrenuti postupak naplate jamstva za ozbiljnost ponude ili zadržati novčani polog kojeg je ponuditelj dao kao jamstvo za ozbiljnost ponude</w:t>
      </w:r>
      <w:r w:rsidR="00FE681D" w:rsidRPr="00FE681D">
        <w:rPr>
          <w:rFonts w:ascii="Arial" w:hAnsi="Arial" w:cs="Arial"/>
          <w:sz w:val="22"/>
          <w:szCs w:val="22"/>
        </w:rPr>
        <w:t>. U tom slučaju</w:t>
      </w:r>
      <w:r w:rsidR="00B65AC3">
        <w:rPr>
          <w:rFonts w:ascii="Arial" w:hAnsi="Arial" w:cs="Arial"/>
          <w:sz w:val="22"/>
          <w:szCs w:val="22"/>
        </w:rPr>
        <w:t>,</w:t>
      </w:r>
      <w:r w:rsidR="00E22EC6">
        <w:rPr>
          <w:rFonts w:ascii="Arial" w:hAnsi="Arial" w:cs="Arial"/>
          <w:sz w:val="22"/>
          <w:szCs w:val="22"/>
        </w:rPr>
        <w:t xml:space="preserve"> ukoliko je ugovor sklopljen isti će se smatrati ništetan</w:t>
      </w:r>
      <w:r w:rsidR="00B65AC3">
        <w:rPr>
          <w:rFonts w:ascii="Arial" w:hAnsi="Arial" w:cs="Arial"/>
          <w:sz w:val="22"/>
          <w:szCs w:val="22"/>
        </w:rPr>
        <w:t xml:space="preserve"> a</w:t>
      </w:r>
      <w:r w:rsidR="00E22EC6">
        <w:rPr>
          <w:rFonts w:ascii="Arial" w:hAnsi="Arial" w:cs="Arial"/>
          <w:sz w:val="22"/>
          <w:szCs w:val="22"/>
        </w:rPr>
        <w:t xml:space="preserve"> naručitelj je</w:t>
      </w:r>
      <w:r w:rsidR="00472E72">
        <w:rPr>
          <w:rFonts w:ascii="Arial" w:hAnsi="Arial" w:cs="Arial"/>
          <w:sz w:val="22"/>
          <w:szCs w:val="22"/>
        </w:rPr>
        <w:t xml:space="preserve"> </w:t>
      </w:r>
      <w:r w:rsidR="00FE681D" w:rsidRPr="00FE681D">
        <w:rPr>
          <w:rFonts w:ascii="Arial" w:hAnsi="Arial" w:cs="Arial"/>
          <w:sz w:val="22"/>
          <w:szCs w:val="22"/>
        </w:rPr>
        <w:t xml:space="preserve">temeljem </w:t>
      </w:r>
      <w:r w:rsidR="00E22EC6">
        <w:rPr>
          <w:rFonts w:ascii="Arial" w:hAnsi="Arial" w:cs="Arial"/>
          <w:sz w:val="22"/>
          <w:szCs w:val="22"/>
        </w:rPr>
        <w:t xml:space="preserve">članka 307. stavak 7) ZJN 2016 obvezan </w:t>
      </w:r>
      <w:r w:rsidR="00FE681D" w:rsidRPr="00FE681D">
        <w:rPr>
          <w:rFonts w:ascii="Arial" w:hAnsi="Arial" w:cs="Arial"/>
          <w:b/>
          <w:sz w:val="22"/>
          <w:szCs w:val="22"/>
        </w:rPr>
        <w:t xml:space="preserve">ponovno rangirati ponude, te izvršiti provjeru </w:t>
      </w:r>
      <w:r w:rsidR="00FE681D" w:rsidRPr="00FE681D">
        <w:rPr>
          <w:rFonts w:ascii="Arial" w:hAnsi="Arial" w:cs="Arial"/>
          <w:sz w:val="22"/>
          <w:szCs w:val="22"/>
        </w:rPr>
        <w:t xml:space="preserve">sukladno članku 263. ZJN 2016. </w:t>
      </w:r>
      <w:r w:rsidR="00FE681D" w:rsidRPr="00FE681D">
        <w:rPr>
          <w:rFonts w:ascii="Arial" w:hAnsi="Arial" w:cs="Arial"/>
          <w:b/>
          <w:sz w:val="22"/>
          <w:szCs w:val="22"/>
        </w:rPr>
        <w:t xml:space="preserve">ne uzimajući u obzir </w:t>
      </w:r>
      <w:r w:rsidR="00FE681D" w:rsidRPr="00FE681D">
        <w:rPr>
          <w:rFonts w:ascii="Arial" w:hAnsi="Arial" w:cs="Arial"/>
          <w:sz w:val="22"/>
          <w:szCs w:val="22"/>
        </w:rPr>
        <w:t xml:space="preserve">ponudu prvotno odabranog ponuditelja, te na temelju kriterija za odabir ponude donijeti novu odluku o odabiru, </w:t>
      </w:r>
      <w:r w:rsidRPr="00FE681D">
        <w:rPr>
          <w:rFonts w:ascii="Arial" w:hAnsi="Arial" w:cs="Arial"/>
          <w:sz w:val="22"/>
          <w:szCs w:val="22"/>
        </w:rPr>
        <w:t xml:space="preserve">ili </w:t>
      </w:r>
      <w:r w:rsidR="00FE681D" w:rsidRPr="00FE681D">
        <w:rPr>
          <w:rFonts w:ascii="Arial" w:hAnsi="Arial" w:cs="Arial"/>
          <w:sz w:val="22"/>
          <w:szCs w:val="22"/>
        </w:rPr>
        <w:t xml:space="preserve">ako postoje razlozi </w:t>
      </w:r>
      <w:r w:rsidRPr="00FE681D">
        <w:rPr>
          <w:rFonts w:ascii="Arial" w:hAnsi="Arial" w:cs="Arial"/>
          <w:sz w:val="22"/>
          <w:szCs w:val="22"/>
        </w:rPr>
        <w:t xml:space="preserve">poništiti postupak </w:t>
      </w:r>
      <w:r w:rsidR="00FE681D" w:rsidRPr="00FE681D">
        <w:rPr>
          <w:rFonts w:ascii="Arial" w:hAnsi="Arial" w:cs="Arial"/>
          <w:sz w:val="22"/>
          <w:szCs w:val="22"/>
        </w:rPr>
        <w:t>javne nabave.</w:t>
      </w:r>
    </w:p>
    <w:p w14:paraId="440A9B27" w14:textId="77777777" w:rsidR="00FE681D" w:rsidRDefault="00FE681D" w:rsidP="00772CD6">
      <w:pPr>
        <w:pStyle w:val="Bezproreda"/>
        <w:spacing w:line="276" w:lineRule="auto"/>
        <w:jc w:val="both"/>
        <w:rPr>
          <w:rFonts w:ascii="Arial" w:hAnsi="Arial" w:cs="Arial"/>
          <w:sz w:val="22"/>
          <w:szCs w:val="22"/>
        </w:rPr>
      </w:pPr>
    </w:p>
    <w:p w14:paraId="65EEFDB5" w14:textId="77777777" w:rsidR="004B29C7" w:rsidRDefault="004B29C7" w:rsidP="004B29C7">
      <w:pPr>
        <w:pStyle w:val="Bezproreda"/>
        <w:spacing w:line="276" w:lineRule="auto"/>
        <w:jc w:val="both"/>
        <w:rPr>
          <w:rFonts w:ascii="Arial" w:hAnsi="Arial" w:cs="Arial"/>
          <w:sz w:val="22"/>
          <w:szCs w:val="22"/>
        </w:rPr>
      </w:pPr>
      <w:r>
        <w:rPr>
          <w:rFonts w:ascii="Arial" w:hAnsi="Arial" w:cs="Arial"/>
          <w:sz w:val="22"/>
          <w:szCs w:val="22"/>
        </w:rPr>
        <w:t>Rok važenja jamstva za uredno ispunjenje ugovora mora biti minimalno 30 dana dulje od roka važenja ugovora, tj. do izvršenja svih ugovorenih isporuka robe, usluga i radova i otklanjanja eventualnih nedostataka iz ugovora.</w:t>
      </w:r>
    </w:p>
    <w:p w14:paraId="1C880117" w14:textId="77777777" w:rsidR="004B29C7" w:rsidRPr="00772CD6" w:rsidRDefault="004B29C7" w:rsidP="00772CD6">
      <w:pPr>
        <w:pStyle w:val="Bezproreda"/>
        <w:spacing w:line="276" w:lineRule="auto"/>
        <w:jc w:val="both"/>
        <w:rPr>
          <w:rFonts w:ascii="Arial" w:hAnsi="Arial" w:cs="Arial"/>
          <w:sz w:val="22"/>
          <w:szCs w:val="22"/>
        </w:rPr>
      </w:pPr>
    </w:p>
    <w:p w14:paraId="289E9E42" w14:textId="77777777" w:rsidR="00A12233" w:rsidRDefault="00A12233" w:rsidP="00A12233">
      <w:pPr>
        <w:autoSpaceDE w:val="0"/>
        <w:autoSpaceDN w:val="0"/>
        <w:adjustRightInd w:val="0"/>
        <w:spacing w:line="276" w:lineRule="auto"/>
        <w:rPr>
          <w:rFonts w:cs="Arial"/>
          <w:szCs w:val="22"/>
        </w:rPr>
      </w:pPr>
      <w:r>
        <w:rPr>
          <w:rFonts w:cs="Arial"/>
          <w:szCs w:val="22"/>
        </w:rPr>
        <w:t xml:space="preserve">U slučaju produljenja roka </w:t>
      </w:r>
      <w:r w:rsidR="00472E72">
        <w:rPr>
          <w:rFonts w:cs="Arial"/>
          <w:szCs w:val="22"/>
        </w:rPr>
        <w:t>izvođenja radova</w:t>
      </w:r>
      <w:r w:rsidR="00D85945">
        <w:rPr>
          <w:rFonts w:cs="Arial"/>
          <w:szCs w:val="22"/>
        </w:rPr>
        <w:t>,</w:t>
      </w:r>
      <w:r>
        <w:rPr>
          <w:rFonts w:cs="Arial"/>
          <w:szCs w:val="22"/>
        </w:rPr>
        <w:t xml:space="preserve"> ugovaratelj je dužan produljiti trajanje jamstva za uredno ispunjenje ugovora za slučaj povrede ugovornih obveza na razdoblje produljenog trajanja ugovora plus 30 dana.</w:t>
      </w:r>
      <w:r w:rsidR="00472E72">
        <w:rPr>
          <w:rFonts w:cs="Arial"/>
          <w:szCs w:val="22"/>
        </w:rPr>
        <w:t xml:space="preserve"> Novo jamstvo odabrani ponuditelj obvezan je dostaviti najkasnije 10 dana prije isteka roka važenja jamstva za uredno ispunjenje ugovora. U slučaju da odabrani ponuditelj ne dostavi novo jamstvo u navedenom roku, naručitelj će naplatiti jamstvo za uredno ispunjenje ugovora, te ima pravo raskinuti ugovor. </w:t>
      </w:r>
    </w:p>
    <w:p w14:paraId="682A07B7" w14:textId="77777777" w:rsidR="009F401F" w:rsidRDefault="009F401F" w:rsidP="00A12233">
      <w:pPr>
        <w:autoSpaceDE w:val="0"/>
        <w:autoSpaceDN w:val="0"/>
        <w:adjustRightInd w:val="0"/>
        <w:spacing w:line="276" w:lineRule="auto"/>
        <w:rPr>
          <w:rFonts w:cs="Arial"/>
          <w:szCs w:val="22"/>
        </w:rPr>
      </w:pPr>
    </w:p>
    <w:p w14:paraId="2F76EB19" w14:textId="77777777" w:rsidR="00A12233" w:rsidRDefault="00A12233" w:rsidP="00A12233">
      <w:pPr>
        <w:autoSpaceDE w:val="0"/>
        <w:autoSpaceDN w:val="0"/>
        <w:adjustRightInd w:val="0"/>
        <w:spacing w:line="276" w:lineRule="auto"/>
        <w:rPr>
          <w:rFonts w:cs="Arial"/>
          <w:szCs w:val="22"/>
          <w:lang w:eastAsia="hr-HR"/>
        </w:rPr>
      </w:pPr>
      <w:r>
        <w:rPr>
          <w:rFonts w:cs="Arial"/>
          <w:szCs w:val="22"/>
          <w:lang w:eastAsia="hr-HR"/>
        </w:rPr>
        <w:t>U slučaju da odabrani ponuditelj povrijedi ugovorne obveze</w:t>
      </w:r>
      <w:r w:rsidR="00115AAB">
        <w:rPr>
          <w:rFonts w:cs="Arial"/>
          <w:szCs w:val="22"/>
          <w:lang w:eastAsia="hr-HR"/>
        </w:rPr>
        <w:t xml:space="preserve"> sukladno nižim točkama a), c) ili d)</w:t>
      </w:r>
      <w:r>
        <w:rPr>
          <w:rFonts w:cs="Arial"/>
          <w:szCs w:val="22"/>
          <w:lang w:eastAsia="hr-HR"/>
        </w:rPr>
        <w:t xml:space="preserve">, </w:t>
      </w:r>
      <w:r w:rsidR="00353E9D">
        <w:rPr>
          <w:rFonts w:cs="Arial"/>
          <w:szCs w:val="22"/>
          <w:lang w:eastAsia="hr-HR"/>
        </w:rPr>
        <w:t>n</w:t>
      </w:r>
      <w:r>
        <w:rPr>
          <w:rFonts w:cs="Arial"/>
          <w:szCs w:val="22"/>
          <w:lang w:eastAsia="hr-HR"/>
        </w:rPr>
        <w:t xml:space="preserve">aručitelj će pisanim putem obavijestiti odabranog ponuditelja o namjeri naplate jamstva za uredno ispunjenje ugovora, te mu u istom pismenu odrediti primjeren rok za uredno ispunjenje ugovornih obveza. </w:t>
      </w:r>
    </w:p>
    <w:p w14:paraId="0025DBFA" w14:textId="77777777" w:rsidR="00EA3AA6" w:rsidRDefault="00EA3AA6" w:rsidP="00EA3AA6">
      <w:pPr>
        <w:autoSpaceDE w:val="0"/>
        <w:autoSpaceDN w:val="0"/>
        <w:adjustRightInd w:val="0"/>
        <w:spacing w:line="276" w:lineRule="auto"/>
        <w:rPr>
          <w:rFonts w:cs="Arial"/>
          <w:szCs w:val="22"/>
          <w:lang w:eastAsia="hr-HR"/>
        </w:rPr>
      </w:pPr>
    </w:p>
    <w:p w14:paraId="4774BAA5" w14:textId="77777777" w:rsidR="00EA3AA6" w:rsidRDefault="00EA3AA6" w:rsidP="00EA3AA6">
      <w:pPr>
        <w:autoSpaceDE w:val="0"/>
        <w:autoSpaceDN w:val="0"/>
        <w:adjustRightInd w:val="0"/>
        <w:spacing w:line="276" w:lineRule="auto"/>
        <w:rPr>
          <w:rFonts w:cs="Arial"/>
          <w:szCs w:val="22"/>
          <w:lang w:eastAsia="hr-HR"/>
        </w:rPr>
      </w:pPr>
      <w:r>
        <w:rPr>
          <w:rFonts w:cs="Arial"/>
          <w:szCs w:val="22"/>
          <w:lang w:eastAsia="hr-HR"/>
        </w:rPr>
        <w:t xml:space="preserve">Ukoliko niti nakon u pismenu određenog primjerenog roka odabrani ponuditelj ne postupi i ne postane uredan u ispunjenju ugovornih obveza, </w:t>
      </w:r>
      <w:r w:rsidR="00353E9D">
        <w:rPr>
          <w:rFonts w:cs="Arial"/>
          <w:szCs w:val="22"/>
          <w:lang w:eastAsia="hr-HR"/>
        </w:rPr>
        <w:t>n</w:t>
      </w:r>
      <w:r>
        <w:rPr>
          <w:rFonts w:cs="Arial"/>
          <w:szCs w:val="22"/>
          <w:lang w:eastAsia="hr-HR"/>
        </w:rPr>
        <w:t>aručitelj ima pravo naplatiti jamstvo za uredno ispunjenje Ugovora.</w:t>
      </w:r>
    </w:p>
    <w:p w14:paraId="642927F4" w14:textId="77777777" w:rsidR="00F927F4" w:rsidRDefault="00F927F4" w:rsidP="00EA3AA6">
      <w:pPr>
        <w:autoSpaceDE w:val="0"/>
        <w:autoSpaceDN w:val="0"/>
        <w:adjustRightInd w:val="0"/>
        <w:spacing w:line="276" w:lineRule="auto"/>
        <w:rPr>
          <w:rFonts w:cs="Arial"/>
          <w:szCs w:val="22"/>
          <w:lang w:eastAsia="hr-HR"/>
        </w:rPr>
      </w:pPr>
    </w:p>
    <w:p w14:paraId="19EEA5F7" w14:textId="77777777" w:rsidR="00F44038" w:rsidRDefault="00F44038" w:rsidP="00A12233">
      <w:pPr>
        <w:autoSpaceDE w:val="0"/>
        <w:autoSpaceDN w:val="0"/>
        <w:adjustRightInd w:val="0"/>
        <w:spacing w:line="276" w:lineRule="auto"/>
        <w:rPr>
          <w:rFonts w:cs="Arial"/>
          <w:szCs w:val="22"/>
          <w:lang w:eastAsia="hr-HR"/>
        </w:rPr>
      </w:pPr>
      <w:r>
        <w:rPr>
          <w:rFonts w:cs="Arial"/>
          <w:szCs w:val="22"/>
          <w:lang w:eastAsia="hr-HR"/>
        </w:rPr>
        <w:t>Jamstvo za uredno ispunjenje ugovora naručitelj ima pravo naplatiti u sljedećim slučajevima:</w:t>
      </w:r>
    </w:p>
    <w:p w14:paraId="7361C4E7" w14:textId="77777777" w:rsidR="00483CD5"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 xml:space="preserve">sve štete koje Naručitelju nastane nastanu neurednim izvršavanjem ili neizvršenjem ugovornih obveza od strane Izvođača zbog i to u iznosu visine nastale </w:t>
      </w:r>
      <w:r w:rsidR="00483CD5" w:rsidRPr="00B745BC">
        <w:rPr>
          <w:rFonts w:ascii="Arial" w:eastAsia="Times New Roman" w:hAnsi="Arial" w:cs="Arial"/>
          <w:color w:val="auto"/>
          <w:sz w:val="22"/>
          <w:szCs w:val="22"/>
          <w:lang w:val="hr-HR" w:eastAsia="hr-HR"/>
        </w:rPr>
        <w:t>štete sa pripadajućim kamatama,</w:t>
      </w:r>
    </w:p>
    <w:p w14:paraId="08CBB966" w14:textId="77777777" w:rsidR="00483CD5"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u slučaju raskida Ugovo</w:t>
      </w:r>
      <w:r w:rsidR="00483CD5" w:rsidRPr="00B745BC">
        <w:rPr>
          <w:rFonts w:ascii="Arial" w:eastAsia="Times New Roman" w:hAnsi="Arial" w:cs="Arial"/>
          <w:color w:val="auto"/>
          <w:sz w:val="22"/>
          <w:szCs w:val="22"/>
          <w:lang w:val="hr-HR" w:eastAsia="hr-HR"/>
        </w:rPr>
        <w:t>ra i to u punom iznosu jamstva,</w:t>
      </w:r>
    </w:p>
    <w:p w14:paraId="0A942BB1" w14:textId="77777777" w:rsidR="00483CD5"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 xml:space="preserve">u drugim slučajevima, radi naplate potraživanja koja Naručitelj ima prema Izvođaču u svezi sa ovim Ugovorom do visine iznosa koje Naručitelj potražuje, </w:t>
      </w:r>
    </w:p>
    <w:p w14:paraId="715CCA2A" w14:textId="77777777" w:rsidR="00483CD5"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 xml:space="preserve">u slučaju propusta Izvođača da otkloni manje nedostatke utvrđene prilikom preuzimanja radova u određenom roku; u visini procjene vrijednosti nedostataka od strane Nadzornog inženjera, </w:t>
      </w:r>
    </w:p>
    <w:p w14:paraId="0FC49530" w14:textId="77777777" w:rsidR="00483CD5"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u slučaju neopravdanog propusta Izvođača da dostavi sukladno Ugovoru, jamstvo za otklanjanje nedostataka u jamstvenom roku, u punom iznosu</w:t>
      </w:r>
      <w:r w:rsidR="00483CD5" w:rsidRPr="00B745BC">
        <w:rPr>
          <w:rFonts w:ascii="Arial" w:eastAsia="Times New Roman" w:hAnsi="Arial" w:cs="Arial"/>
          <w:color w:val="auto"/>
          <w:sz w:val="22"/>
          <w:szCs w:val="22"/>
          <w:lang w:val="hr-HR" w:eastAsia="hr-HR"/>
        </w:rPr>
        <w:t>,</w:t>
      </w:r>
    </w:p>
    <w:p w14:paraId="039C0385" w14:textId="77777777" w:rsidR="00B745BC" w:rsidRPr="00B745BC" w:rsidRDefault="00B745BC" w:rsidP="001E244F">
      <w:pPr>
        <w:pStyle w:val="Odlomakpopisa"/>
        <w:numPr>
          <w:ilvl w:val="0"/>
          <w:numId w:val="56"/>
        </w:numPr>
        <w:spacing w:line="276" w:lineRule="auto"/>
        <w:jc w:val="both"/>
        <w:rPr>
          <w:szCs w:val="22"/>
          <w:lang w:eastAsia="hr-HR"/>
        </w:rPr>
      </w:pPr>
      <w:r w:rsidRPr="00B745BC">
        <w:rPr>
          <w:szCs w:val="22"/>
          <w:lang w:eastAsia="hr-HR"/>
        </w:rPr>
        <w:t>u slučaju da odabrani ponuditelj do dana uvođenja u posao ne dostavi dokumente o is</w:t>
      </w:r>
      <w:r w:rsidR="00115AAB">
        <w:rPr>
          <w:szCs w:val="22"/>
          <w:lang w:eastAsia="hr-HR"/>
        </w:rPr>
        <w:t xml:space="preserve">punjavanju uvjeta iz točke </w:t>
      </w:r>
      <w:r w:rsidR="00115AAB">
        <w:rPr>
          <w:szCs w:val="22"/>
          <w:lang w:eastAsia="hr-HR"/>
        </w:rPr>
        <w:fldChar w:fldCharType="begin"/>
      </w:r>
      <w:r w:rsidR="00115AAB">
        <w:rPr>
          <w:szCs w:val="22"/>
          <w:lang w:eastAsia="hr-HR"/>
        </w:rPr>
        <w:instrText xml:space="preserve"> REF _Ref51140610 \r \h </w:instrText>
      </w:r>
      <w:r w:rsidR="00115AAB">
        <w:rPr>
          <w:szCs w:val="22"/>
          <w:lang w:eastAsia="hr-HR"/>
        </w:rPr>
      </w:r>
      <w:r w:rsidR="00115AAB">
        <w:rPr>
          <w:szCs w:val="22"/>
          <w:lang w:eastAsia="hr-HR"/>
        </w:rPr>
        <w:fldChar w:fldCharType="separate"/>
      </w:r>
      <w:r w:rsidR="00115AAB">
        <w:rPr>
          <w:szCs w:val="22"/>
          <w:lang w:eastAsia="hr-HR"/>
        </w:rPr>
        <w:t>7.13</w:t>
      </w:r>
      <w:r w:rsidR="00115AAB">
        <w:rPr>
          <w:szCs w:val="22"/>
          <w:lang w:eastAsia="hr-HR"/>
        </w:rPr>
        <w:fldChar w:fldCharType="end"/>
      </w:r>
      <w:r w:rsidR="00115AAB">
        <w:rPr>
          <w:szCs w:val="22"/>
          <w:lang w:eastAsia="hr-HR"/>
        </w:rPr>
        <w:t xml:space="preserve"> </w:t>
      </w:r>
      <w:r w:rsidRPr="00B745BC">
        <w:rPr>
          <w:szCs w:val="22"/>
          <w:lang w:eastAsia="hr-HR"/>
        </w:rPr>
        <w:t>Uvjeti i zahtjevi koji moraju biti ispunjeni sukladno posebnim propisima ili stručnim pravilima,</w:t>
      </w:r>
    </w:p>
    <w:p w14:paraId="133FB7D2" w14:textId="77777777" w:rsidR="00B65AC3" w:rsidRPr="00B745BC" w:rsidRDefault="00B65AC3" w:rsidP="001E244F">
      <w:pPr>
        <w:pStyle w:val="Default"/>
        <w:numPr>
          <w:ilvl w:val="0"/>
          <w:numId w:val="56"/>
        </w:numPr>
        <w:spacing w:after="14" w:line="276" w:lineRule="auto"/>
        <w:jc w:val="both"/>
        <w:rPr>
          <w:rFonts w:ascii="Arial" w:eastAsia="Times New Roman" w:hAnsi="Arial" w:cs="Arial"/>
          <w:color w:val="auto"/>
          <w:sz w:val="22"/>
          <w:szCs w:val="22"/>
          <w:lang w:val="hr-HR" w:eastAsia="hr-HR"/>
        </w:rPr>
      </w:pPr>
      <w:r w:rsidRPr="00B745BC">
        <w:rPr>
          <w:rFonts w:ascii="Arial" w:eastAsia="Times New Roman" w:hAnsi="Arial" w:cs="Arial"/>
          <w:color w:val="auto"/>
          <w:sz w:val="22"/>
          <w:szCs w:val="22"/>
          <w:lang w:val="hr-HR" w:eastAsia="hr-HR"/>
        </w:rPr>
        <w:t xml:space="preserve">uvijek kada je to predviđeno ostalim odredbama ovog Ugovora. </w:t>
      </w:r>
    </w:p>
    <w:p w14:paraId="0E7BB71A" w14:textId="77777777" w:rsidR="00B65AC3" w:rsidRPr="00EA3AA6" w:rsidRDefault="00B65AC3" w:rsidP="00EA3AA6">
      <w:pPr>
        <w:autoSpaceDE w:val="0"/>
        <w:autoSpaceDN w:val="0"/>
        <w:adjustRightInd w:val="0"/>
        <w:spacing w:line="276" w:lineRule="auto"/>
        <w:rPr>
          <w:szCs w:val="22"/>
          <w:lang w:eastAsia="hr-HR"/>
        </w:rPr>
      </w:pPr>
    </w:p>
    <w:p w14:paraId="3B2C22AF" w14:textId="77777777" w:rsidR="00E47C77" w:rsidRDefault="00E47C77" w:rsidP="008B1EEA">
      <w:pPr>
        <w:pStyle w:val="Naslov31"/>
        <w:numPr>
          <w:ilvl w:val="2"/>
          <w:numId w:val="1"/>
        </w:numPr>
        <w:spacing w:line="276" w:lineRule="auto"/>
      </w:pPr>
      <w:bookmarkStart w:id="190" w:name="_Ref54174394"/>
      <w:bookmarkStart w:id="191" w:name="_Toc55804875"/>
      <w:bookmarkStart w:id="192" w:name="_Toc483378855"/>
      <w:bookmarkStart w:id="193" w:name="_Toc474618753"/>
      <w:r>
        <w:t>Jamstvo za otklanjanje nedostataka u jamstvenom roku</w:t>
      </w:r>
      <w:bookmarkEnd w:id="190"/>
      <w:bookmarkEnd w:id="191"/>
    </w:p>
    <w:p w14:paraId="273B5CEE" w14:textId="77777777" w:rsidR="00E47C77" w:rsidRPr="00E47C77" w:rsidRDefault="00E47C77" w:rsidP="00E47C77">
      <w:pPr>
        <w:pStyle w:val="Bezproreda1"/>
        <w:spacing w:line="276" w:lineRule="auto"/>
        <w:jc w:val="both"/>
        <w:rPr>
          <w:rFonts w:ascii="Arial" w:hAnsi="Arial" w:cs="Arial"/>
          <w:sz w:val="22"/>
          <w:szCs w:val="22"/>
        </w:rPr>
      </w:pPr>
      <w:r w:rsidRPr="00E47C77">
        <w:rPr>
          <w:rFonts w:ascii="Arial" w:hAnsi="Arial" w:cs="Arial"/>
          <w:sz w:val="22"/>
          <w:szCs w:val="22"/>
        </w:rPr>
        <w:t>Napominje se da izvođač ima tri različite vrste odgovornosti za nedostatke:</w:t>
      </w:r>
    </w:p>
    <w:p w14:paraId="2B68E9A2" w14:textId="77777777" w:rsidR="00E47C77" w:rsidRDefault="00E47C77" w:rsidP="001E244F">
      <w:pPr>
        <w:pStyle w:val="Bezproreda1"/>
        <w:numPr>
          <w:ilvl w:val="0"/>
          <w:numId w:val="36"/>
        </w:numPr>
        <w:spacing w:line="276" w:lineRule="auto"/>
        <w:jc w:val="both"/>
        <w:rPr>
          <w:rFonts w:ascii="Arial" w:hAnsi="Arial" w:cs="Arial"/>
          <w:sz w:val="22"/>
          <w:szCs w:val="22"/>
        </w:rPr>
      </w:pPr>
      <w:r w:rsidRPr="00E47C77">
        <w:rPr>
          <w:rFonts w:ascii="Arial" w:hAnsi="Arial" w:cs="Arial"/>
          <w:sz w:val="22"/>
          <w:szCs w:val="22"/>
        </w:rPr>
        <w:t>nedostatke radova - na tu se odgovornost primjenjuju odredbe čl. 631</w:t>
      </w:r>
      <w:r w:rsidR="00FF272D">
        <w:rPr>
          <w:rFonts w:ascii="Arial" w:hAnsi="Arial" w:cs="Arial"/>
          <w:sz w:val="22"/>
          <w:szCs w:val="22"/>
        </w:rPr>
        <w:t>.</w:t>
      </w:r>
      <w:r w:rsidRPr="00E47C77">
        <w:rPr>
          <w:rFonts w:ascii="Arial" w:hAnsi="Arial" w:cs="Arial"/>
          <w:sz w:val="22"/>
          <w:szCs w:val="22"/>
        </w:rPr>
        <w:t xml:space="preserve"> i 632</w:t>
      </w:r>
      <w:r w:rsidR="00FF272D">
        <w:rPr>
          <w:rFonts w:ascii="Arial" w:hAnsi="Arial" w:cs="Arial"/>
          <w:sz w:val="22"/>
          <w:szCs w:val="22"/>
        </w:rPr>
        <w:t>.</w:t>
      </w:r>
      <w:r w:rsidRPr="00E47C77">
        <w:rPr>
          <w:rFonts w:ascii="Arial" w:hAnsi="Arial" w:cs="Arial"/>
          <w:sz w:val="22"/>
          <w:szCs w:val="22"/>
        </w:rPr>
        <w:t xml:space="preserve"> u vezi s čl. 604. do 611. Zakona o obveznim odnosima (''Narodne novine'' br. 35/05, 41/08, 125/11, 78/15</w:t>
      </w:r>
      <w:r w:rsidR="005A12FC">
        <w:rPr>
          <w:rFonts w:ascii="Arial" w:hAnsi="Arial" w:cs="Arial"/>
          <w:sz w:val="22"/>
          <w:szCs w:val="22"/>
        </w:rPr>
        <w:t>, 29/18</w:t>
      </w:r>
      <w:r w:rsidRPr="00E47C77">
        <w:rPr>
          <w:rFonts w:ascii="Arial" w:hAnsi="Arial" w:cs="Arial"/>
          <w:sz w:val="22"/>
          <w:szCs w:val="22"/>
        </w:rPr>
        <w:t xml:space="preserve">), (Dalje: ZOO); zakonsko trajanje razdoblja odgovornosti za nedostatke je </w:t>
      </w:r>
      <w:r w:rsidRPr="00037DC7">
        <w:rPr>
          <w:rFonts w:ascii="Arial" w:hAnsi="Arial" w:cs="Arial"/>
          <w:b/>
          <w:sz w:val="22"/>
          <w:szCs w:val="22"/>
        </w:rPr>
        <w:t>2 godine</w:t>
      </w:r>
      <w:r w:rsidRPr="00E47C77">
        <w:rPr>
          <w:rFonts w:ascii="Arial" w:hAnsi="Arial" w:cs="Arial"/>
          <w:sz w:val="22"/>
          <w:szCs w:val="22"/>
        </w:rPr>
        <w:t xml:space="preserve"> (čl.</w:t>
      </w:r>
      <w:r>
        <w:rPr>
          <w:rFonts w:ascii="Arial" w:hAnsi="Arial" w:cs="Arial"/>
          <w:sz w:val="22"/>
          <w:szCs w:val="22"/>
        </w:rPr>
        <w:t xml:space="preserve"> </w:t>
      </w:r>
      <w:r w:rsidRPr="00E47C77">
        <w:rPr>
          <w:rFonts w:ascii="Arial" w:hAnsi="Arial" w:cs="Arial"/>
          <w:sz w:val="22"/>
          <w:szCs w:val="22"/>
        </w:rPr>
        <w:t>606.</w:t>
      </w:r>
      <w:r>
        <w:rPr>
          <w:rFonts w:ascii="Arial" w:hAnsi="Arial" w:cs="Arial"/>
          <w:sz w:val="22"/>
          <w:szCs w:val="22"/>
        </w:rPr>
        <w:t xml:space="preserve"> </w:t>
      </w:r>
      <w:r w:rsidRPr="00E47C77">
        <w:rPr>
          <w:rFonts w:ascii="Arial" w:hAnsi="Arial" w:cs="Arial"/>
          <w:sz w:val="22"/>
          <w:szCs w:val="22"/>
        </w:rPr>
        <w:t>st.</w:t>
      </w:r>
      <w:r w:rsidR="00E455D1">
        <w:rPr>
          <w:rFonts w:ascii="Arial" w:hAnsi="Arial" w:cs="Arial"/>
          <w:sz w:val="22"/>
          <w:szCs w:val="22"/>
        </w:rPr>
        <w:t xml:space="preserve"> </w:t>
      </w:r>
      <w:r w:rsidRPr="00E47C77">
        <w:rPr>
          <w:rFonts w:ascii="Arial" w:hAnsi="Arial" w:cs="Arial"/>
          <w:sz w:val="22"/>
          <w:szCs w:val="22"/>
        </w:rPr>
        <w:t>2. ZOO),</w:t>
      </w:r>
    </w:p>
    <w:p w14:paraId="72D7B727" w14:textId="77777777" w:rsidR="00E47C77" w:rsidRDefault="00E47C77" w:rsidP="001E244F">
      <w:pPr>
        <w:pStyle w:val="Bezproreda1"/>
        <w:numPr>
          <w:ilvl w:val="0"/>
          <w:numId w:val="36"/>
        </w:numPr>
        <w:spacing w:line="276" w:lineRule="auto"/>
        <w:jc w:val="both"/>
        <w:rPr>
          <w:rFonts w:ascii="Arial" w:hAnsi="Arial" w:cs="Arial"/>
          <w:sz w:val="22"/>
          <w:szCs w:val="22"/>
        </w:rPr>
      </w:pPr>
      <w:r w:rsidRPr="00E47C77">
        <w:rPr>
          <w:rFonts w:ascii="Arial" w:hAnsi="Arial" w:cs="Arial"/>
          <w:sz w:val="22"/>
          <w:szCs w:val="22"/>
        </w:rPr>
        <w:t xml:space="preserve">odgovornost za </w:t>
      </w:r>
      <w:r w:rsidRPr="002B56C3">
        <w:rPr>
          <w:rFonts w:ascii="Arial" w:hAnsi="Arial" w:cs="Arial"/>
          <w:sz w:val="22"/>
          <w:szCs w:val="22"/>
        </w:rPr>
        <w:t>bitn</w:t>
      </w:r>
      <w:r w:rsidR="00B7775F" w:rsidRPr="002B56C3">
        <w:rPr>
          <w:rFonts w:ascii="Arial" w:hAnsi="Arial" w:cs="Arial"/>
          <w:sz w:val="22"/>
          <w:szCs w:val="22"/>
        </w:rPr>
        <w:t>e</w:t>
      </w:r>
      <w:r w:rsidRPr="002B56C3">
        <w:rPr>
          <w:rFonts w:ascii="Arial" w:hAnsi="Arial" w:cs="Arial"/>
          <w:sz w:val="22"/>
          <w:szCs w:val="22"/>
        </w:rPr>
        <w:t xml:space="preserve"> zahtjev</w:t>
      </w:r>
      <w:r w:rsidR="00B7775F" w:rsidRPr="002B56C3">
        <w:rPr>
          <w:rFonts w:ascii="Arial" w:hAnsi="Arial" w:cs="Arial"/>
          <w:sz w:val="22"/>
          <w:szCs w:val="22"/>
        </w:rPr>
        <w:t>e</w:t>
      </w:r>
      <w:r w:rsidRPr="002B56C3">
        <w:rPr>
          <w:rFonts w:ascii="Arial" w:hAnsi="Arial" w:cs="Arial"/>
          <w:sz w:val="22"/>
          <w:szCs w:val="22"/>
        </w:rPr>
        <w:t xml:space="preserve"> </w:t>
      </w:r>
      <w:r w:rsidR="00B7775F" w:rsidRPr="002B56C3">
        <w:rPr>
          <w:rFonts w:ascii="Arial" w:hAnsi="Arial" w:cs="Arial"/>
          <w:sz w:val="22"/>
          <w:szCs w:val="22"/>
        </w:rPr>
        <w:t xml:space="preserve">za </w:t>
      </w:r>
      <w:r w:rsidRPr="002B56C3">
        <w:rPr>
          <w:rFonts w:ascii="Arial" w:hAnsi="Arial" w:cs="Arial"/>
          <w:sz w:val="22"/>
          <w:szCs w:val="22"/>
        </w:rPr>
        <w:t>građevin</w:t>
      </w:r>
      <w:r w:rsidR="00B7775F" w:rsidRPr="002B56C3">
        <w:rPr>
          <w:rFonts w:ascii="Arial" w:hAnsi="Arial" w:cs="Arial"/>
          <w:sz w:val="22"/>
          <w:szCs w:val="22"/>
        </w:rPr>
        <w:t>u</w:t>
      </w:r>
      <w:r w:rsidRPr="002B56C3">
        <w:rPr>
          <w:rFonts w:ascii="Arial" w:hAnsi="Arial" w:cs="Arial"/>
          <w:sz w:val="22"/>
          <w:szCs w:val="22"/>
        </w:rPr>
        <w:t xml:space="preserve"> i nedostatke</w:t>
      </w:r>
      <w:r w:rsidRPr="00E47C77">
        <w:rPr>
          <w:rFonts w:ascii="Arial" w:hAnsi="Arial" w:cs="Arial"/>
          <w:sz w:val="22"/>
          <w:szCs w:val="22"/>
        </w:rPr>
        <w:t xml:space="preserve"> zemljišta - iz članka 633. do 636. ZOO; razdoblje odgovornosti za ove nedostatke je </w:t>
      </w:r>
      <w:r w:rsidRPr="00037DC7">
        <w:rPr>
          <w:rFonts w:ascii="Arial" w:hAnsi="Arial" w:cs="Arial"/>
          <w:b/>
          <w:sz w:val="22"/>
          <w:szCs w:val="22"/>
        </w:rPr>
        <w:t>10 godina</w:t>
      </w:r>
      <w:r w:rsidRPr="00E47C77">
        <w:rPr>
          <w:rFonts w:ascii="Arial" w:hAnsi="Arial" w:cs="Arial"/>
          <w:sz w:val="22"/>
          <w:szCs w:val="22"/>
        </w:rPr>
        <w:t xml:space="preserve"> od predaje i primitka radova (čl. 633.</w:t>
      </w:r>
      <w:r>
        <w:rPr>
          <w:rFonts w:ascii="Arial" w:hAnsi="Arial" w:cs="Arial"/>
          <w:sz w:val="22"/>
          <w:szCs w:val="22"/>
        </w:rPr>
        <w:t xml:space="preserve"> </w:t>
      </w:r>
      <w:r w:rsidRPr="00E47C77">
        <w:rPr>
          <w:rFonts w:ascii="Arial" w:hAnsi="Arial" w:cs="Arial"/>
          <w:sz w:val="22"/>
          <w:szCs w:val="22"/>
        </w:rPr>
        <w:t>st.</w:t>
      </w:r>
      <w:r>
        <w:rPr>
          <w:rFonts w:ascii="Arial" w:hAnsi="Arial" w:cs="Arial"/>
          <w:sz w:val="22"/>
          <w:szCs w:val="22"/>
        </w:rPr>
        <w:t xml:space="preserve"> </w:t>
      </w:r>
      <w:r w:rsidRPr="00E47C77">
        <w:rPr>
          <w:rFonts w:ascii="Arial" w:hAnsi="Arial" w:cs="Arial"/>
          <w:sz w:val="22"/>
          <w:szCs w:val="22"/>
        </w:rPr>
        <w:t>1 i 2. ZOO)</w:t>
      </w:r>
      <w:r>
        <w:rPr>
          <w:rFonts w:ascii="Arial" w:hAnsi="Arial" w:cs="Arial"/>
          <w:sz w:val="22"/>
          <w:szCs w:val="22"/>
        </w:rPr>
        <w:t>,</w:t>
      </w:r>
    </w:p>
    <w:p w14:paraId="589A4210" w14:textId="77777777" w:rsidR="00E47C77" w:rsidRPr="00E47C77" w:rsidRDefault="00E47C77" w:rsidP="001E244F">
      <w:pPr>
        <w:pStyle w:val="Bezproreda1"/>
        <w:numPr>
          <w:ilvl w:val="0"/>
          <w:numId w:val="36"/>
        </w:numPr>
        <w:spacing w:line="276" w:lineRule="auto"/>
        <w:jc w:val="both"/>
        <w:rPr>
          <w:rFonts w:ascii="Arial" w:hAnsi="Arial" w:cs="Arial"/>
          <w:sz w:val="22"/>
          <w:szCs w:val="22"/>
        </w:rPr>
      </w:pPr>
      <w:r w:rsidRPr="00E47C77">
        <w:rPr>
          <w:rFonts w:ascii="Arial" w:hAnsi="Arial" w:cs="Arial"/>
          <w:sz w:val="22"/>
          <w:szCs w:val="22"/>
        </w:rPr>
        <w:lastRenderedPageBreak/>
        <w:t>odgovornost po jamstvima za ispravnost prodane stvari (garancija), koje izdaju proizvođači opreme kao zasebne isprave (u daljnjem tekstu: garancije za opremu)</w:t>
      </w:r>
      <w:r w:rsidR="00037DC7">
        <w:rPr>
          <w:rFonts w:ascii="Arial" w:hAnsi="Arial" w:cs="Arial"/>
          <w:sz w:val="22"/>
          <w:szCs w:val="22"/>
        </w:rPr>
        <w:t xml:space="preserve"> </w:t>
      </w:r>
      <w:r w:rsidRPr="00E47C77">
        <w:rPr>
          <w:rFonts w:ascii="Arial" w:hAnsi="Arial" w:cs="Arial"/>
          <w:sz w:val="22"/>
          <w:szCs w:val="22"/>
        </w:rPr>
        <w:t>iz čl. 423. ZOO – koji</w:t>
      </w:r>
      <w:r>
        <w:rPr>
          <w:rFonts w:ascii="Arial" w:hAnsi="Arial" w:cs="Arial"/>
          <w:sz w:val="22"/>
          <w:szCs w:val="22"/>
        </w:rPr>
        <w:t xml:space="preserve"> </w:t>
      </w:r>
      <w:r w:rsidRPr="00E47C77">
        <w:rPr>
          <w:rFonts w:ascii="Arial" w:hAnsi="Arial" w:cs="Arial"/>
          <w:sz w:val="22"/>
          <w:szCs w:val="22"/>
        </w:rPr>
        <w:t>mogu biti različitih duljina trajanja, ovisno o politici pojedinog proizvođača.</w:t>
      </w:r>
    </w:p>
    <w:p w14:paraId="30E5330F" w14:textId="77777777" w:rsidR="00E47C77" w:rsidRDefault="00E47C77" w:rsidP="00E47C77">
      <w:pPr>
        <w:pStyle w:val="Bezproreda1"/>
        <w:spacing w:line="276" w:lineRule="auto"/>
        <w:jc w:val="both"/>
        <w:rPr>
          <w:rFonts w:ascii="Arial" w:hAnsi="Arial" w:cs="Arial"/>
          <w:sz w:val="22"/>
          <w:szCs w:val="22"/>
        </w:rPr>
      </w:pPr>
    </w:p>
    <w:p w14:paraId="63E498B8" w14:textId="77777777" w:rsidR="00E47C77" w:rsidRDefault="00FC58DE" w:rsidP="00E47C77">
      <w:pPr>
        <w:pStyle w:val="Bezproreda1"/>
        <w:spacing w:line="276" w:lineRule="auto"/>
        <w:jc w:val="both"/>
        <w:rPr>
          <w:rFonts w:ascii="Arial" w:hAnsi="Arial" w:cs="Arial"/>
          <w:sz w:val="22"/>
          <w:szCs w:val="22"/>
        </w:rPr>
      </w:pPr>
      <w:r>
        <w:rPr>
          <w:rFonts w:ascii="Arial" w:hAnsi="Arial" w:cs="Arial"/>
          <w:sz w:val="22"/>
          <w:szCs w:val="22"/>
        </w:rPr>
        <w:t>Jamstveni rok za kvalitetu izvedenih radova računa se od dana uredno izvršene primopredaje radova i po</w:t>
      </w:r>
      <w:r w:rsidR="00037DC7">
        <w:rPr>
          <w:rFonts w:ascii="Arial" w:hAnsi="Arial" w:cs="Arial"/>
          <w:sz w:val="22"/>
          <w:szCs w:val="22"/>
        </w:rPr>
        <w:t xml:space="preserve">tpisa primopredajnog zapisnika, </w:t>
      </w:r>
      <w:r w:rsidR="00037DC7" w:rsidRPr="00E455D1">
        <w:rPr>
          <w:rFonts w:ascii="Arial" w:hAnsi="Arial" w:cs="Arial"/>
          <w:sz w:val="22"/>
          <w:szCs w:val="22"/>
        </w:rPr>
        <w:t>te će ono obuhvatiti i kvalitetu izvedenih radova i ugrađene materijale</w:t>
      </w:r>
      <w:r w:rsidR="00037DC7">
        <w:rPr>
          <w:rFonts w:ascii="Arial" w:hAnsi="Arial" w:cs="Arial"/>
          <w:sz w:val="22"/>
          <w:szCs w:val="22"/>
        </w:rPr>
        <w:t xml:space="preserve">. </w:t>
      </w:r>
      <w:r w:rsidR="00E47C77" w:rsidRPr="00E455D1">
        <w:rPr>
          <w:rFonts w:ascii="Arial" w:hAnsi="Arial" w:cs="Arial"/>
          <w:sz w:val="22"/>
          <w:szCs w:val="22"/>
        </w:rPr>
        <w:t xml:space="preserve">Slijedom navedenoga, jamstveni rok za </w:t>
      </w:r>
      <w:r w:rsidR="00E47C77" w:rsidRPr="00E455D1">
        <w:rPr>
          <w:rFonts w:ascii="Arial" w:hAnsi="Arial" w:cs="Arial"/>
          <w:i/>
          <w:sz w:val="22"/>
          <w:szCs w:val="22"/>
        </w:rPr>
        <w:t>otklanjanje nedostataka</w:t>
      </w:r>
      <w:r w:rsidR="00472FA7" w:rsidRPr="00E455D1">
        <w:rPr>
          <w:rFonts w:ascii="Arial" w:hAnsi="Arial" w:cs="Arial"/>
          <w:bCs/>
          <w:sz w:val="22"/>
          <w:szCs w:val="22"/>
        </w:rPr>
        <w:t xml:space="preserve"> iznosi 10 godina, </w:t>
      </w:r>
      <w:r w:rsidR="00037DC7">
        <w:rPr>
          <w:rFonts w:ascii="Arial" w:hAnsi="Arial" w:cs="Arial"/>
          <w:sz w:val="22"/>
          <w:szCs w:val="22"/>
        </w:rPr>
        <w:t xml:space="preserve">za </w:t>
      </w:r>
      <w:r w:rsidR="00037DC7" w:rsidRPr="00037DC7">
        <w:rPr>
          <w:rFonts w:ascii="Arial" w:hAnsi="Arial" w:cs="Arial"/>
          <w:i/>
          <w:sz w:val="22"/>
          <w:szCs w:val="22"/>
        </w:rPr>
        <w:t>odgovornost za</w:t>
      </w:r>
      <w:r w:rsidR="00037DC7" w:rsidRPr="00B7775F">
        <w:rPr>
          <w:rFonts w:ascii="Arial" w:hAnsi="Arial" w:cs="Arial"/>
          <w:i/>
          <w:sz w:val="22"/>
          <w:szCs w:val="22"/>
        </w:rPr>
        <w:t xml:space="preserve"> </w:t>
      </w:r>
      <w:r w:rsidR="00037DC7" w:rsidRPr="002B56C3">
        <w:rPr>
          <w:rFonts w:ascii="Arial" w:hAnsi="Arial" w:cs="Arial"/>
          <w:i/>
          <w:sz w:val="22"/>
          <w:szCs w:val="22"/>
        </w:rPr>
        <w:t>bitn</w:t>
      </w:r>
      <w:r w:rsidR="00B7775F" w:rsidRPr="002B56C3">
        <w:rPr>
          <w:rFonts w:ascii="Arial" w:hAnsi="Arial" w:cs="Arial"/>
          <w:i/>
          <w:sz w:val="22"/>
          <w:szCs w:val="22"/>
        </w:rPr>
        <w:t>e zahtjeve</w:t>
      </w:r>
      <w:r w:rsidR="00037DC7" w:rsidRPr="002B56C3">
        <w:rPr>
          <w:rFonts w:ascii="Arial" w:hAnsi="Arial" w:cs="Arial"/>
          <w:i/>
          <w:sz w:val="22"/>
          <w:szCs w:val="22"/>
        </w:rPr>
        <w:t xml:space="preserve"> </w:t>
      </w:r>
      <w:r w:rsidR="00B7775F" w:rsidRPr="002B56C3">
        <w:rPr>
          <w:rFonts w:ascii="Arial" w:hAnsi="Arial" w:cs="Arial"/>
          <w:i/>
          <w:sz w:val="22"/>
          <w:szCs w:val="22"/>
        </w:rPr>
        <w:t xml:space="preserve">za </w:t>
      </w:r>
      <w:r w:rsidR="00037DC7" w:rsidRPr="002B56C3">
        <w:rPr>
          <w:rFonts w:ascii="Arial" w:hAnsi="Arial" w:cs="Arial"/>
          <w:i/>
          <w:sz w:val="22"/>
          <w:szCs w:val="22"/>
        </w:rPr>
        <w:t>građevin</w:t>
      </w:r>
      <w:r w:rsidR="00B7775F" w:rsidRPr="002B56C3">
        <w:rPr>
          <w:rFonts w:ascii="Arial" w:hAnsi="Arial" w:cs="Arial"/>
          <w:i/>
          <w:sz w:val="22"/>
          <w:szCs w:val="22"/>
        </w:rPr>
        <w:t>u</w:t>
      </w:r>
      <w:r w:rsidR="00037DC7" w:rsidRPr="00037DC7">
        <w:rPr>
          <w:rFonts w:ascii="Arial" w:hAnsi="Arial" w:cs="Arial"/>
          <w:i/>
          <w:sz w:val="22"/>
          <w:szCs w:val="22"/>
        </w:rPr>
        <w:t xml:space="preserve"> i nedostatke zemljišta</w:t>
      </w:r>
      <w:r w:rsidR="00472FA7" w:rsidRPr="00E455D1">
        <w:rPr>
          <w:rFonts w:ascii="Arial" w:hAnsi="Arial" w:cs="Arial"/>
          <w:sz w:val="22"/>
          <w:szCs w:val="22"/>
        </w:rPr>
        <w:t xml:space="preserve">, </w:t>
      </w:r>
      <w:r w:rsidR="00E455D1" w:rsidRPr="00E455D1">
        <w:rPr>
          <w:rFonts w:ascii="Arial" w:hAnsi="Arial" w:cs="Arial"/>
          <w:sz w:val="22"/>
          <w:szCs w:val="22"/>
        </w:rPr>
        <w:t xml:space="preserve">odnosno </w:t>
      </w:r>
      <w:r w:rsidR="00472FA7" w:rsidRPr="00E455D1">
        <w:rPr>
          <w:rFonts w:ascii="Arial" w:hAnsi="Arial" w:cs="Arial"/>
          <w:sz w:val="22"/>
          <w:szCs w:val="22"/>
        </w:rPr>
        <w:t>u rokovima utvrđenim u točkama 1) i 3)</w:t>
      </w:r>
      <w:r w:rsidR="00E455D1" w:rsidRPr="00E455D1">
        <w:rPr>
          <w:rFonts w:ascii="Arial" w:hAnsi="Arial" w:cs="Arial"/>
          <w:sz w:val="22"/>
          <w:szCs w:val="22"/>
        </w:rPr>
        <w:t xml:space="preserve"> sukladno zakonskom trajanju razdoblja odgovornosti za nedostatke</w:t>
      </w:r>
      <w:r w:rsidR="00472FA7" w:rsidRPr="00E455D1">
        <w:rPr>
          <w:rFonts w:ascii="Arial" w:hAnsi="Arial" w:cs="Arial"/>
          <w:sz w:val="22"/>
          <w:szCs w:val="22"/>
        </w:rPr>
        <w:t>.</w:t>
      </w:r>
      <w:r w:rsidR="00037DC7">
        <w:rPr>
          <w:rFonts w:ascii="Arial" w:hAnsi="Arial" w:cs="Arial"/>
          <w:sz w:val="22"/>
          <w:szCs w:val="22"/>
        </w:rPr>
        <w:t xml:space="preserve"> Ponuditelj je obvezan predati naručitelju sve garancije (jamstvene listove proizvođača) za opremu, uređaje i industrijske proizvode. </w:t>
      </w:r>
    </w:p>
    <w:p w14:paraId="53C3B59E" w14:textId="77777777" w:rsidR="00AE7A58" w:rsidRPr="00E455D1" w:rsidRDefault="00AE7A58" w:rsidP="00E47C77">
      <w:pPr>
        <w:pStyle w:val="Bezproreda1"/>
        <w:spacing w:line="276" w:lineRule="auto"/>
        <w:jc w:val="both"/>
        <w:rPr>
          <w:rFonts w:ascii="Arial" w:hAnsi="Arial" w:cs="Arial"/>
          <w:sz w:val="22"/>
          <w:szCs w:val="22"/>
        </w:rPr>
      </w:pPr>
    </w:p>
    <w:p w14:paraId="161B4205" w14:textId="77777777" w:rsidR="00E47C77" w:rsidRDefault="00F927F4" w:rsidP="00E47C77">
      <w:pPr>
        <w:pStyle w:val="Bezproreda1"/>
        <w:spacing w:line="276" w:lineRule="auto"/>
        <w:jc w:val="both"/>
        <w:rPr>
          <w:rFonts w:ascii="Arial" w:hAnsi="Arial" w:cs="Arial"/>
          <w:sz w:val="22"/>
          <w:szCs w:val="22"/>
        </w:rPr>
      </w:pPr>
      <w:r>
        <w:rPr>
          <w:rFonts w:ascii="Arial" w:hAnsi="Arial" w:cs="Arial"/>
          <w:sz w:val="22"/>
          <w:szCs w:val="22"/>
        </w:rPr>
        <w:t>Ponuditelj je</w:t>
      </w:r>
      <w:r w:rsidR="00E47C77" w:rsidRPr="00E47C77">
        <w:rPr>
          <w:rFonts w:ascii="Arial" w:hAnsi="Arial" w:cs="Arial"/>
          <w:sz w:val="22"/>
          <w:szCs w:val="22"/>
        </w:rPr>
        <w:t xml:space="preserve"> u roku od 8 dana od izvršene primopredaje radova </w:t>
      </w:r>
      <w:r w:rsidR="00E47C77">
        <w:rPr>
          <w:rFonts w:ascii="Arial" w:hAnsi="Arial" w:cs="Arial"/>
          <w:sz w:val="22"/>
          <w:szCs w:val="22"/>
        </w:rPr>
        <w:t xml:space="preserve">dostaviti </w:t>
      </w:r>
      <w:r>
        <w:rPr>
          <w:rFonts w:ascii="Arial" w:hAnsi="Arial" w:cs="Arial"/>
          <w:sz w:val="22"/>
          <w:szCs w:val="22"/>
        </w:rPr>
        <w:t>n</w:t>
      </w:r>
      <w:r w:rsidR="00E47C77" w:rsidRPr="00E47C77">
        <w:rPr>
          <w:rFonts w:ascii="Arial" w:hAnsi="Arial" w:cs="Arial"/>
          <w:sz w:val="22"/>
          <w:szCs w:val="22"/>
        </w:rPr>
        <w:t xml:space="preserve">aručitelju jamstvo za otklanjanje nedostataka u jamstvenom roku, </w:t>
      </w:r>
      <w:r w:rsidR="00E47C77" w:rsidRPr="005F7646">
        <w:rPr>
          <w:rFonts w:ascii="Arial" w:hAnsi="Arial" w:cs="Arial"/>
          <w:b/>
          <w:sz w:val="22"/>
          <w:szCs w:val="22"/>
        </w:rPr>
        <w:t xml:space="preserve">u obliku </w:t>
      </w:r>
      <w:r w:rsidR="005F7646" w:rsidRPr="005F7646">
        <w:rPr>
          <w:rFonts w:ascii="Arial" w:hAnsi="Arial" w:cs="Arial"/>
          <w:b/>
          <w:sz w:val="22"/>
          <w:szCs w:val="22"/>
        </w:rPr>
        <w:t>bankarske garancije</w:t>
      </w:r>
      <w:r w:rsidR="005F7646">
        <w:rPr>
          <w:rFonts w:ascii="Arial" w:hAnsi="Arial" w:cs="Arial"/>
          <w:sz w:val="22"/>
          <w:szCs w:val="22"/>
        </w:rPr>
        <w:t xml:space="preserve"> na jamstveni rok od 2 godine. Jamstvo mora biti u iznosu od 10% od vrijednosti ugovora bez poreza na dodanu vrijednost. Točan iznos bankarske garancije odrediti će se neposredno prije primopredaje radova kad će se točno utvrditi u kojim iznosima su izvedeni pojedini radovi. Bankarska garancija mora glasiti na naručitelja. </w:t>
      </w:r>
    </w:p>
    <w:p w14:paraId="2EC08891" w14:textId="77777777" w:rsidR="00A426BF" w:rsidRDefault="00A426BF" w:rsidP="00E47C77">
      <w:pPr>
        <w:pStyle w:val="Bezproreda1"/>
        <w:spacing w:line="276" w:lineRule="auto"/>
        <w:jc w:val="both"/>
        <w:rPr>
          <w:rFonts w:ascii="Arial" w:hAnsi="Arial" w:cs="Arial"/>
          <w:sz w:val="22"/>
          <w:szCs w:val="22"/>
        </w:rPr>
      </w:pPr>
    </w:p>
    <w:p w14:paraId="2B43F8D8" w14:textId="77777777" w:rsidR="00E47C77" w:rsidRDefault="00E47C77" w:rsidP="00E47C77">
      <w:pPr>
        <w:pStyle w:val="Bezproreda1"/>
        <w:spacing w:line="276" w:lineRule="auto"/>
        <w:jc w:val="both"/>
        <w:rPr>
          <w:rFonts w:ascii="Arial" w:hAnsi="Arial" w:cs="Arial"/>
          <w:sz w:val="22"/>
          <w:szCs w:val="22"/>
        </w:rPr>
      </w:pPr>
      <w:r w:rsidRPr="00E47C77">
        <w:rPr>
          <w:rFonts w:ascii="Arial" w:hAnsi="Arial" w:cs="Arial"/>
          <w:sz w:val="22"/>
          <w:szCs w:val="22"/>
        </w:rPr>
        <w:t>Odabrani ponuditelj obvezan je u jamstvenom roku bez prava na posebnu naknadu izvršiti otklanjanje svih nedostat</w:t>
      </w:r>
      <w:r w:rsidR="001B1B74">
        <w:rPr>
          <w:rFonts w:ascii="Arial" w:hAnsi="Arial" w:cs="Arial"/>
          <w:sz w:val="22"/>
          <w:szCs w:val="22"/>
        </w:rPr>
        <w:t>a</w:t>
      </w:r>
      <w:r w:rsidRPr="00E47C77">
        <w:rPr>
          <w:rFonts w:ascii="Arial" w:hAnsi="Arial" w:cs="Arial"/>
          <w:sz w:val="22"/>
          <w:szCs w:val="22"/>
        </w:rPr>
        <w:t>k</w:t>
      </w:r>
      <w:r w:rsidR="001B1B74">
        <w:rPr>
          <w:rFonts w:ascii="Arial" w:hAnsi="Arial" w:cs="Arial"/>
          <w:sz w:val="22"/>
          <w:szCs w:val="22"/>
        </w:rPr>
        <w:t>a</w:t>
      </w:r>
      <w:r w:rsidRPr="00E47C77">
        <w:rPr>
          <w:rFonts w:ascii="Arial" w:hAnsi="Arial" w:cs="Arial"/>
          <w:sz w:val="22"/>
          <w:szCs w:val="22"/>
        </w:rPr>
        <w:t xml:space="preserve"> na objektu koji </w:t>
      </w:r>
      <w:r w:rsidR="000F4020">
        <w:rPr>
          <w:rFonts w:ascii="Arial" w:hAnsi="Arial" w:cs="Arial"/>
          <w:sz w:val="22"/>
          <w:szCs w:val="22"/>
        </w:rPr>
        <w:t>je predmet nabave. Ovo jamstvo n</w:t>
      </w:r>
      <w:r w:rsidRPr="00E47C77">
        <w:rPr>
          <w:rFonts w:ascii="Arial" w:hAnsi="Arial" w:cs="Arial"/>
          <w:sz w:val="22"/>
          <w:szCs w:val="22"/>
        </w:rPr>
        <w:t xml:space="preserve">aručitelj će aktivirati u slučaju da odabrani ponuditelj u jamstvenom roku ne ispuni svoju obvezu otklanjanja nedostataka koju ima po osnovi jamstva ili s naslova naknade štete. </w:t>
      </w:r>
    </w:p>
    <w:p w14:paraId="69AE4BF6" w14:textId="77777777" w:rsidR="004C314D" w:rsidRDefault="004C314D" w:rsidP="00E47C77">
      <w:pPr>
        <w:pStyle w:val="Bezproreda1"/>
        <w:spacing w:line="276" w:lineRule="auto"/>
        <w:jc w:val="both"/>
        <w:rPr>
          <w:rFonts w:ascii="Arial" w:hAnsi="Arial" w:cs="Arial"/>
          <w:sz w:val="22"/>
          <w:szCs w:val="22"/>
        </w:rPr>
      </w:pPr>
    </w:p>
    <w:p w14:paraId="5EA4FFDF" w14:textId="77777777" w:rsidR="00E47C77" w:rsidRPr="00E47C77" w:rsidRDefault="00E47C77" w:rsidP="00E47C77">
      <w:pPr>
        <w:pStyle w:val="Bezproreda1"/>
        <w:spacing w:line="276" w:lineRule="auto"/>
        <w:jc w:val="both"/>
        <w:rPr>
          <w:rFonts w:ascii="Arial" w:hAnsi="Arial" w:cs="Arial"/>
          <w:sz w:val="22"/>
          <w:szCs w:val="22"/>
        </w:rPr>
      </w:pPr>
      <w:r w:rsidRPr="00E47C77">
        <w:rPr>
          <w:rFonts w:ascii="Arial" w:hAnsi="Arial" w:cs="Arial"/>
          <w:sz w:val="22"/>
          <w:szCs w:val="22"/>
        </w:rPr>
        <w:t>Neiskorišteno jamstvo će biti vraćeno odabranom ponuditelju po izvršenim obvezama iz ugovora, odnosno po isteku njegova važenja</w:t>
      </w:r>
      <w:r w:rsidR="002B56C3">
        <w:rPr>
          <w:rFonts w:ascii="Arial" w:hAnsi="Arial" w:cs="Arial"/>
          <w:sz w:val="22"/>
          <w:szCs w:val="22"/>
        </w:rPr>
        <w:t>.</w:t>
      </w:r>
      <w:r w:rsidRPr="00E47C77">
        <w:rPr>
          <w:rFonts w:ascii="Arial" w:hAnsi="Arial" w:cs="Arial"/>
          <w:sz w:val="22"/>
          <w:szCs w:val="22"/>
        </w:rPr>
        <w:t xml:space="preserve"> </w:t>
      </w:r>
    </w:p>
    <w:p w14:paraId="7AF8F03D" w14:textId="77777777" w:rsidR="008B1EEA" w:rsidRDefault="008B1EEA" w:rsidP="00A12233">
      <w:pPr>
        <w:pStyle w:val="Bezproreda"/>
        <w:spacing w:line="276" w:lineRule="auto"/>
        <w:jc w:val="both"/>
        <w:rPr>
          <w:rFonts w:ascii="Arial" w:hAnsi="Arial" w:cs="Arial"/>
          <w:color w:val="FF0000"/>
          <w:sz w:val="22"/>
          <w:szCs w:val="22"/>
        </w:rPr>
      </w:pPr>
    </w:p>
    <w:p w14:paraId="3B255962" w14:textId="77777777" w:rsidR="002D54C2" w:rsidRPr="00656B94" w:rsidRDefault="002D54C2" w:rsidP="00656B94">
      <w:pPr>
        <w:pStyle w:val="Naslov31"/>
        <w:numPr>
          <w:ilvl w:val="2"/>
          <w:numId w:val="1"/>
        </w:numPr>
        <w:spacing w:line="276" w:lineRule="auto"/>
      </w:pPr>
      <w:bookmarkStart w:id="194" w:name="_Ref54253406"/>
      <w:bookmarkStart w:id="195" w:name="_Toc55804876"/>
      <w:r w:rsidRPr="00656B94">
        <w:t>Jamstva o osiguranju za pokriće odgovornosti iz djelatnosti za otklanjanje štete</w:t>
      </w:r>
      <w:bookmarkEnd w:id="194"/>
      <w:bookmarkEnd w:id="195"/>
    </w:p>
    <w:p w14:paraId="22E2DCF2" w14:textId="77777777" w:rsidR="002D54C2" w:rsidRPr="00511B4F" w:rsidRDefault="002D54C2" w:rsidP="002D54C2">
      <w:pPr>
        <w:pStyle w:val="Naslov2Nenad"/>
        <w:numPr>
          <w:ilvl w:val="4"/>
          <w:numId w:val="1"/>
        </w:numPr>
        <w:spacing w:line="276" w:lineRule="auto"/>
        <w:ind w:left="993" w:hanging="589"/>
        <w:rPr>
          <w:b/>
        </w:rPr>
      </w:pPr>
      <w:bookmarkStart w:id="196" w:name="_Toc55804877"/>
      <w:r w:rsidRPr="00511B4F">
        <w:rPr>
          <w:b/>
        </w:rPr>
        <w:t>Polica osiguranja objekta u izgradnji</w:t>
      </w:r>
      <w:bookmarkEnd w:id="196"/>
    </w:p>
    <w:p w14:paraId="7442E94E" w14:textId="77777777" w:rsidR="002D54C2" w:rsidRDefault="002D54C2" w:rsidP="002D54C2">
      <w:pPr>
        <w:pStyle w:val="Tekstkomentara"/>
        <w:spacing w:line="276" w:lineRule="auto"/>
        <w:jc w:val="both"/>
        <w:rPr>
          <w:sz w:val="22"/>
          <w:szCs w:val="22"/>
        </w:rPr>
      </w:pPr>
      <w:r w:rsidRPr="0063325E">
        <w:rPr>
          <w:sz w:val="22"/>
          <w:szCs w:val="22"/>
        </w:rPr>
        <w:t xml:space="preserve">Odabrani ponuditelj obvezan je prije početka radova o svom trošku zaključiti policu osiguranja gradilišta odnosno svih radova i materijala, opreme koja se ugrađuje u objekt od svih rizika u graditeljstvu (osnovnih rizika i dopunskog rizika poplave, bujice, visoke i podzemne vode (traži se da se ugovori ukoliko postoji rizik), te ugovorene odgovornosti izvođača građevinskih radova u jamstvenom roku od 24 mjeseca) uz osiguranu svotu u visini vrijednosti radova, materijala i opreme bez ugovorene franšize te ga održavati na snazi najmanje do dana primopredaje radova naručitelju. Ukoliko u izvođenju radova sudjeluje više izvođača, u polici treba biti navedeno kako su svi izvođači suosigurani. Policom treba </w:t>
      </w:r>
      <w:r>
        <w:rPr>
          <w:sz w:val="22"/>
          <w:szCs w:val="22"/>
        </w:rPr>
        <w:t>biti pokrivena i postojeća imovina naručitelja.</w:t>
      </w:r>
    </w:p>
    <w:p w14:paraId="45FD5AC8" w14:textId="77777777" w:rsidR="002D54C2" w:rsidRDefault="002D54C2" w:rsidP="002D54C2">
      <w:pPr>
        <w:pStyle w:val="Tekstkomentara"/>
        <w:spacing w:line="276" w:lineRule="auto"/>
        <w:jc w:val="both"/>
        <w:rPr>
          <w:sz w:val="22"/>
          <w:szCs w:val="22"/>
        </w:rPr>
      </w:pPr>
    </w:p>
    <w:p w14:paraId="239097D4" w14:textId="77777777" w:rsidR="002D54C2" w:rsidRDefault="002D54C2" w:rsidP="002D54C2">
      <w:pPr>
        <w:pStyle w:val="Tekstkomentara"/>
        <w:spacing w:line="276" w:lineRule="auto"/>
        <w:jc w:val="both"/>
        <w:rPr>
          <w:sz w:val="22"/>
          <w:szCs w:val="22"/>
        </w:rPr>
      </w:pPr>
      <w:r>
        <w:rPr>
          <w:sz w:val="22"/>
          <w:szCs w:val="22"/>
        </w:rPr>
        <w:t>Polica treba biti vinkulirana u korist naručitelja.</w:t>
      </w:r>
    </w:p>
    <w:p w14:paraId="7D1D6C70" w14:textId="77777777" w:rsidR="002D54C2" w:rsidRDefault="002D54C2" w:rsidP="002D54C2">
      <w:pPr>
        <w:pStyle w:val="Tekstkomentara"/>
        <w:spacing w:line="276" w:lineRule="auto"/>
        <w:jc w:val="both"/>
        <w:rPr>
          <w:sz w:val="22"/>
          <w:szCs w:val="22"/>
        </w:rPr>
      </w:pPr>
    </w:p>
    <w:p w14:paraId="6CD60F61" w14:textId="77777777" w:rsidR="002D54C2" w:rsidRPr="0063325E" w:rsidRDefault="002D54C2" w:rsidP="002D54C2">
      <w:pPr>
        <w:pStyle w:val="Tekstkomentara"/>
        <w:spacing w:line="276" w:lineRule="auto"/>
        <w:jc w:val="both"/>
        <w:rPr>
          <w:sz w:val="22"/>
          <w:szCs w:val="22"/>
        </w:rPr>
      </w:pPr>
      <w:r>
        <w:rPr>
          <w:sz w:val="22"/>
          <w:szCs w:val="22"/>
        </w:rPr>
        <w:t xml:space="preserve">Odabrani ponuditelj obvezan je u roku od 10 radnih dana od dana sklapanja Ugovora o javnoj nabavi predati naručitelju primjerak police osiguranja s dokazom o uplati premije ili 1. rate premije kao dokaz da pokriće po polici počinje s datumom početka osiguranja upisanom na polici. Ukoliko odabrani ponuditelj ne ugovori traženu policu, istu će ugovoriti naručitelj te za trošak ugovaranja police i premije osiguranja teretiti odabranog ponuditelja. </w:t>
      </w:r>
    </w:p>
    <w:p w14:paraId="6B18DE78" w14:textId="77777777" w:rsidR="002D54C2" w:rsidRPr="00F015FC" w:rsidRDefault="002D54C2" w:rsidP="002D54C2">
      <w:pPr>
        <w:pStyle w:val="Bezproreda1"/>
      </w:pPr>
    </w:p>
    <w:p w14:paraId="341B8087" w14:textId="77777777" w:rsidR="002D54C2" w:rsidRPr="00511B4F" w:rsidRDefault="002D54C2" w:rsidP="002D54C2">
      <w:pPr>
        <w:pStyle w:val="Naslov2Nenad"/>
        <w:numPr>
          <w:ilvl w:val="4"/>
          <w:numId w:val="1"/>
        </w:numPr>
        <w:spacing w:line="276" w:lineRule="auto"/>
        <w:ind w:left="993" w:hanging="589"/>
        <w:rPr>
          <w:b/>
        </w:rPr>
      </w:pPr>
      <w:bookmarkStart w:id="197" w:name="_Toc55804878"/>
      <w:r w:rsidRPr="00511B4F">
        <w:rPr>
          <w:b/>
        </w:rPr>
        <w:t>Polica osiguranja izvanugovorne odgovornosti</w:t>
      </w:r>
      <w:bookmarkEnd w:id="197"/>
    </w:p>
    <w:p w14:paraId="1E1E9A47" w14:textId="77777777" w:rsidR="002D54C2" w:rsidRDefault="002D54C2" w:rsidP="002D54C2">
      <w:pPr>
        <w:pStyle w:val="Bezproreda1"/>
        <w:spacing w:line="276" w:lineRule="auto"/>
        <w:jc w:val="both"/>
        <w:rPr>
          <w:rFonts w:ascii="Arial" w:hAnsi="Arial" w:cs="Arial"/>
          <w:sz w:val="22"/>
          <w:szCs w:val="22"/>
        </w:rPr>
      </w:pPr>
      <w:r w:rsidRPr="007174B1">
        <w:rPr>
          <w:rFonts w:ascii="Arial" w:hAnsi="Arial" w:cs="Arial"/>
          <w:sz w:val="22"/>
          <w:szCs w:val="22"/>
        </w:rPr>
        <w:t xml:space="preserve">Odabrani ponuditelj u obvezi je imati ugovorenu policu osiguranja izvanugovorne odgovornosti za štetu zbog smrti, povreda tijela ili zdravlja te oštećenja ili uništenja stvari treće osobe uključivo i prema djelatnicima, a koja bi odgovornost proizašla iz obavljanja registrirane djelatnosti, vlasništva, posjedovanja ili određenog svojstva stvari te pravnog odnosa. U polici trebaju biti pokrivene i štete koje bi prouzročili samohodni radni strojevi, radna vozila za vrijeme dok obavljaju radnu funkciju. Osigurana svota u polici treba biti najmanje 1.500.000,00 kn po štetnom događaju bez franšize. </w:t>
      </w:r>
    </w:p>
    <w:p w14:paraId="17116A77" w14:textId="77777777" w:rsidR="00344D4A" w:rsidRDefault="00344D4A" w:rsidP="002D54C2">
      <w:pPr>
        <w:pStyle w:val="Bezproreda1"/>
        <w:spacing w:line="276" w:lineRule="auto"/>
        <w:jc w:val="both"/>
        <w:rPr>
          <w:rFonts w:ascii="Arial" w:hAnsi="Arial" w:cs="Arial"/>
          <w:sz w:val="22"/>
          <w:szCs w:val="22"/>
        </w:rPr>
      </w:pPr>
    </w:p>
    <w:p w14:paraId="122E1473" w14:textId="77777777" w:rsidR="002D54C2" w:rsidRDefault="0050446F" w:rsidP="002D54C2">
      <w:pPr>
        <w:pStyle w:val="Bezproreda1"/>
        <w:spacing w:line="276" w:lineRule="auto"/>
        <w:jc w:val="both"/>
        <w:rPr>
          <w:rFonts w:ascii="Arial" w:hAnsi="Arial" w:cs="Arial"/>
          <w:sz w:val="22"/>
          <w:szCs w:val="22"/>
        </w:rPr>
      </w:pPr>
      <w:r w:rsidRPr="0050446F">
        <w:rPr>
          <w:rFonts w:ascii="Arial" w:hAnsi="Arial" w:cs="Arial"/>
          <w:sz w:val="22"/>
          <w:szCs w:val="22"/>
        </w:rPr>
        <w:t>Odabrani ponuditelj će uz policu dostaviti i dokaz o uplaćenoj premiji ili 1. rati osiguranja.</w:t>
      </w:r>
    </w:p>
    <w:p w14:paraId="0CD3429E" w14:textId="77777777" w:rsidR="0050446F" w:rsidRPr="007174B1" w:rsidRDefault="0050446F" w:rsidP="002D54C2">
      <w:pPr>
        <w:pStyle w:val="Bezproreda1"/>
        <w:spacing w:line="276" w:lineRule="auto"/>
        <w:jc w:val="both"/>
        <w:rPr>
          <w:rFonts w:ascii="Arial" w:hAnsi="Arial" w:cs="Arial"/>
          <w:sz w:val="22"/>
          <w:szCs w:val="22"/>
        </w:rPr>
      </w:pPr>
    </w:p>
    <w:p w14:paraId="1FAF5BC7" w14:textId="77777777" w:rsidR="002D54C2" w:rsidRDefault="002D54C2" w:rsidP="002D54C2">
      <w:pPr>
        <w:pStyle w:val="Bezproreda1"/>
        <w:spacing w:line="276" w:lineRule="auto"/>
        <w:jc w:val="both"/>
        <w:rPr>
          <w:rFonts w:ascii="Arial" w:hAnsi="Arial" w:cs="Arial"/>
          <w:sz w:val="22"/>
          <w:szCs w:val="22"/>
        </w:rPr>
      </w:pPr>
      <w:r w:rsidRPr="007174B1">
        <w:rPr>
          <w:rFonts w:ascii="Arial" w:hAnsi="Arial" w:cs="Arial"/>
          <w:sz w:val="22"/>
          <w:szCs w:val="22"/>
        </w:rPr>
        <w:t>Odabrani ponuditelj treba imati policu osiguranja izvanugovorne odgovornosti za cijelo vrijeme trajanja izvo</w:t>
      </w:r>
      <w:r>
        <w:rPr>
          <w:rFonts w:ascii="Arial" w:hAnsi="Arial" w:cs="Arial"/>
          <w:sz w:val="22"/>
          <w:szCs w:val="22"/>
        </w:rPr>
        <w:t>đenja radova.</w:t>
      </w:r>
    </w:p>
    <w:p w14:paraId="2560937F" w14:textId="77777777" w:rsidR="002D54C2" w:rsidRPr="007174B1" w:rsidRDefault="002D54C2" w:rsidP="002D54C2">
      <w:pPr>
        <w:pStyle w:val="Bezproreda1"/>
        <w:spacing w:line="276" w:lineRule="auto"/>
        <w:jc w:val="both"/>
        <w:rPr>
          <w:rFonts w:ascii="Arial" w:hAnsi="Arial" w:cs="Arial"/>
          <w:sz w:val="22"/>
          <w:szCs w:val="22"/>
        </w:rPr>
      </w:pPr>
    </w:p>
    <w:p w14:paraId="05073D71" w14:textId="77777777" w:rsidR="002D54C2" w:rsidRPr="007174B1" w:rsidRDefault="002D54C2" w:rsidP="002D54C2">
      <w:pPr>
        <w:pStyle w:val="Bezproreda1"/>
        <w:spacing w:line="276" w:lineRule="auto"/>
        <w:jc w:val="both"/>
        <w:rPr>
          <w:rFonts w:ascii="Arial" w:hAnsi="Arial" w:cs="Arial"/>
          <w:sz w:val="22"/>
          <w:szCs w:val="22"/>
        </w:rPr>
      </w:pPr>
      <w:r w:rsidRPr="007174B1">
        <w:rPr>
          <w:rFonts w:ascii="Arial" w:hAnsi="Arial" w:cs="Arial"/>
          <w:sz w:val="22"/>
          <w:szCs w:val="22"/>
        </w:rPr>
        <w:t>Odabrani ponuditelj obvezan je je najkasnije u roku od 10 radnih dana od dana sklapanja Ugovora o javnoj nabavi predati Naručitelju primjerak police osiguranja s dokazom o uplati premije ili 1. rate premije a, kao dokaz da pokriće po polici počinje s datumom početka osiguranja upisanom na polici</w:t>
      </w:r>
      <w:r>
        <w:rPr>
          <w:rFonts w:ascii="Arial" w:hAnsi="Arial" w:cs="Arial"/>
          <w:sz w:val="22"/>
          <w:szCs w:val="22"/>
        </w:rPr>
        <w:t>.</w:t>
      </w:r>
    </w:p>
    <w:p w14:paraId="01CCC46A" w14:textId="77777777" w:rsidR="002D54C2" w:rsidRPr="008B1EEA" w:rsidRDefault="002D54C2" w:rsidP="002D54C2">
      <w:pPr>
        <w:pStyle w:val="Bezproreda1"/>
        <w:spacing w:line="276" w:lineRule="auto"/>
        <w:jc w:val="both"/>
        <w:rPr>
          <w:rFonts w:ascii="Arial" w:hAnsi="Arial" w:cs="Arial"/>
          <w:sz w:val="22"/>
          <w:szCs w:val="22"/>
        </w:rPr>
      </w:pPr>
    </w:p>
    <w:p w14:paraId="2797B801" w14:textId="77777777" w:rsidR="002D54C2" w:rsidRDefault="002D54C2" w:rsidP="002D54C2">
      <w:pPr>
        <w:pStyle w:val="Bezproreda1"/>
        <w:spacing w:line="276" w:lineRule="auto"/>
        <w:jc w:val="both"/>
        <w:rPr>
          <w:rFonts w:ascii="Arial" w:hAnsi="Arial" w:cs="Arial"/>
          <w:sz w:val="22"/>
          <w:szCs w:val="22"/>
        </w:rPr>
      </w:pPr>
      <w:r w:rsidRPr="008B1EEA">
        <w:rPr>
          <w:rFonts w:ascii="Arial" w:hAnsi="Arial" w:cs="Arial"/>
          <w:sz w:val="22"/>
          <w:szCs w:val="22"/>
        </w:rPr>
        <w:t xml:space="preserve">Policu osiguranja potrebno je produžiti u slučaju produženja roka završetka radova, a razmjerno danima pomicanja roka završetka radova. </w:t>
      </w:r>
    </w:p>
    <w:p w14:paraId="027AB943" w14:textId="77777777" w:rsidR="002D54C2" w:rsidRDefault="002D54C2" w:rsidP="00A12233">
      <w:pPr>
        <w:pStyle w:val="Bezproreda"/>
        <w:spacing w:line="276" w:lineRule="auto"/>
        <w:jc w:val="both"/>
        <w:rPr>
          <w:rFonts w:ascii="Arial" w:hAnsi="Arial" w:cs="Arial"/>
          <w:color w:val="FF0000"/>
          <w:sz w:val="22"/>
          <w:szCs w:val="22"/>
        </w:rPr>
      </w:pPr>
    </w:p>
    <w:p w14:paraId="392200FA" w14:textId="77777777" w:rsidR="00A12233" w:rsidRPr="00E103BD" w:rsidRDefault="00A12233" w:rsidP="00A12233">
      <w:pPr>
        <w:pStyle w:val="Naslov2Nenad"/>
        <w:numPr>
          <w:ilvl w:val="1"/>
          <w:numId w:val="1"/>
        </w:numPr>
        <w:spacing w:line="276" w:lineRule="auto"/>
        <w:rPr>
          <w:b/>
        </w:rPr>
      </w:pPr>
      <w:bookmarkStart w:id="198" w:name="_Ref51748593"/>
      <w:bookmarkStart w:id="199" w:name="_Toc55804879"/>
      <w:bookmarkEnd w:id="192"/>
      <w:bookmarkEnd w:id="193"/>
      <w:r w:rsidRPr="00E103BD">
        <w:rPr>
          <w:b/>
        </w:rPr>
        <w:t>Datum, vrijeme i mjesto javnog otvaranja ponuda</w:t>
      </w:r>
      <w:bookmarkEnd w:id="198"/>
      <w:bookmarkEnd w:id="199"/>
    </w:p>
    <w:p w14:paraId="688C5528" w14:textId="77777777" w:rsidR="00A12233" w:rsidRDefault="00A12233" w:rsidP="00A12233">
      <w:pPr>
        <w:spacing w:line="276" w:lineRule="auto"/>
        <w:rPr>
          <w:rFonts w:cs="Arial"/>
          <w:b/>
          <w:szCs w:val="22"/>
        </w:rPr>
      </w:pPr>
      <w:r>
        <w:rPr>
          <w:rFonts w:cs="Arial"/>
          <w:szCs w:val="22"/>
        </w:rPr>
        <w:t xml:space="preserve">Ponuditelj svoju elektroničku ponudu mora dostaviti, predajom u Elektronički oglasnik javne nabave Republike Hrvatske, najkasnije </w:t>
      </w:r>
      <w:r>
        <w:rPr>
          <w:rFonts w:cs="Arial"/>
          <w:b/>
          <w:szCs w:val="22"/>
        </w:rPr>
        <w:t>do</w:t>
      </w:r>
      <w:r w:rsidR="00661A75">
        <w:rPr>
          <w:rFonts w:cs="Arial"/>
          <w:b/>
          <w:szCs w:val="22"/>
        </w:rPr>
        <w:t xml:space="preserve"> </w:t>
      </w:r>
      <w:r w:rsidR="0050446F">
        <w:rPr>
          <w:rFonts w:cs="Arial"/>
          <w:b/>
          <w:szCs w:val="22"/>
        </w:rPr>
        <w:t>--</w:t>
      </w:r>
      <w:r w:rsidR="005E2B56">
        <w:rPr>
          <w:rFonts w:cs="Arial"/>
          <w:b/>
          <w:szCs w:val="22"/>
        </w:rPr>
        <w:t xml:space="preserve">. </w:t>
      </w:r>
      <w:r w:rsidR="0050446F">
        <w:rPr>
          <w:rFonts w:cs="Arial"/>
          <w:b/>
          <w:szCs w:val="22"/>
        </w:rPr>
        <w:t>svibnja</w:t>
      </w:r>
      <w:r w:rsidR="00694738">
        <w:rPr>
          <w:rFonts w:cs="Arial"/>
          <w:b/>
          <w:szCs w:val="22"/>
        </w:rPr>
        <w:t xml:space="preserve"> </w:t>
      </w:r>
      <w:r>
        <w:rPr>
          <w:rFonts w:cs="Arial"/>
          <w:b/>
          <w:szCs w:val="22"/>
        </w:rPr>
        <w:t>20</w:t>
      </w:r>
      <w:r w:rsidR="0050446F">
        <w:rPr>
          <w:rFonts w:cs="Arial"/>
          <w:b/>
          <w:szCs w:val="22"/>
        </w:rPr>
        <w:t>22</w:t>
      </w:r>
      <w:r>
        <w:rPr>
          <w:rFonts w:cs="Arial"/>
          <w:b/>
          <w:szCs w:val="22"/>
        </w:rPr>
        <w:t>. godine do 1</w:t>
      </w:r>
      <w:r w:rsidR="00694738">
        <w:rPr>
          <w:rFonts w:cs="Arial"/>
          <w:b/>
          <w:szCs w:val="22"/>
        </w:rPr>
        <w:t>1</w:t>
      </w:r>
      <w:r>
        <w:rPr>
          <w:rFonts w:cs="Arial"/>
          <w:b/>
          <w:szCs w:val="22"/>
        </w:rPr>
        <w:t xml:space="preserve">:00 sati </w:t>
      </w:r>
      <w:r>
        <w:rPr>
          <w:rFonts w:cs="Arial"/>
          <w:szCs w:val="22"/>
        </w:rPr>
        <w:t>kada će ujedno započeti i j</w:t>
      </w:r>
      <w:r>
        <w:rPr>
          <w:rFonts w:cs="Arial"/>
          <w:color w:val="000000"/>
          <w:szCs w:val="22"/>
        </w:rPr>
        <w:t>avno otvaranje ponuda u prostorijama naručitelja na adresi:</w:t>
      </w:r>
    </w:p>
    <w:p w14:paraId="6AABC44F" w14:textId="77777777" w:rsidR="00A12233" w:rsidRDefault="00A12233" w:rsidP="00A12233">
      <w:pPr>
        <w:spacing w:line="276" w:lineRule="auto"/>
        <w:rPr>
          <w:rFonts w:asciiTheme="minorHAnsi" w:hAnsiTheme="minorHAnsi" w:cstheme="minorHAnsi"/>
          <w:color w:val="000000"/>
          <w:sz w:val="21"/>
          <w:szCs w:val="21"/>
          <w:highlight w:val="yellow"/>
        </w:rPr>
      </w:pPr>
    </w:p>
    <w:p w14:paraId="5A96F04D" w14:textId="77777777" w:rsidR="00661A75" w:rsidRDefault="00A12233" w:rsidP="00A12233">
      <w:pPr>
        <w:pBdr>
          <w:top w:val="single" w:sz="4" w:space="1" w:color="auto"/>
          <w:left w:val="single" w:sz="4" w:space="4" w:color="auto"/>
          <w:bottom w:val="single" w:sz="4" w:space="1" w:color="auto"/>
          <w:right w:val="single" w:sz="4" w:space="4" w:color="auto"/>
        </w:pBdr>
        <w:suppressAutoHyphens/>
        <w:autoSpaceDE w:val="0"/>
        <w:spacing w:line="276" w:lineRule="auto"/>
        <w:ind w:right="380"/>
        <w:jc w:val="center"/>
        <w:rPr>
          <w:rFonts w:cs="Arial"/>
          <w:b/>
          <w:szCs w:val="22"/>
        </w:rPr>
      </w:pPr>
      <w:r w:rsidRPr="0063233D">
        <w:rPr>
          <w:rFonts w:cs="Arial"/>
          <w:b/>
          <w:szCs w:val="22"/>
        </w:rPr>
        <w:t xml:space="preserve">Istarska županija, Upravni odjel za proračun i financije, </w:t>
      </w:r>
    </w:p>
    <w:p w14:paraId="6B8D9F80" w14:textId="77777777" w:rsidR="00A12233" w:rsidRPr="0063233D" w:rsidRDefault="00A12233" w:rsidP="00A12233">
      <w:pPr>
        <w:pBdr>
          <w:top w:val="single" w:sz="4" w:space="1" w:color="auto"/>
          <w:left w:val="single" w:sz="4" w:space="4" w:color="auto"/>
          <w:bottom w:val="single" w:sz="4" w:space="1" w:color="auto"/>
          <w:right w:val="single" w:sz="4" w:space="4" w:color="auto"/>
        </w:pBdr>
        <w:suppressAutoHyphens/>
        <w:autoSpaceDE w:val="0"/>
        <w:spacing w:line="276" w:lineRule="auto"/>
        <w:ind w:right="380"/>
        <w:jc w:val="center"/>
        <w:rPr>
          <w:rFonts w:cs="Arial"/>
          <w:b/>
          <w:szCs w:val="22"/>
        </w:rPr>
      </w:pPr>
      <w:r w:rsidRPr="0063233D">
        <w:rPr>
          <w:rFonts w:cs="Arial"/>
          <w:b/>
          <w:szCs w:val="22"/>
        </w:rPr>
        <w:t>Odsjek za jav</w:t>
      </w:r>
      <w:r w:rsidR="00D625C5">
        <w:rPr>
          <w:rFonts w:cs="Arial"/>
          <w:b/>
          <w:szCs w:val="22"/>
        </w:rPr>
        <w:t>nu nabavu, Flanatička 29, Pula</w:t>
      </w:r>
    </w:p>
    <w:p w14:paraId="332CD010" w14:textId="77777777" w:rsidR="00D625C5" w:rsidRDefault="00D625C5" w:rsidP="00A12233">
      <w:pPr>
        <w:pStyle w:val="box453040"/>
        <w:spacing w:before="0" w:beforeAutospacing="0" w:after="0" w:afterAutospacing="0" w:line="276" w:lineRule="auto"/>
        <w:jc w:val="both"/>
        <w:rPr>
          <w:rFonts w:ascii="Arial" w:hAnsi="Arial" w:cs="Arial"/>
          <w:sz w:val="22"/>
          <w:szCs w:val="22"/>
        </w:rPr>
      </w:pPr>
    </w:p>
    <w:p w14:paraId="5936B247" w14:textId="77777777" w:rsidR="00D625C5" w:rsidRDefault="00D625C5" w:rsidP="00A12233">
      <w:pPr>
        <w:pStyle w:val="box453040"/>
        <w:spacing w:before="0" w:beforeAutospacing="0" w:after="0" w:afterAutospacing="0" w:line="276" w:lineRule="auto"/>
        <w:jc w:val="both"/>
        <w:rPr>
          <w:rFonts w:ascii="Arial" w:hAnsi="Arial" w:cs="Arial"/>
          <w:b/>
          <w:sz w:val="22"/>
          <w:szCs w:val="22"/>
        </w:rPr>
      </w:pPr>
      <w:r>
        <w:rPr>
          <w:rFonts w:ascii="Arial" w:hAnsi="Arial" w:cs="Arial"/>
          <w:b/>
          <w:sz w:val="22"/>
          <w:szCs w:val="22"/>
        </w:rPr>
        <w:t>Naručitelj otklanja svaku odgovornost vezanu uz mogući neispravan rad EOJN RH, zastoj u radu ili nemogućnost zainteresiranog gospodarskog subjekta da ponudu u elektroničkom obliku dostavi u danome roku putem EOJN RH.</w:t>
      </w:r>
    </w:p>
    <w:p w14:paraId="22623E0A" w14:textId="77777777" w:rsidR="0046054E" w:rsidRDefault="0046054E" w:rsidP="00A12233">
      <w:pPr>
        <w:pStyle w:val="box453040"/>
        <w:spacing w:before="0" w:beforeAutospacing="0" w:after="0" w:afterAutospacing="0" w:line="276" w:lineRule="auto"/>
        <w:jc w:val="both"/>
        <w:rPr>
          <w:rFonts w:ascii="Arial" w:hAnsi="Arial" w:cs="Arial"/>
          <w:b/>
          <w:sz w:val="22"/>
          <w:szCs w:val="22"/>
        </w:rPr>
      </w:pPr>
    </w:p>
    <w:p w14:paraId="2DF2BCDB" w14:textId="77777777" w:rsidR="00D819D9" w:rsidRDefault="00D819D9" w:rsidP="00A12233">
      <w:pPr>
        <w:pStyle w:val="box453040"/>
        <w:spacing w:before="0" w:beforeAutospacing="0" w:after="0" w:afterAutospacing="0" w:line="276" w:lineRule="auto"/>
        <w:jc w:val="both"/>
        <w:rPr>
          <w:rFonts w:ascii="Arial" w:hAnsi="Arial" w:cs="Arial"/>
          <w:sz w:val="22"/>
          <w:szCs w:val="22"/>
        </w:rPr>
      </w:pPr>
      <w:r w:rsidRPr="00D819D9">
        <w:rPr>
          <w:rFonts w:ascii="Arial" w:hAnsi="Arial" w:cs="Arial"/>
          <w:sz w:val="22"/>
          <w:szCs w:val="22"/>
        </w:rPr>
        <w:t xml:space="preserve">Sva </w:t>
      </w:r>
      <w:r>
        <w:rPr>
          <w:rFonts w:ascii="Arial" w:hAnsi="Arial" w:cs="Arial"/>
          <w:sz w:val="22"/>
          <w:szCs w:val="22"/>
        </w:rPr>
        <w:t xml:space="preserve">komunikacija, razmjena i pohrana informacija između ponuditelja i naručitelja obavlja se na način da se očuva integritet podataka i tajnost ponuda. Ovlaštene osobe naručitelja imati će uvid u sadržaj ponude tek po isteku roka za njihovu dostavu. </w:t>
      </w:r>
      <w:r w:rsidR="00666F3D">
        <w:rPr>
          <w:rFonts w:ascii="Arial" w:hAnsi="Arial" w:cs="Arial"/>
          <w:sz w:val="22"/>
          <w:szCs w:val="22"/>
        </w:rPr>
        <w:t xml:space="preserve">U slučaju da je funkcija javnog otvaranja elektronički dostavljenih ponuda nedostupna iz bilo kojeg razloga, proces javnog otvaranja ponuda započinje kada se za to stvore uvjeti. </w:t>
      </w:r>
    </w:p>
    <w:p w14:paraId="5443F260" w14:textId="77777777" w:rsidR="00D819D9" w:rsidRPr="00D819D9" w:rsidRDefault="00D819D9" w:rsidP="00A12233">
      <w:pPr>
        <w:pStyle w:val="box453040"/>
        <w:spacing w:before="0" w:beforeAutospacing="0" w:after="0" w:afterAutospacing="0" w:line="276" w:lineRule="auto"/>
        <w:jc w:val="both"/>
        <w:rPr>
          <w:rFonts w:ascii="Arial" w:hAnsi="Arial" w:cs="Arial"/>
          <w:sz w:val="22"/>
          <w:szCs w:val="22"/>
        </w:rPr>
      </w:pPr>
    </w:p>
    <w:p w14:paraId="4DB63E64"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Naručitelj je obvezan produžiti rok za dostavu ponuda u sljedećim slučajevima:</w:t>
      </w:r>
    </w:p>
    <w:p w14:paraId="63846349" w14:textId="77777777" w:rsidR="00A12233" w:rsidRDefault="00A12233" w:rsidP="00424437">
      <w:pPr>
        <w:pStyle w:val="box453040"/>
        <w:numPr>
          <w:ilvl w:val="0"/>
          <w:numId w:val="25"/>
        </w:numPr>
        <w:spacing w:before="0" w:beforeAutospacing="0" w:after="0" w:afterAutospacing="0" w:line="276" w:lineRule="auto"/>
        <w:jc w:val="both"/>
        <w:rPr>
          <w:rFonts w:ascii="Arial" w:hAnsi="Arial" w:cs="Arial"/>
          <w:sz w:val="22"/>
          <w:szCs w:val="22"/>
        </w:rPr>
      </w:pPr>
      <w:r>
        <w:rPr>
          <w:rFonts w:ascii="Arial" w:hAnsi="Arial" w:cs="Arial"/>
          <w:sz w:val="22"/>
          <w:szCs w:val="22"/>
        </w:rPr>
        <w:t>ako dodatne informacije, objašnjenja ili izmjene u vezi s DoN, iako pravodobno zatražene od strane gospodarskog subjekta, nisu stavljene na raspolaganje najkasnije tijekom šestog dana prije roka određenog za dostavu</w:t>
      </w:r>
    </w:p>
    <w:p w14:paraId="68E1C301" w14:textId="77777777" w:rsidR="00A12233" w:rsidRDefault="00A12233" w:rsidP="00424437">
      <w:pPr>
        <w:pStyle w:val="box453040"/>
        <w:numPr>
          <w:ilvl w:val="0"/>
          <w:numId w:val="25"/>
        </w:numPr>
        <w:spacing w:before="0" w:beforeAutospacing="0" w:after="0" w:afterAutospacing="0" w:line="276" w:lineRule="auto"/>
        <w:jc w:val="both"/>
        <w:rPr>
          <w:rFonts w:ascii="Arial" w:hAnsi="Arial" w:cs="Arial"/>
          <w:sz w:val="22"/>
          <w:szCs w:val="22"/>
        </w:rPr>
      </w:pPr>
      <w:r>
        <w:rPr>
          <w:rFonts w:ascii="Arial" w:hAnsi="Arial" w:cs="Arial"/>
          <w:sz w:val="22"/>
          <w:szCs w:val="22"/>
        </w:rPr>
        <w:t>ako je DoN značajno izmijenjena</w:t>
      </w:r>
    </w:p>
    <w:p w14:paraId="3802F540" w14:textId="77777777" w:rsidR="00A12233" w:rsidRDefault="00A12233" w:rsidP="00424437">
      <w:pPr>
        <w:pStyle w:val="box453040"/>
        <w:numPr>
          <w:ilvl w:val="0"/>
          <w:numId w:val="25"/>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ako EOJN RH nije bio dostupan u slučaju iz članka 239. </w:t>
      </w:r>
      <w:r w:rsidR="00125E34">
        <w:rPr>
          <w:rFonts w:ascii="Arial" w:hAnsi="Arial" w:cs="Arial"/>
          <w:sz w:val="22"/>
          <w:szCs w:val="22"/>
        </w:rPr>
        <w:t>ZJN 2016</w:t>
      </w:r>
      <w:r>
        <w:rPr>
          <w:rFonts w:ascii="Arial" w:hAnsi="Arial" w:cs="Arial"/>
          <w:sz w:val="22"/>
          <w:szCs w:val="22"/>
        </w:rPr>
        <w:t>.</w:t>
      </w:r>
    </w:p>
    <w:p w14:paraId="648763B3" w14:textId="77777777" w:rsidR="00A12233" w:rsidRDefault="00A12233" w:rsidP="00A12233">
      <w:pPr>
        <w:pStyle w:val="Bezproreda1"/>
      </w:pPr>
    </w:p>
    <w:p w14:paraId="3908C6DC"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U slučajevima 1. i 2. iz gore navedenih točaka, naručitelj produljuje rok za dostavu razmjerno važnosti dodatne informacije, objašnjenja ili izmjene, a najmanje za deset dana od dana slanja ispravka poziva na nadmetanje. U slučaju iz gore navedene točke 3., javni naručitelj produljuje rok za dostavu za najmanje četiri dana od dana slanja ispravka poziva na nadmetanje.</w:t>
      </w:r>
    </w:p>
    <w:p w14:paraId="20C1B0ED" w14:textId="77777777" w:rsidR="00E47C77" w:rsidRDefault="00E47C77" w:rsidP="00A12233">
      <w:pPr>
        <w:pStyle w:val="box453040"/>
        <w:spacing w:before="0" w:beforeAutospacing="0" w:after="0" w:afterAutospacing="0" w:line="276" w:lineRule="auto"/>
        <w:jc w:val="both"/>
        <w:rPr>
          <w:rFonts w:ascii="Arial" w:hAnsi="Arial" w:cs="Arial"/>
          <w:sz w:val="22"/>
          <w:szCs w:val="22"/>
        </w:rPr>
      </w:pPr>
    </w:p>
    <w:p w14:paraId="41AD471E" w14:textId="77777777" w:rsidR="00A12233" w:rsidRPr="00895471" w:rsidRDefault="00A12233" w:rsidP="00A12233">
      <w:pPr>
        <w:pStyle w:val="box453040"/>
        <w:spacing w:before="0" w:beforeAutospacing="0" w:after="0" w:afterAutospacing="0" w:line="276" w:lineRule="auto"/>
        <w:jc w:val="both"/>
        <w:rPr>
          <w:rFonts w:ascii="Arial" w:hAnsi="Arial" w:cs="Arial"/>
          <w:sz w:val="22"/>
          <w:szCs w:val="22"/>
        </w:rPr>
      </w:pPr>
      <w:r w:rsidRPr="00895471">
        <w:rPr>
          <w:rFonts w:ascii="Arial" w:hAnsi="Arial" w:cs="Arial"/>
          <w:sz w:val="22"/>
          <w:szCs w:val="22"/>
        </w:rPr>
        <w:t xml:space="preserve">Naručitelj nije obvezan produljiti rok za dostavu ako dodatne informacije, objašnjenja ili izmjene nisu bile pravodobno zatražene ili ako je njihova važnost zanemariva za pripremu i dostavu prilagođenih ponuda. </w:t>
      </w:r>
      <w:r w:rsidRPr="00895471">
        <w:rPr>
          <w:rStyle w:val="BezproredaChar"/>
          <w:rFonts w:ascii="Arial" w:hAnsi="Arial" w:cs="Arial"/>
          <w:sz w:val="22"/>
          <w:szCs w:val="22"/>
        </w:rPr>
        <w:t>Naručitelj obvezan je o svakom produženju roka obavijestiti sve gospodarske subjekte na dokaziv</w:t>
      </w:r>
      <w:r w:rsidRPr="00895471">
        <w:rPr>
          <w:rFonts w:ascii="Arial" w:hAnsi="Arial" w:cs="Arial"/>
          <w:sz w:val="22"/>
          <w:szCs w:val="22"/>
        </w:rPr>
        <w:t xml:space="preserve"> način.</w:t>
      </w:r>
    </w:p>
    <w:p w14:paraId="2F8E2DA1"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p>
    <w:p w14:paraId="7C794A42" w14:textId="77777777" w:rsidR="0046054E" w:rsidRPr="0046054E" w:rsidRDefault="0046054E" w:rsidP="00A12233">
      <w:pPr>
        <w:pStyle w:val="box453040"/>
        <w:spacing w:before="0" w:beforeAutospacing="0" w:after="0" w:afterAutospacing="0" w:line="276" w:lineRule="auto"/>
        <w:jc w:val="both"/>
        <w:rPr>
          <w:rFonts w:ascii="Arial" w:hAnsi="Arial" w:cs="Arial"/>
          <w:i/>
          <w:color w:val="FF0000"/>
          <w:sz w:val="22"/>
          <w:szCs w:val="22"/>
        </w:rPr>
      </w:pPr>
      <w:r w:rsidRPr="0046054E">
        <w:rPr>
          <w:rFonts w:ascii="Arial" w:hAnsi="Arial" w:cs="Arial"/>
          <w:i/>
          <w:color w:val="FF0000"/>
          <w:sz w:val="22"/>
          <w:szCs w:val="22"/>
        </w:rPr>
        <w:t>SLJEDEĆE ODREDBE O JAVNOM OTVARANJU PRIMJENJUJ SE U SLUČAJU DA U TRENUTKU JAVNOG OTVARANJA NISU U PRIMJENI EPIDEMIOLOŠKE MJERE, TE NARUČITELJ PROVODI JAVNO OTVARANJE UZ DOZVOLJENU FIZIČKU PRISUTNOST.</w:t>
      </w:r>
    </w:p>
    <w:p w14:paraId="5422BED6" w14:textId="77777777" w:rsidR="0046054E" w:rsidRPr="0046054E" w:rsidRDefault="0046054E" w:rsidP="00A12233">
      <w:pPr>
        <w:pStyle w:val="box453040"/>
        <w:spacing w:before="0" w:beforeAutospacing="0" w:after="0" w:afterAutospacing="0" w:line="276" w:lineRule="auto"/>
        <w:jc w:val="both"/>
        <w:rPr>
          <w:rFonts w:ascii="Arial" w:hAnsi="Arial" w:cs="Arial"/>
          <w:i/>
          <w:sz w:val="22"/>
          <w:szCs w:val="22"/>
        </w:rPr>
      </w:pPr>
    </w:p>
    <w:p w14:paraId="53FFF121" w14:textId="77777777" w:rsidR="00A12233" w:rsidRPr="00666F3D" w:rsidRDefault="00A12233" w:rsidP="00A12233">
      <w:pPr>
        <w:suppressAutoHyphens/>
        <w:autoSpaceDE w:val="0"/>
        <w:autoSpaceDN w:val="0"/>
        <w:adjustRightInd w:val="0"/>
        <w:spacing w:line="276" w:lineRule="auto"/>
        <w:ind w:right="-45"/>
        <w:rPr>
          <w:rFonts w:cs="Arial"/>
          <w:szCs w:val="22"/>
          <w:lang w:eastAsia="hr-HR"/>
        </w:rPr>
      </w:pPr>
      <w:r w:rsidRPr="00666F3D">
        <w:rPr>
          <w:rFonts w:cs="Arial"/>
          <w:szCs w:val="22"/>
          <w:lang w:eastAsia="hr-HR"/>
        </w:rPr>
        <w:t xml:space="preserve">Javnom otvaranju ponuda smiju prisustvovati ovlašteni predstavnici Ponuditelja i druge osobe. </w:t>
      </w:r>
    </w:p>
    <w:p w14:paraId="1CD27394" w14:textId="77777777" w:rsidR="00A12233" w:rsidRPr="00FD307B" w:rsidRDefault="00A12233" w:rsidP="00FD307B">
      <w:pPr>
        <w:autoSpaceDE w:val="0"/>
        <w:autoSpaceDN w:val="0"/>
        <w:adjustRightInd w:val="0"/>
        <w:spacing w:line="276" w:lineRule="auto"/>
        <w:ind w:right="-45"/>
        <w:rPr>
          <w:rFonts w:cs="Arial"/>
          <w:szCs w:val="22"/>
          <w:lang w:eastAsia="hr-HR"/>
        </w:rPr>
      </w:pPr>
      <w:r w:rsidRPr="00666F3D">
        <w:rPr>
          <w:rFonts w:cs="Arial"/>
          <w:szCs w:val="22"/>
          <w:lang w:eastAsia="hr-HR"/>
        </w:rPr>
        <w:t xml:space="preserve">Sukladno članku 282. stavak 8. </w:t>
      </w:r>
      <w:r w:rsidR="00125E34" w:rsidRPr="00666F3D">
        <w:rPr>
          <w:rFonts w:cs="Arial"/>
          <w:szCs w:val="22"/>
          <w:lang w:eastAsia="hr-HR"/>
        </w:rPr>
        <w:t>ZJN 2016</w:t>
      </w:r>
      <w:r w:rsidRPr="00666F3D">
        <w:rPr>
          <w:rFonts w:cs="Arial"/>
          <w:szCs w:val="22"/>
          <w:lang w:eastAsia="hr-HR"/>
        </w:rPr>
        <w:t xml:space="preserve">., pravo aktivnog sudjelovanja na javnom otvaranju ponuda imaju samo </w:t>
      </w:r>
      <w:r w:rsidRPr="00666F3D">
        <w:rPr>
          <w:rFonts w:cs="Arial"/>
          <w:b/>
          <w:szCs w:val="22"/>
          <w:lang w:eastAsia="hr-HR"/>
        </w:rPr>
        <w:t>članovi stručnog povjerenstva</w:t>
      </w:r>
      <w:r w:rsidRPr="00666F3D">
        <w:rPr>
          <w:rFonts w:cs="Arial"/>
          <w:szCs w:val="22"/>
          <w:lang w:eastAsia="hr-HR"/>
        </w:rPr>
        <w:t xml:space="preserve"> za javnu nabavu i </w:t>
      </w:r>
      <w:r w:rsidR="00666F3D">
        <w:rPr>
          <w:rFonts w:cs="Arial"/>
          <w:b/>
          <w:szCs w:val="22"/>
          <w:lang w:eastAsia="hr-HR"/>
        </w:rPr>
        <w:t>ovlašteni predstavnici p</w:t>
      </w:r>
      <w:r w:rsidRPr="00666F3D">
        <w:rPr>
          <w:rFonts w:cs="Arial"/>
          <w:b/>
          <w:szCs w:val="22"/>
          <w:lang w:eastAsia="hr-HR"/>
        </w:rPr>
        <w:t>onuditelja.</w:t>
      </w:r>
      <w:r w:rsidR="00FD307B" w:rsidRPr="00FD307B">
        <w:rPr>
          <w:rFonts w:cs="Arial"/>
          <w:szCs w:val="22"/>
          <w:lang w:eastAsia="hr-HR"/>
        </w:rPr>
        <w:t xml:space="preserve"> </w:t>
      </w:r>
    </w:p>
    <w:p w14:paraId="50A8C084" w14:textId="77777777" w:rsidR="0050446F" w:rsidRDefault="0050446F" w:rsidP="00A12233">
      <w:pPr>
        <w:autoSpaceDE w:val="0"/>
        <w:autoSpaceDN w:val="0"/>
        <w:adjustRightInd w:val="0"/>
        <w:spacing w:line="276" w:lineRule="auto"/>
        <w:ind w:right="-45"/>
        <w:rPr>
          <w:rFonts w:cs="Arial"/>
          <w:b/>
          <w:color w:val="FF0000"/>
          <w:szCs w:val="22"/>
          <w:lang w:eastAsia="hr-HR"/>
        </w:rPr>
      </w:pPr>
    </w:p>
    <w:p w14:paraId="74EE7A4A" w14:textId="77777777" w:rsidR="0050446F" w:rsidRPr="0050446F" w:rsidRDefault="0050446F" w:rsidP="0050446F">
      <w:pPr>
        <w:autoSpaceDE w:val="0"/>
        <w:autoSpaceDN w:val="0"/>
        <w:adjustRightInd w:val="0"/>
        <w:spacing w:line="276" w:lineRule="auto"/>
        <w:ind w:right="-45"/>
        <w:rPr>
          <w:rFonts w:cs="Arial"/>
          <w:szCs w:val="22"/>
          <w:lang w:eastAsia="hr-HR"/>
        </w:rPr>
      </w:pPr>
      <w:r w:rsidRPr="0050446F">
        <w:rPr>
          <w:rFonts w:cs="Arial"/>
          <w:szCs w:val="22"/>
          <w:lang w:eastAsia="hr-HR"/>
        </w:rPr>
        <w:t>Ovlašteni predstavnici ponuditelja moraju svoje pisano ovlaštenje/punomoć dostaviti članovima stručnog povjerenstva neposredno prije javnog otvaranja ponuda elektronskim putem. Ovlaštenje mora biti potpisano od strane ovlaštene osobe ponuditelja i ovjereno pečatom. Uz punomoć potrebno je dostaviti i kopiju rješenja o registraciji / obrtnicu kako bi bilo vidljivo kako je punomoć dana od strane osobe koja je ovlaštena za zastupanje. Ukoliko je osoba ovlaštena za zastupanje ponuditelja prisutna javnom otvaranju ponuda, dužna je umjesto ovlaštenja predati članovima stručnog povjerenstva kopiju rješenja o registraciji /obrtnicu.</w:t>
      </w:r>
    </w:p>
    <w:p w14:paraId="7BD67020" w14:textId="77777777" w:rsidR="00E47C77" w:rsidRPr="0046054E" w:rsidRDefault="00E47C77" w:rsidP="00A12233">
      <w:pPr>
        <w:autoSpaceDE w:val="0"/>
        <w:autoSpaceDN w:val="0"/>
        <w:adjustRightInd w:val="0"/>
        <w:spacing w:line="276" w:lineRule="auto"/>
        <w:ind w:right="-45"/>
        <w:rPr>
          <w:rFonts w:cs="Arial"/>
          <w:b/>
          <w:color w:val="FF0000"/>
          <w:szCs w:val="22"/>
          <w:lang w:eastAsia="hr-HR"/>
        </w:rPr>
      </w:pPr>
    </w:p>
    <w:p w14:paraId="6C987694" w14:textId="77777777" w:rsidR="00A12233" w:rsidRPr="0046054E" w:rsidRDefault="00A12233" w:rsidP="00A12233">
      <w:pPr>
        <w:autoSpaceDE w:val="0"/>
        <w:autoSpaceDN w:val="0"/>
        <w:adjustRightInd w:val="0"/>
        <w:spacing w:line="276" w:lineRule="auto"/>
        <w:ind w:right="-45"/>
        <w:rPr>
          <w:rFonts w:cs="Arial"/>
          <w:szCs w:val="22"/>
          <w:lang w:eastAsia="hr-HR"/>
        </w:rPr>
      </w:pPr>
      <w:r w:rsidRPr="0046054E">
        <w:rPr>
          <w:rFonts w:cs="Arial"/>
          <w:szCs w:val="22"/>
          <w:lang w:eastAsia="hr-HR"/>
        </w:rPr>
        <w:t>Kako bi članovi stručnog povjerenstva bili u mogućnosti utvrditi da se radi o ovlaštenoj osobi navedenoj u dostavljenom ovlaštenju, registraciji / obrtnici, od osobe koja bude prisustvovala javnom otvaranju biti će zatražena na uvid osobna iskaznica ili drugi dokument iz koje je moguće utvrditi identitet.</w:t>
      </w:r>
      <w:r w:rsidR="00FD1485" w:rsidRPr="0046054E">
        <w:rPr>
          <w:rFonts w:cs="Arial"/>
          <w:szCs w:val="22"/>
          <w:lang w:eastAsia="hr-HR"/>
        </w:rPr>
        <w:t xml:space="preserve"> Osobni dokument se neće kopirati, već samo izvršiti uvid u isti.</w:t>
      </w:r>
    </w:p>
    <w:p w14:paraId="300A0ED1" w14:textId="77777777" w:rsidR="00A12233" w:rsidRPr="0046054E" w:rsidRDefault="00733B68" w:rsidP="00A12233">
      <w:pPr>
        <w:autoSpaceDE w:val="0"/>
        <w:autoSpaceDN w:val="0"/>
        <w:adjustRightInd w:val="0"/>
        <w:spacing w:line="276" w:lineRule="auto"/>
        <w:ind w:right="-45"/>
        <w:rPr>
          <w:rFonts w:cs="Arial"/>
          <w:szCs w:val="22"/>
        </w:rPr>
      </w:pPr>
      <w:r w:rsidRPr="0046054E">
        <w:rPr>
          <w:rFonts w:cs="Arial"/>
          <w:szCs w:val="22"/>
        </w:rPr>
        <w:t>Zapisnik o otvaranju ponuda n</w:t>
      </w:r>
      <w:r w:rsidR="00A12233" w:rsidRPr="0046054E">
        <w:rPr>
          <w:rFonts w:cs="Arial"/>
          <w:szCs w:val="22"/>
        </w:rPr>
        <w:t xml:space="preserve">aručitelj će odmah uručiti </w:t>
      </w:r>
      <w:r w:rsidR="00DC3602" w:rsidRPr="0046054E">
        <w:rPr>
          <w:rFonts w:cs="Arial"/>
          <w:szCs w:val="22"/>
        </w:rPr>
        <w:t>svim ovlaštenim predstavnicima p</w:t>
      </w:r>
      <w:r w:rsidR="00A12233" w:rsidRPr="0046054E">
        <w:rPr>
          <w:rFonts w:cs="Arial"/>
          <w:szCs w:val="22"/>
        </w:rPr>
        <w:t>onuditelja nazočnima na javnom otvaranju. Po završetku javnog otvaranja zapisnik će biti javno objavljen putem EOJN RH.</w:t>
      </w:r>
    </w:p>
    <w:p w14:paraId="0CE735EE" w14:textId="77777777" w:rsidR="00437F43" w:rsidRDefault="00437F43" w:rsidP="00A12233">
      <w:pPr>
        <w:pStyle w:val="Bezproreda"/>
        <w:spacing w:line="276" w:lineRule="auto"/>
      </w:pPr>
    </w:p>
    <w:p w14:paraId="1D0CA250" w14:textId="77777777" w:rsidR="00A12233" w:rsidRDefault="00A76FDD" w:rsidP="002D382D">
      <w:pPr>
        <w:pStyle w:val="Naslov31"/>
        <w:numPr>
          <w:ilvl w:val="2"/>
          <w:numId w:val="1"/>
        </w:numPr>
        <w:spacing w:line="276" w:lineRule="auto"/>
        <w:jc w:val="both"/>
        <w:rPr>
          <w:lang w:eastAsia="hr-HR"/>
        </w:rPr>
      </w:pPr>
      <w:bookmarkStart w:id="200" w:name="_Toc55804880"/>
      <w:r>
        <w:rPr>
          <w:lang w:eastAsia="hr-HR"/>
        </w:rPr>
        <w:t xml:space="preserve">Postupak </w:t>
      </w:r>
      <w:r w:rsidR="00437F43">
        <w:rPr>
          <w:lang w:eastAsia="hr-HR"/>
        </w:rPr>
        <w:t>javnog otvaranja ponuda</w:t>
      </w:r>
      <w:bookmarkEnd w:id="200"/>
    </w:p>
    <w:p w14:paraId="08BB890B" w14:textId="77777777" w:rsidR="00531EAF" w:rsidRDefault="00E14DC4" w:rsidP="00E14DC4">
      <w:pPr>
        <w:pStyle w:val="Bezproreda"/>
        <w:spacing w:line="276" w:lineRule="auto"/>
        <w:jc w:val="both"/>
        <w:rPr>
          <w:rFonts w:ascii="Trebuchet MS" w:hAnsi="Trebuchet MS"/>
          <w:color w:val="363636"/>
          <w:sz w:val="18"/>
          <w:szCs w:val="18"/>
        </w:rPr>
      </w:pPr>
      <w:r w:rsidRPr="00B31C17">
        <w:rPr>
          <w:rFonts w:ascii="Arial" w:hAnsi="Arial" w:cs="Arial"/>
          <w:sz w:val="22"/>
          <w:szCs w:val="22"/>
        </w:rPr>
        <w:t xml:space="preserve">Javno otvaranje nije obvezno, ali </w:t>
      </w:r>
      <w:r w:rsidR="002C5017" w:rsidRPr="00B31C17">
        <w:rPr>
          <w:rFonts w:ascii="Arial" w:hAnsi="Arial" w:cs="Arial"/>
          <w:sz w:val="22"/>
          <w:szCs w:val="22"/>
        </w:rPr>
        <w:t xml:space="preserve">se </w:t>
      </w:r>
      <w:r w:rsidR="00416BB8">
        <w:rPr>
          <w:rFonts w:ascii="Arial" w:hAnsi="Arial" w:cs="Arial"/>
          <w:sz w:val="22"/>
          <w:szCs w:val="22"/>
        </w:rPr>
        <w:t>sukladno</w:t>
      </w:r>
      <w:r w:rsidRPr="00B31C17">
        <w:rPr>
          <w:rFonts w:ascii="Arial" w:hAnsi="Arial" w:cs="Arial"/>
          <w:sz w:val="22"/>
          <w:szCs w:val="22"/>
        </w:rPr>
        <w:t xml:space="preserve"> odredbama </w:t>
      </w:r>
      <w:r w:rsidR="00125E34">
        <w:rPr>
          <w:rFonts w:ascii="Arial" w:hAnsi="Arial" w:cs="Arial"/>
          <w:sz w:val="22"/>
          <w:szCs w:val="22"/>
        </w:rPr>
        <w:t>ZJN 2016</w:t>
      </w:r>
      <w:r w:rsidRPr="00B31C17">
        <w:rPr>
          <w:rFonts w:ascii="Arial" w:hAnsi="Arial" w:cs="Arial"/>
          <w:sz w:val="22"/>
          <w:szCs w:val="22"/>
        </w:rPr>
        <w:t xml:space="preserve"> ne može niti zabra</w:t>
      </w:r>
      <w:r w:rsidR="007E1AF4" w:rsidRPr="00B31C17">
        <w:rPr>
          <w:rFonts w:ascii="Arial" w:hAnsi="Arial" w:cs="Arial"/>
          <w:sz w:val="22"/>
          <w:szCs w:val="22"/>
        </w:rPr>
        <w:t>n</w:t>
      </w:r>
      <w:r w:rsidRPr="00B31C17">
        <w:rPr>
          <w:rFonts w:ascii="Arial" w:hAnsi="Arial" w:cs="Arial"/>
          <w:sz w:val="22"/>
          <w:szCs w:val="22"/>
        </w:rPr>
        <w:t>iti</w:t>
      </w:r>
      <w:r w:rsidR="002C5017" w:rsidRPr="00B31C17">
        <w:rPr>
          <w:rFonts w:ascii="Arial" w:hAnsi="Arial" w:cs="Arial"/>
          <w:sz w:val="22"/>
          <w:szCs w:val="22"/>
        </w:rPr>
        <w:t>.</w:t>
      </w:r>
      <w:r w:rsidRPr="00B31C17">
        <w:rPr>
          <w:rFonts w:ascii="Arial" w:hAnsi="Arial" w:cs="Arial"/>
          <w:sz w:val="22"/>
          <w:szCs w:val="22"/>
        </w:rPr>
        <w:t xml:space="preserve"> </w:t>
      </w:r>
      <w:r w:rsidR="002C5017" w:rsidRPr="00B31C17">
        <w:rPr>
          <w:rFonts w:ascii="Arial" w:hAnsi="Arial" w:cs="Arial"/>
          <w:sz w:val="22"/>
          <w:szCs w:val="22"/>
        </w:rPr>
        <w:t>N</w:t>
      </w:r>
      <w:r w:rsidRPr="00B31C17">
        <w:rPr>
          <w:rFonts w:ascii="Arial" w:hAnsi="Arial" w:cs="Arial"/>
          <w:sz w:val="22"/>
          <w:szCs w:val="22"/>
        </w:rPr>
        <w:t xml:space="preserve">aručitelj </w:t>
      </w:r>
      <w:r w:rsidR="00DC3602">
        <w:rPr>
          <w:rFonts w:ascii="Arial" w:hAnsi="Arial" w:cs="Arial"/>
          <w:sz w:val="22"/>
          <w:szCs w:val="22"/>
        </w:rPr>
        <w:t xml:space="preserve">će </w:t>
      </w:r>
      <w:r w:rsidRPr="00B31C17">
        <w:rPr>
          <w:rFonts w:ascii="Arial" w:hAnsi="Arial" w:cs="Arial"/>
          <w:sz w:val="22"/>
          <w:szCs w:val="22"/>
        </w:rPr>
        <w:t>sukladno preporuci Ministarstva gospodarstva, poduzetništva i obrta u vezi s provedbom postupka javnog otvaranja ponuda u novonastaloj situaciji izazvanoj epidemijom Corona virusom</w:t>
      </w:r>
      <w:r w:rsidR="002C5017" w:rsidRPr="00B31C17">
        <w:rPr>
          <w:rFonts w:ascii="Arial" w:hAnsi="Arial" w:cs="Arial"/>
          <w:sz w:val="22"/>
          <w:szCs w:val="22"/>
        </w:rPr>
        <w:t xml:space="preserve">, </w:t>
      </w:r>
      <w:r w:rsidR="00982BCB">
        <w:rPr>
          <w:rFonts w:ascii="Arial" w:hAnsi="Arial" w:cs="Arial"/>
          <w:sz w:val="22"/>
          <w:szCs w:val="22"/>
        </w:rPr>
        <w:t xml:space="preserve">a </w:t>
      </w:r>
      <w:r w:rsidR="007E1AF4" w:rsidRPr="00B31C17">
        <w:rPr>
          <w:rFonts w:ascii="Arial" w:hAnsi="Arial" w:cs="Arial"/>
          <w:sz w:val="22"/>
          <w:szCs w:val="22"/>
        </w:rPr>
        <w:t xml:space="preserve">obzirom da je dužan poštivati </w:t>
      </w:r>
      <w:r w:rsidR="007E1AF4" w:rsidRPr="00416BB8">
        <w:rPr>
          <w:rFonts w:ascii="Arial" w:hAnsi="Arial" w:cs="Arial"/>
          <w:i/>
          <w:sz w:val="22"/>
          <w:szCs w:val="22"/>
        </w:rPr>
        <w:t xml:space="preserve">Odluku o mjerama ograničavanja društvenih okupljanja, </w:t>
      </w:r>
      <w:r w:rsidR="007E1AF4" w:rsidRPr="00416BB8">
        <w:rPr>
          <w:rFonts w:ascii="Arial" w:hAnsi="Arial" w:cs="Arial"/>
          <w:i/>
          <w:color w:val="363636"/>
          <w:sz w:val="22"/>
          <w:szCs w:val="22"/>
        </w:rPr>
        <w:t>rada u trgovini, uslužnih djelatnosti i održavanja sportskih i kulturnih događanja, kojom je zabranjeno odnosno ograničeno održavanje javnih događaja i okupljanja, te obvezu poslodavaca da otkažu sastanke ili organiziraju telekonferencije kao i da koriste druge tehnologije za održavanje sastanaka na daljinu</w:t>
      </w:r>
      <w:r w:rsidR="00FD307B">
        <w:rPr>
          <w:rFonts w:ascii="Arial" w:hAnsi="Arial" w:cs="Arial"/>
          <w:i/>
          <w:color w:val="363636"/>
          <w:sz w:val="22"/>
          <w:szCs w:val="22"/>
        </w:rPr>
        <w:t xml:space="preserve"> (dalje u tekstu: Odluka o mjerama ograničavanja)</w:t>
      </w:r>
      <w:r w:rsidR="007E1AF4" w:rsidRPr="00416BB8">
        <w:rPr>
          <w:rFonts w:ascii="Arial" w:hAnsi="Arial" w:cs="Arial"/>
          <w:i/>
          <w:color w:val="363636"/>
          <w:sz w:val="22"/>
          <w:szCs w:val="22"/>
        </w:rPr>
        <w:t>,</w:t>
      </w:r>
      <w:r w:rsidR="002C5017" w:rsidRPr="00B31C17">
        <w:rPr>
          <w:rFonts w:ascii="Arial" w:hAnsi="Arial" w:cs="Arial"/>
          <w:color w:val="363636"/>
          <w:sz w:val="22"/>
          <w:szCs w:val="22"/>
        </w:rPr>
        <w:t xml:space="preserve"> organizirati javno otvaranje u ovom postupku javne nabave korištenjem </w:t>
      </w:r>
      <w:r w:rsidR="002C5017" w:rsidRPr="00B31C17">
        <w:rPr>
          <w:rFonts w:ascii="Arial" w:hAnsi="Arial" w:cs="Arial"/>
          <w:color w:val="363636"/>
          <w:sz w:val="22"/>
          <w:szCs w:val="22"/>
        </w:rPr>
        <w:lastRenderedPageBreak/>
        <w:t>naprednih tehnologija za održavanje sastanaka na daljinu (video konferencija putem besplatne aplikacije</w:t>
      </w:r>
      <w:r w:rsidR="00B31C17" w:rsidRPr="00B31C17">
        <w:rPr>
          <w:rFonts w:ascii="Arial" w:hAnsi="Arial" w:cs="Arial"/>
          <w:color w:val="363636"/>
          <w:sz w:val="22"/>
          <w:szCs w:val="22"/>
        </w:rPr>
        <w:t xml:space="preserve"> </w:t>
      </w:r>
      <w:hyperlink r:id="rId28" w:history="1">
        <w:r w:rsidR="00B31C17" w:rsidRPr="00B31C17">
          <w:rPr>
            <w:rStyle w:val="Hiperveza"/>
            <w:rFonts w:ascii="Arial" w:hAnsi="Arial" w:cs="Arial"/>
            <w:sz w:val="22"/>
            <w:szCs w:val="22"/>
          </w:rPr>
          <w:t>ZOOM</w:t>
        </w:r>
      </w:hyperlink>
      <w:r w:rsidR="00982BCB">
        <w:rPr>
          <w:rFonts w:ascii="Trebuchet MS" w:hAnsi="Trebuchet MS"/>
          <w:color w:val="363636"/>
          <w:sz w:val="18"/>
          <w:szCs w:val="18"/>
        </w:rPr>
        <w:t>)</w:t>
      </w:r>
      <w:r w:rsidR="00DC3602">
        <w:rPr>
          <w:rFonts w:ascii="Trebuchet MS" w:hAnsi="Trebuchet MS"/>
          <w:color w:val="363636"/>
          <w:sz w:val="18"/>
          <w:szCs w:val="18"/>
        </w:rPr>
        <w:t xml:space="preserve">. </w:t>
      </w:r>
    </w:p>
    <w:p w14:paraId="1D852465" w14:textId="77777777" w:rsidR="00DC3602" w:rsidRDefault="00DC3602" w:rsidP="00E14DC4">
      <w:pPr>
        <w:pStyle w:val="Bezproreda"/>
        <w:spacing w:line="276" w:lineRule="auto"/>
        <w:jc w:val="both"/>
        <w:rPr>
          <w:rFonts w:ascii="Trebuchet MS" w:hAnsi="Trebuchet MS"/>
          <w:color w:val="363636"/>
          <w:sz w:val="18"/>
          <w:szCs w:val="18"/>
        </w:rPr>
      </w:pPr>
    </w:p>
    <w:p w14:paraId="17D1EF6A" w14:textId="77777777" w:rsidR="00DC3602" w:rsidRDefault="00DC3602" w:rsidP="00E14DC4">
      <w:pPr>
        <w:pStyle w:val="Bezproreda"/>
        <w:spacing w:line="276" w:lineRule="auto"/>
        <w:jc w:val="both"/>
        <w:rPr>
          <w:rFonts w:ascii="Arial" w:hAnsi="Arial" w:cs="Arial"/>
          <w:b/>
          <w:sz w:val="22"/>
          <w:szCs w:val="22"/>
        </w:rPr>
      </w:pPr>
      <w:r w:rsidRPr="00FD307B">
        <w:rPr>
          <w:rFonts w:ascii="Arial" w:hAnsi="Arial" w:cs="Arial"/>
          <w:b/>
          <w:sz w:val="22"/>
          <w:szCs w:val="22"/>
        </w:rPr>
        <w:t xml:space="preserve">U slučaju da se u vrijeme javnog otvaranja ponuda navedena Odluka </w:t>
      </w:r>
      <w:r w:rsidR="00FD307B">
        <w:rPr>
          <w:rFonts w:ascii="Arial" w:hAnsi="Arial" w:cs="Arial"/>
          <w:b/>
          <w:sz w:val="22"/>
          <w:szCs w:val="22"/>
        </w:rPr>
        <w:t xml:space="preserve">o mjerama ograničavanja </w:t>
      </w:r>
      <w:r w:rsidRPr="00FD307B">
        <w:rPr>
          <w:rFonts w:ascii="Arial" w:hAnsi="Arial" w:cs="Arial"/>
          <w:b/>
          <w:sz w:val="22"/>
          <w:szCs w:val="22"/>
        </w:rPr>
        <w:t xml:space="preserve">stavi van snage, naručitelj će organizirati klasično javno otvaranje ponuda na lokaciji naručitelja navedenoj u točki </w:t>
      </w:r>
      <w:r w:rsidRPr="00FD307B">
        <w:rPr>
          <w:rFonts w:ascii="Arial" w:hAnsi="Arial" w:cs="Arial"/>
          <w:b/>
          <w:sz w:val="22"/>
          <w:szCs w:val="22"/>
        </w:rPr>
        <w:fldChar w:fldCharType="begin"/>
      </w:r>
      <w:r w:rsidRPr="00FD307B">
        <w:rPr>
          <w:rFonts w:ascii="Arial" w:hAnsi="Arial" w:cs="Arial"/>
          <w:b/>
          <w:sz w:val="22"/>
          <w:szCs w:val="22"/>
        </w:rPr>
        <w:instrText xml:space="preserve"> REF _Ref51748593 \r \h </w:instrText>
      </w:r>
      <w:r w:rsidR="00FD307B">
        <w:rPr>
          <w:rFonts w:ascii="Arial" w:hAnsi="Arial" w:cs="Arial"/>
          <w:b/>
          <w:sz w:val="22"/>
          <w:szCs w:val="22"/>
        </w:rPr>
        <w:instrText xml:space="preserve"> \* MERGEFORMAT </w:instrText>
      </w:r>
      <w:r w:rsidRPr="00FD307B">
        <w:rPr>
          <w:rFonts w:ascii="Arial" w:hAnsi="Arial" w:cs="Arial"/>
          <w:b/>
          <w:sz w:val="22"/>
          <w:szCs w:val="22"/>
        </w:rPr>
      </w:r>
      <w:r w:rsidRPr="00FD307B">
        <w:rPr>
          <w:rFonts w:ascii="Arial" w:hAnsi="Arial" w:cs="Arial"/>
          <w:b/>
          <w:sz w:val="22"/>
          <w:szCs w:val="22"/>
        </w:rPr>
        <w:fldChar w:fldCharType="separate"/>
      </w:r>
      <w:r w:rsidRPr="00FD307B">
        <w:rPr>
          <w:rFonts w:ascii="Arial" w:hAnsi="Arial" w:cs="Arial"/>
          <w:b/>
          <w:sz w:val="22"/>
          <w:szCs w:val="22"/>
        </w:rPr>
        <w:t>7.6</w:t>
      </w:r>
      <w:r w:rsidRPr="00FD307B">
        <w:rPr>
          <w:rFonts w:ascii="Arial" w:hAnsi="Arial" w:cs="Arial"/>
          <w:b/>
          <w:sz w:val="22"/>
          <w:szCs w:val="22"/>
        </w:rPr>
        <w:fldChar w:fldCharType="end"/>
      </w:r>
      <w:r w:rsidRPr="00FD307B">
        <w:rPr>
          <w:rFonts w:ascii="Arial" w:hAnsi="Arial" w:cs="Arial"/>
          <w:b/>
          <w:sz w:val="22"/>
          <w:szCs w:val="22"/>
        </w:rPr>
        <w:t xml:space="preserve"> ove DoN. </w:t>
      </w:r>
    </w:p>
    <w:p w14:paraId="6BDA7C3D" w14:textId="77777777" w:rsidR="00FC1DDF" w:rsidRPr="00FD307B" w:rsidRDefault="00FC1DDF" w:rsidP="00E14DC4">
      <w:pPr>
        <w:pStyle w:val="Bezproreda"/>
        <w:spacing w:line="276" w:lineRule="auto"/>
        <w:jc w:val="both"/>
        <w:rPr>
          <w:rFonts w:ascii="Arial" w:hAnsi="Arial" w:cs="Arial"/>
          <w:b/>
          <w:sz w:val="22"/>
          <w:szCs w:val="22"/>
        </w:rPr>
      </w:pPr>
    </w:p>
    <w:p w14:paraId="37DD1BFC" w14:textId="77777777" w:rsidR="00416BB8" w:rsidRPr="00416BB8" w:rsidRDefault="00416BB8" w:rsidP="00125E34">
      <w:pPr>
        <w:pStyle w:val="Naslov31"/>
        <w:numPr>
          <w:ilvl w:val="2"/>
          <w:numId w:val="1"/>
        </w:numPr>
        <w:spacing w:line="276" w:lineRule="auto"/>
        <w:jc w:val="both"/>
        <w:rPr>
          <w:rFonts w:cs="Arial"/>
          <w:color w:val="363636"/>
          <w:szCs w:val="22"/>
        </w:rPr>
      </w:pPr>
      <w:bookmarkStart w:id="201" w:name="_Toc55804881"/>
      <w:r>
        <w:rPr>
          <w:lang w:eastAsia="hr-HR"/>
        </w:rPr>
        <w:t>O</w:t>
      </w:r>
      <w:r w:rsidR="00960C53">
        <w:rPr>
          <w:lang w:eastAsia="hr-HR"/>
        </w:rPr>
        <w:t>bveze ponuditelja</w:t>
      </w:r>
      <w:r w:rsidR="00A76FDD">
        <w:rPr>
          <w:lang w:eastAsia="hr-HR"/>
        </w:rPr>
        <w:t>/ovlaštenih predstavnika ponuditelja</w:t>
      </w:r>
      <w:bookmarkEnd w:id="201"/>
    </w:p>
    <w:p w14:paraId="388754B6" w14:textId="77777777" w:rsidR="00416BB8" w:rsidRDefault="00416BB8" w:rsidP="001E244F">
      <w:pPr>
        <w:pStyle w:val="Bezproreda"/>
        <w:numPr>
          <w:ilvl w:val="0"/>
          <w:numId w:val="42"/>
        </w:numPr>
        <w:spacing w:line="276" w:lineRule="auto"/>
        <w:jc w:val="both"/>
        <w:rPr>
          <w:rFonts w:ascii="Arial" w:hAnsi="Arial" w:cs="Arial"/>
          <w:color w:val="363636"/>
          <w:sz w:val="22"/>
          <w:szCs w:val="22"/>
        </w:rPr>
      </w:pPr>
      <w:r>
        <w:rPr>
          <w:rFonts w:ascii="Arial" w:hAnsi="Arial" w:cs="Arial"/>
          <w:color w:val="363636"/>
          <w:sz w:val="22"/>
          <w:szCs w:val="22"/>
        </w:rPr>
        <w:t xml:space="preserve">Instalirati besplatnu aplikaciju ZOOM, te se upoznati s </w:t>
      </w:r>
      <w:r w:rsidR="001806D1">
        <w:rPr>
          <w:rFonts w:ascii="Arial" w:hAnsi="Arial" w:cs="Arial"/>
          <w:color w:val="363636"/>
          <w:sz w:val="22"/>
          <w:szCs w:val="22"/>
        </w:rPr>
        <w:t>osnovnim korištenjem</w:t>
      </w:r>
      <w:r>
        <w:rPr>
          <w:rFonts w:ascii="Arial" w:hAnsi="Arial" w:cs="Arial"/>
          <w:color w:val="363636"/>
          <w:sz w:val="22"/>
          <w:szCs w:val="22"/>
        </w:rPr>
        <w:t>,</w:t>
      </w:r>
    </w:p>
    <w:p w14:paraId="3AC98C81" w14:textId="77777777" w:rsidR="00960C53" w:rsidRDefault="00960C53" w:rsidP="001E244F">
      <w:pPr>
        <w:pStyle w:val="Bezproreda"/>
        <w:numPr>
          <w:ilvl w:val="0"/>
          <w:numId w:val="42"/>
        </w:numPr>
        <w:spacing w:line="276" w:lineRule="auto"/>
        <w:jc w:val="both"/>
        <w:rPr>
          <w:rFonts w:ascii="Arial" w:hAnsi="Arial" w:cs="Arial"/>
          <w:color w:val="363636"/>
          <w:sz w:val="22"/>
          <w:szCs w:val="22"/>
        </w:rPr>
      </w:pPr>
      <w:r w:rsidRPr="00416BB8">
        <w:rPr>
          <w:rFonts w:ascii="Arial" w:hAnsi="Arial" w:cs="Arial"/>
          <w:b/>
          <w:color w:val="363636"/>
          <w:sz w:val="22"/>
          <w:szCs w:val="22"/>
        </w:rPr>
        <w:t xml:space="preserve">najkasnije </w:t>
      </w:r>
      <w:r w:rsidR="00531EAF">
        <w:rPr>
          <w:rFonts w:ascii="Arial" w:hAnsi="Arial" w:cs="Arial"/>
          <w:b/>
          <w:color w:val="363636"/>
          <w:sz w:val="22"/>
          <w:szCs w:val="22"/>
        </w:rPr>
        <w:t>3</w:t>
      </w:r>
      <w:r w:rsidRPr="00416BB8">
        <w:rPr>
          <w:rFonts w:ascii="Arial" w:hAnsi="Arial" w:cs="Arial"/>
          <w:b/>
          <w:color w:val="363636"/>
          <w:sz w:val="22"/>
          <w:szCs w:val="22"/>
        </w:rPr>
        <w:t xml:space="preserve"> sata prije javnog otvaranja</w:t>
      </w:r>
      <w:r w:rsidRPr="00B31C17">
        <w:rPr>
          <w:rFonts w:ascii="Arial" w:hAnsi="Arial" w:cs="Arial"/>
          <w:color w:val="363636"/>
          <w:sz w:val="22"/>
          <w:szCs w:val="22"/>
        </w:rPr>
        <w:t xml:space="preserve"> iskazati interes naručitelju </w:t>
      </w:r>
      <w:r w:rsidR="00A816CD">
        <w:rPr>
          <w:rFonts w:ascii="Arial" w:hAnsi="Arial" w:cs="Arial"/>
          <w:color w:val="363636"/>
          <w:sz w:val="22"/>
          <w:szCs w:val="22"/>
        </w:rPr>
        <w:t xml:space="preserve">putem maila navedenog u točki </w:t>
      </w:r>
      <w:r w:rsidR="00A816CD">
        <w:rPr>
          <w:rFonts w:ascii="Arial" w:hAnsi="Arial" w:cs="Arial"/>
          <w:color w:val="363636"/>
          <w:sz w:val="22"/>
          <w:szCs w:val="22"/>
        </w:rPr>
        <w:fldChar w:fldCharType="begin"/>
      </w:r>
      <w:r w:rsidR="00A816CD">
        <w:rPr>
          <w:rFonts w:ascii="Arial" w:hAnsi="Arial" w:cs="Arial"/>
          <w:color w:val="363636"/>
          <w:sz w:val="22"/>
          <w:szCs w:val="22"/>
        </w:rPr>
        <w:instrText xml:space="preserve"> REF _Ref50632426 \r \h </w:instrText>
      </w:r>
      <w:r w:rsidR="00A816CD">
        <w:rPr>
          <w:rFonts w:ascii="Arial" w:hAnsi="Arial" w:cs="Arial"/>
          <w:color w:val="363636"/>
          <w:sz w:val="22"/>
          <w:szCs w:val="22"/>
        </w:rPr>
      </w:r>
      <w:r w:rsidR="00A816CD">
        <w:rPr>
          <w:rFonts w:ascii="Arial" w:hAnsi="Arial" w:cs="Arial"/>
          <w:color w:val="363636"/>
          <w:sz w:val="22"/>
          <w:szCs w:val="22"/>
        </w:rPr>
        <w:fldChar w:fldCharType="separate"/>
      </w:r>
      <w:r w:rsidR="00A816CD">
        <w:rPr>
          <w:rFonts w:ascii="Arial" w:hAnsi="Arial" w:cs="Arial"/>
          <w:color w:val="363636"/>
          <w:sz w:val="22"/>
          <w:szCs w:val="22"/>
        </w:rPr>
        <w:t>2.3</w:t>
      </w:r>
      <w:r w:rsidR="00A816CD">
        <w:rPr>
          <w:rFonts w:ascii="Arial" w:hAnsi="Arial" w:cs="Arial"/>
          <w:color w:val="363636"/>
          <w:sz w:val="22"/>
          <w:szCs w:val="22"/>
        </w:rPr>
        <w:fldChar w:fldCharType="end"/>
      </w:r>
      <w:r w:rsidR="00A816CD">
        <w:rPr>
          <w:rFonts w:ascii="Arial" w:hAnsi="Arial" w:cs="Arial"/>
          <w:color w:val="363636"/>
          <w:sz w:val="22"/>
          <w:szCs w:val="22"/>
        </w:rPr>
        <w:t xml:space="preserve"> </w:t>
      </w:r>
      <w:r w:rsidRPr="00B31C17">
        <w:rPr>
          <w:rFonts w:ascii="Arial" w:hAnsi="Arial" w:cs="Arial"/>
          <w:color w:val="363636"/>
          <w:sz w:val="22"/>
          <w:szCs w:val="22"/>
        </w:rPr>
        <w:t>za sudjelovanje na video konferenciji</w:t>
      </w:r>
      <w:r>
        <w:rPr>
          <w:rFonts w:ascii="Arial" w:hAnsi="Arial" w:cs="Arial"/>
          <w:color w:val="363636"/>
          <w:sz w:val="22"/>
          <w:szCs w:val="22"/>
        </w:rPr>
        <w:t xml:space="preserve">, te naručitelju dostaviti: </w:t>
      </w:r>
    </w:p>
    <w:p w14:paraId="61200827" w14:textId="77777777" w:rsidR="00960C53" w:rsidRDefault="00960C53" w:rsidP="001E244F">
      <w:pPr>
        <w:pStyle w:val="Bezproreda"/>
        <w:numPr>
          <w:ilvl w:val="1"/>
          <w:numId w:val="42"/>
        </w:numPr>
        <w:spacing w:line="276" w:lineRule="auto"/>
        <w:jc w:val="both"/>
        <w:rPr>
          <w:rFonts w:ascii="Arial" w:hAnsi="Arial" w:cs="Arial"/>
          <w:color w:val="363636"/>
          <w:sz w:val="22"/>
          <w:szCs w:val="22"/>
        </w:rPr>
      </w:pPr>
      <w:r w:rsidRPr="00416BB8">
        <w:rPr>
          <w:rFonts w:ascii="Arial" w:hAnsi="Arial" w:cs="Arial"/>
          <w:color w:val="363636"/>
          <w:sz w:val="22"/>
          <w:szCs w:val="22"/>
        </w:rPr>
        <w:t>puno ime i prezime,</w:t>
      </w:r>
      <w:r>
        <w:rPr>
          <w:rFonts w:ascii="Arial" w:hAnsi="Arial" w:cs="Arial"/>
          <w:color w:val="363636"/>
          <w:sz w:val="22"/>
          <w:szCs w:val="22"/>
        </w:rPr>
        <w:t xml:space="preserve"> </w:t>
      </w:r>
    </w:p>
    <w:p w14:paraId="24E5B176" w14:textId="77777777" w:rsidR="001806D1" w:rsidRDefault="00960C53" w:rsidP="001E244F">
      <w:pPr>
        <w:pStyle w:val="Bezproreda"/>
        <w:numPr>
          <w:ilvl w:val="1"/>
          <w:numId w:val="42"/>
        </w:numPr>
        <w:spacing w:line="276" w:lineRule="auto"/>
        <w:jc w:val="both"/>
        <w:rPr>
          <w:rFonts w:ascii="Arial" w:hAnsi="Arial" w:cs="Arial"/>
          <w:color w:val="363636"/>
          <w:sz w:val="22"/>
          <w:szCs w:val="22"/>
        </w:rPr>
      </w:pPr>
      <w:r w:rsidRPr="00416BB8">
        <w:rPr>
          <w:rFonts w:ascii="Arial" w:hAnsi="Arial" w:cs="Arial"/>
          <w:color w:val="363636"/>
          <w:sz w:val="22"/>
          <w:szCs w:val="22"/>
        </w:rPr>
        <w:t>funkcija koju obavljaju kod javnog ponuditelja</w:t>
      </w:r>
      <w:r w:rsidR="001806D1">
        <w:rPr>
          <w:rFonts w:ascii="Arial" w:hAnsi="Arial" w:cs="Arial"/>
          <w:color w:val="363636"/>
          <w:sz w:val="22"/>
          <w:szCs w:val="22"/>
        </w:rPr>
        <w:t>,</w:t>
      </w:r>
    </w:p>
    <w:p w14:paraId="1AD5C7EC" w14:textId="77777777" w:rsidR="00960C53" w:rsidRPr="00416BB8" w:rsidRDefault="001806D1" w:rsidP="001E244F">
      <w:pPr>
        <w:pStyle w:val="Bezproreda"/>
        <w:numPr>
          <w:ilvl w:val="1"/>
          <w:numId w:val="42"/>
        </w:numPr>
        <w:spacing w:line="276" w:lineRule="auto"/>
        <w:jc w:val="both"/>
        <w:rPr>
          <w:rFonts w:ascii="Arial" w:hAnsi="Arial" w:cs="Arial"/>
          <w:color w:val="363636"/>
          <w:sz w:val="22"/>
          <w:szCs w:val="22"/>
        </w:rPr>
      </w:pPr>
      <w:r>
        <w:rPr>
          <w:rFonts w:ascii="Arial" w:hAnsi="Arial" w:cs="Arial"/>
          <w:color w:val="363636"/>
          <w:sz w:val="22"/>
          <w:szCs w:val="22"/>
        </w:rPr>
        <w:t>scan ovlaštenja/punomoći ili rješenja o registraciji / obrtnicu ukoliko se radi o osobi ovlaštenoj za zastupanje,</w:t>
      </w:r>
    </w:p>
    <w:p w14:paraId="16636A39" w14:textId="77777777" w:rsidR="00A76FDD" w:rsidRDefault="00A76FDD" w:rsidP="001E244F">
      <w:pPr>
        <w:pStyle w:val="Bezproreda"/>
        <w:numPr>
          <w:ilvl w:val="0"/>
          <w:numId w:val="42"/>
        </w:numPr>
        <w:spacing w:line="276" w:lineRule="auto"/>
        <w:jc w:val="both"/>
        <w:rPr>
          <w:rFonts w:ascii="Arial" w:hAnsi="Arial" w:cs="Arial"/>
          <w:color w:val="363636"/>
          <w:sz w:val="22"/>
          <w:szCs w:val="22"/>
        </w:rPr>
      </w:pPr>
      <w:r>
        <w:rPr>
          <w:rFonts w:ascii="Arial" w:hAnsi="Arial" w:cs="Arial"/>
          <w:color w:val="363636"/>
          <w:sz w:val="22"/>
          <w:szCs w:val="22"/>
        </w:rPr>
        <w:t xml:space="preserve">logirati se putem aplikacije ZOOM </w:t>
      </w:r>
      <w:r w:rsidR="001806D1">
        <w:rPr>
          <w:rFonts w:ascii="Arial" w:hAnsi="Arial" w:cs="Arial"/>
          <w:color w:val="363636"/>
          <w:sz w:val="22"/>
          <w:szCs w:val="22"/>
        </w:rPr>
        <w:t xml:space="preserve">najkasnije </w:t>
      </w:r>
      <w:r>
        <w:rPr>
          <w:rFonts w:ascii="Arial" w:hAnsi="Arial" w:cs="Arial"/>
          <w:color w:val="363636"/>
          <w:sz w:val="22"/>
          <w:szCs w:val="22"/>
        </w:rPr>
        <w:t>10 minuta prije zakazanog vremena početka javnog otvaranja ponuda,</w:t>
      </w:r>
    </w:p>
    <w:p w14:paraId="7EEEDD1A" w14:textId="77777777" w:rsidR="00416BB8" w:rsidRPr="00531EAF" w:rsidRDefault="00A76FDD" w:rsidP="001E244F">
      <w:pPr>
        <w:pStyle w:val="Bezproreda"/>
        <w:numPr>
          <w:ilvl w:val="0"/>
          <w:numId w:val="42"/>
        </w:numPr>
        <w:spacing w:line="276" w:lineRule="auto"/>
        <w:jc w:val="both"/>
        <w:rPr>
          <w:rFonts w:ascii="Arial" w:hAnsi="Arial" w:cs="Arial"/>
          <w:b/>
          <w:color w:val="363636"/>
          <w:sz w:val="22"/>
          <w:szCs w:val="22"/>
          <w:u w:val="single"/>
        </w:rPr>
      </w:pPr>
      <w:r>
        <w:rPr>
          <w:rFonts w:ascii="Arial" w:hAnsi="Arial" w:cs="Arial"/>
          <w:color w:val="363636"/>
          <w:sz w:val="22"/>
          <w:szCs w:val="22"/>
        </w:rPr>
        <w:t>prije početka sudjelovanja</w:t>
      </w:r>
      <w:r w:rsidR="002C5017" w:rsidRPr="00B31C17">
        <w:rPr>
          <w:rFonts w:ascii="Arial" w:hAnsi="Arial" w:cs="Arial"/>
          <w:color w:val="363636"/>
          <w:sz w:val="22"/>
          <w:szCs w:val="22"/>
        </w:rPr>
        <w:t xml:space="preserve"> na video konferenciji</w:t>
      </w:r>
      <w:r>
        <w:rPr>
          <w:rFonts w:ascii="Arial" w:hAnsi="Arial" w:cs="Arial"/>
          <w:color w:val="363636"/>
          <w:sz w:val="22"/>
          <w:szCs w:val="22"/>
        </w:rPr>
        <w:t xml:space="preserve">, </w:t>
      </w:r>
      <w:r w:rsidRPr="00531EAF">
        <w:rPr>
          <w:rFonts w:ascii="Arial" w:hAnsi="Arial" w:cs="Arial"/>
          <w:b/>
          <w:color w:val="363636"/>
          <w:sz w:val="22"/>
          <w:szCs w:val="22"/>
          <w:u w:val="single"/>
        </w:rPr>
        <w:t>po potrebi izmijeniti sistemski dodijeljeno korisničko ime u vlastito puno ime i prezime, te putem chata navesti kako je osoba prisutna prije početka javnog otvaranja.</w:t>
      </w:r>
    </w:p>
    <w:p w14:paraId="2CA52AD4" w14:textId="77777777" w:rsidR="00416BB8" w:rsidRDefault="00416BB8" w:rsidP="00E14DC4">
      <w:pPr>
        <w:pStyle w:val="Bezproreda"/>
        <w:spacing w:line="276" w:lineRule="auto"/>
        <w:jc w:val="both"/>
        <w:rPr>
          <w:rFonts w:ascii="Arial" w:hAnsi="Arial" w:cs="Arial"/>
          <w:color w:val="363636"/>
          <w:sz w:val="22"/>
          <w:szCs w:val="22"/>
        </w:rPr>
      </w:pPr>
    </w:p>
    <w:p w14:paraId="5768CE92" w14:textId="77777777" w:rsidR="00416BB8" w:rsidRPr="00B31C17" w:rsidRDefault="00416BB8" w:rsidP="00E14DC4">
      <w:pPr>
        <w:pStyle w:val="Bezproreda"/>
        <w:spacing w:line="276" w:lineRule="auto"/>
        <w:jc w:val="both"/>
        <w:rPr>
          <w:rFonts w:ascii="Arial" w:hAnsi="Arial" w:cs="Arial"/>
          <w:color w:val="363636"/>
          <w:sz w:val="22"/>
          <w:szCs w:val="22"/>
        </w:rPr>
      </w:pPr>
      <w:r>
        <w:rPr>
          <w:rFonts w:ascii="Arial" w:hAnsi="Arial" w:cs="Arial"/>
          <w:color w:val="363636"/>
          <w:sz w:val="22"/>
          <w:szCs w:val="22"/>
        </w:rPr>
        <w:t xml:space="preserve">Po zaprimanju navedenih informacija </w:t>
      </w:r>
      <w:r w:rsidR="007F0A67">
        <w:rPr>
          <w:rFonts w:ascii="Arial" w:hAnsi="Arial" w:cs="Arial"/>
          <w:color w:val="363636"/>
          <w:sz w:val="22"/>
          <w:szCs w:val="22"/>
        </w:rPr>
        <w:t>iz točke 2)</w:t>
      </w:r>
      <w:r w:rsidR="00A816CD">
        <w:rPr>
          <w:rFonts w:ascii="Arial" w:hAnsi="Arial" w:cs="Arial"/>
          <w:color w:val="363636"/>
          <w:sz w:val="22"/>
          <w:szCs w:val="22"/>
        </w:rPr>
        <w:t xml:space="preserve"> </w:t>
      </w:r>
      <w:r>
        <w:rPr>
          <w:rFonts w:ascii="Arial" w:hAnsi="Arial" w:cs="Arial"/>
          <w:color w:val="363636"/>
          <w:sz w:val="22"/>
          <w:szCs w:val="22"/>
        </w:rPr>
        <w:t>naručitelj će putem maila s iste adrese ponuditeljima</w:t>
      </w:r>
      <w:r w:rsidR="002C5017" w:rsidRPr="00B31C17">
        <w:rPr>
          <w:rFonts w:ascii="Arial" w:hAnsi="Arial" w:cs="Arial"/>
          <w:color w:val="363636"/>
          <w:sz w:val="22"/>
          <w:szCs w:val="22"/>
        </w:rPr>
        <w:t xml:space="preserve"> </w:t>
      </w:r>
      <w:r>
        <w:rPr>
          <w:rFonts w:ascii="Arial" w:hAnsi="Arial" w:cs="Arial"/>
          <w:color w:val="363636"/>
          <w:sz w:val="22"/>
          <w:szCs w:val="22"/>
        </w:rPr>
        <w:t>d</w:t>
      </w:r>
      <w:r w:rsidR="002C5017" w:rsidRPr="00B31C17">
        <w:rPr>
          <w:rFonts w:ascii="Arial" w:hAnsi="Arial" w:cs="Arial"/>
          <w:color w:val="363636"/>
          <w:sz w:val="22"/>
          <w:szCs w:val="22"/>
        </w:rPr>
        <w:t>ostaviti</w:t>
      </w:r>
      <w:r>
        <w:rPr>
          <w:rFonts w:ascii="Arial" w:hAnsi="Arial" w:cs="Arial"/>
          <w:color w:val="363636"/>
          <w:sz w:val="22"/>
          <w:szCs w:val="22"/>
        </w:rPr>
        <w:t xml:space="preserve"> </w:t>
      </w:r>
      <w:r w:rsidR="002C5017" w:rsidRPr="00B31C17">
        <w:rPr>
          <w:rFonts w:ascii="Arial" w:hAnsi="Arial" w:cs="Arial"/>
          <w:color w:val="363636"/>
          <w:sz w:val="22"/>
          <w:szCs w:val="22"/>
        </w:rPr>
        <w:t>pristupn</w:t>
      </w:r>
      <w:r>
        <w:rPr>
          <w:rFonts w:ascii="Arial" w:hAnsi="Arial" w:cs="Arial"/>
          <w:color w:val="363636"/>
          <w:sz w:val="22"/>
          <w:szCs w:val="22"/>
        </w:rPr>
        <w:t xml:space="preserve">i kod za sudjelovanje na video konferenciji. </w:t>
      </w:r>
    </w:p>
    <w:p w14:paraId="6AC9A2C9" w14:textId="77777777" w:rsidR="002C5017" w:rsidRDefault="002C5017" w:rsidP="00E14DC4">
      <w:pPr>
        <w:pStyle w:val="Bezproreda"/>
        <w:spacing w:line="276" w:lineRule="auto"/>
        <w:jc w:val="both"/>
        <w:rPr>
          <w:rFonts w:ascii="Trebuchet MS" w:hAnsi="Trebuchet MS"/>
          <w:color w:val="363636"/>
          <w:sz w:val="18"/>
          <w:szCs w:val="18"/>
        </w:rPr>
      </w:pPr>
    </w:p>
    <w:p w14:paraId="5476DA80" w14:textId="77777777" w:rsidR="002C5017" w:rsidRDefault="007F0A67" w:rsidP="00E14DC4">
      <w:pPr>
        <w:pStyle w:val="Bezproreda"/>
        <w:spacing w:line="276" w:lineRule="auto"/>
        <w:jc w:val="both"/>
      </w:pPr>
      <w:r>
        <w:rPr>
          <w:rFonts w:ascii="Arial" w:hAnsi="Arial" w:cs="Arial"/>
          <w:color w:val="363636"/>
          <w:sz w:val="22"/>
          <w:szCs w:val="22"/>
        </w:rPr>
        <w:t xml:space="preserve">Osobe koje pristupe javnom otvaranju obvezni su u chatu predstaviti </w:t>
      </w:r>
      <w:r w:rsidR="00654FB0">
        <w:rPr>
          <w:rFonts w:ascii="Arial" w:hAnsi="Arial" w:cs="Arial"/>
          <w:color w:val="363636"/>
          <w:sz w:val="22"/>
          <w:szCs w:val="22"/>
        </w:rPr>
        <w:t xml:space="preserve">se </w:t>
      </w:r>
      <w:r>
        <w:rPr>
          <w:rFonts w:ascii="Arial" w:hAnsi="Arial" w:cs="Arial"/>
          <w:color w:val="363636"/>
          <w:sz w:val="22"/>
          <w:szCs w:val="22"/>
        </w:rPr>
        <w:t>sukladno navedenoj podtočki 4) s</w:t>
      </w:r>
      <w:r w:rsidR="00BE24D5">
        <w:rPr>
          <w:rFonts w:ascii="Arial" w:hAnsi="Arial" w:cs="Arial"/>
          <w:color w:val="363636"/>
          <w:sz w:val="22"/>
          <w:szCs w:val="22"/>
        </w:rPr>
        <w:t xml:space="preserve">am </w:t>
      </w:r>
      <w:r>
        <w:rPr>
          <w:rFonts w:ascii="Arial" w:hAnsi="Arial" w:cs="Arial"/>
          <w:color w:val="363636"/>
          <w:sz w:val="22"/>
          <w:szCs w:val="22"/>
        </w:rPr>
        <w:t xml:space="preserve">chat </w:t>
      </w:r>
      <w:r w:rsidR="00BE24D5">
        <w:rPr>
          <w:rFonts w:ascii="Arial" w:hAnsi="Arial" w:cs="Arial"/>
          <w:color w:val="363636"/>
          <w:sz w:val="22"/>
          <w:szCs w:val="22"/>
        </w:rPr>
        <w:t>log</w:t>
      </w:r>
      <w:r>
        <w:rPr>
          <w:rFonts w:ascii="Arial" w:hAnsi="Arial" w:cs="Arial"/>
          <w:color w:val="363636"/>
          <w:sz w:val="22"/>
          <w:szCs w:val="22"/>
        </w:rPr>
        <w:t xml:space="preserve"> će biti pohranjen kao dokaz o prisustvovanju </w:t>
      </w:r>
      <w:r w:rsidR="001806D1">
        <w:rPr>
          <w:rFonts w:ascii="Arial" w:hAnsi="Arial" w:cs="Arial"/>
          <w:color w:val="363636"/>
          <w:sz w:val="22"/>
          <w:szCs w:val="22"/>
        </w:rPr>
        <w:t xml:space="preserve">on-line javnom otvaranju ponuda. </w:t>
      </w:r>
      <w:r w:rsidR="00BE24D5">
        <w:rPr>
          <w:rFonts w:ascii="Arial" w:hAnsi="Arial" w:cs="Arial"/>
          <w:color w:val="363636"/>
          <w:sz w:val="22"/>
          <w:szCs w:val="22"/>
        </w:rPr>
        <w:t xml:space="preserve">Naručitelj napominje kako će postupak javnog otvaranja </w:t>
      </w:r>
      <w:r w:rsidR="00020990">
        <w:rPr>
          <w:rFonts w:ascii="Arial" w:hAnsi="Arial" w:cs="Arial"/>
          <w:color w:val="363636"/>
          <w:sz w:val="22"/>
          <w:szCs w:val="22"/>
        </w:rPr>
        <w:t xml:space="preserve">automatski </w:t>
      </w:r>
      <w:r w:rsidR="00BE24D5">
        <w:rPr>
          <w:rFonts w:ascii="Arial" w:hAnsi="Arial" w:cs="Arial"/>
          <w:color w:val="363636"/>
          <w:sz w:val="22"/>
          <w:szCs w:val="22"/>
        </w:rPr>
        <w:t>biti snimljen</w:t>
      </w:r>
      <w:r w:rsidR="001806D1">
        <w:rPr>
          <w:rFonts w:ascii="Arial" w:hAnsi="Arial" w:cs="Arial"/>
          <w:color w:val="363636"/>
          <w:sz w:val="22"/>
          <w:szCs w:val="22"/>
        </w:rPr>
        <w:t xml:space="preserve"> putem aplikacije ZOOM, </w:t>
      </w:r>
      <w:r w:rsidR="00020990">
        <w:rPr>
          <w:rFonts w:ascii="Arial" w:hAnsi="Arial" w:cs="Arial"/>
          <w:color w:val="363636"/>
          <w:sz w:val="22"/>
          <w:szCs w:val="22"/>
        </w:rPr>
        <w:t>te pohranjen kod naručitelja.</w:t>
      </w:r>
      <w:r w:rsidR="00654FB0">
        <w:rPr>
          <w:rFonts w:ascii="Arial" w:hAnsi="Arial" w:cs="Arial"/>
          <w:color w:val="363636"/>
          <w:sz w:val="22"/>
          <w:szCs w:val="22"/>
        </w:rPr>
        <w:t xml:space="preserve"> Osobe koje budu prisutne javnom otvaranju imati će uvid u EOJN RH putem „</w:t>
      </w:r>
      <w:r w:rsidR="00654FB0" w:rsidRPr="00654FB0">
        <w:rPr>
          <w:rFonts w:ascii="Arial" w:hAnsi="Arial" w:cs="Arial"/>
          <w:i/>
          <w:color w:val="363636"/>
          <w:sz w:val="22"/>
          <w:szCs w:val="22"/>
        </w:rPr>
        <w:t>dijeljenog zaslona“ (screen</w:t>
      </w:r>
      <w:r w:rsidR="00654FB0">
        <w:rPr>
          <w:rFonts w:ascii="Arial" w:hAnsi="Arial" w:cs="Arial"/>
          <w:i/>
          <w:color w:val="363636"/>
          <w:sz w:val="22"/>
          <w:szCs w:val="22"/>
        </w:rPr>
        <w:t xml:space="preserve"> sharing</w:t>
      </w:r>
      <w:r w:rsidR="00654FB0" w:rsidRPr="00654FB0">
        <w:rPr>
          <w:rFonts w:ascii="Arial" w:hAnsi="Arial" w:cs="Arial"/>
          <w:i/>
          <w:color w:val="363636"/>
          <w:sz w:val="22"/>
          <w:szCs w:val="22"/>
        </w:rPr>
        <w:t>).</w:t>
      </w:r>
      <w:r w:rsidR="00654FB0">
        <w:rPr>
          <w:rFonts w:ascii="Arial" w:hAnsi="Arial" w:cs="Arial"/>
          <w:color w:val="363636"/>
          <w:sz w:val="22"/>
          <w:szCs w:val="22"/>
        </w:rPr>
        <w:t xml:space="preserve"> </w:t>
      </w:r>
    </w:p>
    <w:p w14:paraId="6EA9467A" w14:textId="77777777" w:rsidR="00E14DC4" w:rsidRDefault="00E14DC4" w:rsidP="00935A60">
      <w:pPr>
        <w:pStyle w:val="Bezproreda"/>
        <w:spacing w:line="276" w:lineRule="auto"/>
      </w:pPr>
    </w:p>
    <w:p w14:paraId="6F019853" w14:textId="77777777" w:rsidR="00EC23B1" w:rsidRPr="009D2743" w:rsidRDefault="00EC23B1" w:rsidP="00EC23B1">
      <w:pPr>
        <w:pStyle w:val="Bezproreda"/>
        <w:spacing w:line="276" w:lineRule="auto"/>
        <w:rPr>
          <w:rFonts w:ascii="Arial" w:hAnsi="Arial" w:cs="Arial"/>
          <w:sz w:val="22"/>
          <w:szCs w:val="22"/>
        </w:rPr>
      </w:pPr>
      <w:r w:rsidRPr="009D2743">
        <w:rPr>
          <w:rFonts w:ascii="Arial" w:hAnsi="Arial" w:cs="Arial"/>
          <w:sz w:val="22"/>
          <w:szCs w:val="22"/>
        </w:rPr>
        <w:t xml:space="preserve">Link Join Zoom Meeting: </w:t>
      </w:r>
      <w:hyperlink r:id="rId29" w:history="1">
        <w:r w:rsidRPr="009D2743">
          <w:rPr>
            <w:rStyle w:val="Hiperveza"/>
            <w:rFonts w:ascii="Arial" w:hAnsi="Arial" w:cs="Arial"/>
            <w:sz w:val="22"/>
            <w:szCs w:val="22"/>
          </w:rPr>
          <w:t>https://zoom.us/j/98132662372?pwd=RjluVUN6cEh0a2xJMkpqb3RxYXdHdz09</w:t>
        </w:r>
      </w:hyperlink>
      <w:r>
        <w:rPr>
          <w:rStyle w:val="Hiperveza"/>
          <w:rFonts w:ascii="Arial" w:hAnsi="Arial" w:cs="Arial"/>
          <w:sz w:val="22"/>
          <w:szCs w:val="22"/>
        </w:rPr>
        <w:t>.</w:t>
      </w:r>
      <w:r w:rsidRPr="009D2743">
        <w:rPr>
          <w:rFonts w:ascii="Arial" w:hAnsi="Arial" w:cs="Arial"/>
          <w:sz w:val="22"/>
          <w:szCs w:val="22"/>
        </w:rPr>
        <w:t xml:space="preserve"> </w:t>
      </w:r>
    </w:p>
    <w:p w14:paraId="2B3D9879" w14:textId="77777777" w:rsidR="00A316F9" w:rsidRDefault="00A316F9" w:rsidP="00A12233">
      <w:pPr>
        <w:pStyle w:val="Bezproreda"/>
        <w:spacing w:line="276" w:lineRule="auto"/>
      </w:pPr>
    </w:p>
    <w:p w14:paraId="750F1838" w14:textId="77777777" w:rsidR="00A12233" w:rsidRPr="00E103BD" w:rsidRDefault="00D625C5" w:rsidP="00A12233">
      <w:pPr>
        <w:pStyle w:val="Naslov2Nenad"/>
        <w:numPr>
          <w:ilvl w:val="1"/>
          <w:numId w:val="1"/>
        </w:numPr>
        <w:spacing w:line="276" w:lineRule="auto"/>
        <w:rPr>
          <w:b/>
        </w:rPr>
      </w:pPr>
      <w:bookmarkStart w:id="202" w:name="_Toc55804882"/>
      <w:r>
        <w:rPr>
          <w:b/>
        </w:rPr>
        <w:t>Uradci ili d</w:t>
      </w:r>
      <w:r w:rsidR="00A12233" w:rsidRPr="00E103BD">
        <w:rPr>
          <w:b/>
        </w:rPr>
        <w:t xml:space="preserve">okumenti koji će se nakon postupka nabave vratiti </w:t>
      </w:r>
      <w:r>
        <w:rPr>
          <w:b/>
        </w:rPr>
        <w:t xml:space="preserve">natjecateljima ili </w:t>
      </w:r>
      <w:r w:rsidR="00A12233" w:rsidRPr="00E103BD">
        <w:rPr>
          <w:b/>
        </w:rPr>
        <w:t>ponuditeljima</w:t>
      </w:r>
      <w:bookmarkEnd w:id="202"/>
    </w:p>
    <w:p w14:paraId="5F211A5F"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Naručitelj je obvezan vratiti ponuditeljima jamstvo za ozbiljnost ponude u roku od deset dana od dana potpisivanja </w:t>
      </w:r>
      <w:r w:rsidR="00383B40">
        <w:rPr>
          <w:rFonts w:ascii="Arial" w:hAnsi="Arial" w:cs="Arial"/>
          <w:sz w:val="22"/>
          <w:szCs w:val="22"/>
        </w:rPr>
        <w:t>okvirnog sporazum</w:t>
      </w:r>
      <w:r>
        <w:rPr>
          <w:rFonts w:ascii="Arial" w:hAnsi="Arial" w:cs="Arial"/>
          <w:sz w:val="22"/>
          <w:szCs w:val="22"/>
        </w:rPr>
        <w:t>, odnosno dostave jamstva za uredno i</w:t>
      </w:r>
      <w:r w:rsidR="00383B40">
        <w:rPr>
          <w:rFonts w:ascii="Arial" w:hAnsi="Arial" w:cs="Arial"/>
          <w:sz w:val="22"/>
          <w:szCs w:val="22"/>
        </w:rPr>
        <w:t xml:space="preserve">zvršenje </w:t>
      </w:r>
      <w:r w:rsidR="00BD5C9A">
        <w:rPr>
          <w:rFonts w:ascii="Arial" w:hAnsi="Arial" w:cs="Arial"/>
          <w:sz w:val="22"/>
          <w:szCs w:val="22"/>
        </w:rPr>
        <w:t>ugovora</w:t>
      </w:r>
      <w:r>
        <w:rPr>
          <w:rFonts w:ascii="Arial" w:hAnsi="Arial" w:cs="Arial"/>
          <w:sz w:val="22"/>
          <w:szCs w:val="22"/>
        </w:rPr>
        <w:t>, a presliku jamstva obvezan je pohraniti.</w:t>
      </w:r>
    </w:p>
    <w:p w14:paraId="13FD9C6F" w14:textId="77777777" w:rsidR="00A12233" w:rsidRDefault="00A12233" w:rsidP="00A12233">
      <w:pPr>
        <w:pStyle w:val="Bezproreda"/>
        <w:spacing w:line="276" w:lineRule="auto"/>
        <w:jc w:val="both"/>
        <w:rPr>
          <w:rFonts w:ascii="Arial" w:hAnsi="Arial" w:cs="Arial"/>
          <w:sz w:val="22"/>
          <w:szCs w:val="22"/>
        </w:rPr>
      </w:pPr>
    </w:p>
    <w:p w14:paraId="036713B6"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Sve elektronički dostavljene ponude EOJN RH će pohraniti na način koji omogućava očuvanje integriteta podataka. </w:t>
      </w:r>
    </w:p>
    <w:p w14:paraId="246BE83D" w14:textId="77777777" w:rsidR="00BD5C9A" w:rsidRDefault="00BD5C9A" w:rsidP="00A12233">
      <w:pPr>
        <w:pStyle w:val="Bezproreda"/>
        <w:spacing w:line="276" w:lineRule="auto"/>
        <w:jc w:val="both"/>
        <w:rPr>
          <w:rFonts w:ascii="Arial" w:hAnsi="Arial" w:cs="Arial"/>
          <w:sz w:val="22"/>
          <w:szCs w:val="22"/>
        </w:rPr>
      </w:pPr>
    </w:p>
    <w:p w14:paraId="5AB92BB3"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U slučaju poništenja postupka javne nabave prije isteka roka za dostavu ponuda, EOJN RH trajno onemogućava pristup ponudama koje su dostavljene elektronič</w:t>
      </w:r>
      <w:r w:rsidR="00BD5C9A">
        <w:rPr>
          <w:rFonts w:ascii="Arial" w:hAnsi="Arial" w:cs="Arial"/>
          <w:sz w:val="22"/>
          <w:szCs w:val="22"/>
        </w:rPr>
        <w:t>kim sredstvima komunikacije, a n</w:t>
      </w:r>
      <w:r>
        <w:rPr>
          <w:rFonts w:ascii="Arial" w:hAnsi="Arial" w:cs="Arial"/>
          <w:sz w:val="22"/>
          <w:szCs w:val="22"/>
        </w:rPr>
        <w:t xml:space="preserve">aručitelj vraća gospodarskim subjektima neotvorene </w:t>
      </w:r>
      <w:r w:rsidR="00383B40">
        <w:rPr>
          <w:rFonts w:ascii="Arial" w:hAnsi="Arial" w:cs="Arial"/>
          <w:sz w:val="22"/>
          <w:szCs w:val="22"/>
        </w:rPr>
        <w:t>dijelove ponuda</w:t>
      </w:r>
      <w:r w:rsidR="0089315C">
        <w:rPr>
          <w:rFonts w:ascii="Arial" w:hAnsi="Arial" w:cs="Arial"/>
          <w:sz w:val="22"/>
          <w:szCs w:val="22"/>
        </w:rPr>
        <w:t xml:space="preserve"> koje</w:t>
      </w:r>
      <w:r>
        <w:rPr>
          <w:rFonts w:ascii="Arial" w:hAnsi="Arial" w:cs="Arial"/>
          <w:sz w:val="22"/>
          <w:szCs w:val="22"/>
        </w:rPr>
        <w:t xml:space="preserve"> su dostavljen</w:t>
      </w:r>
      <w:r w:rsidR="0089315C">
        <w:rPr>
          <w:rFonts w:ascii="Arial" w:hAnsi="Arial" w:cs="Arial"/>
          <w:sz w:val="22"/>
          <w:szCs w:val="22"/>
        </w:rPr>
        <w:t>e</w:t>
      </w:r>
      <w:r>
        <w:rPr>
          <w:rFonts w:ascii="Arial" w:hAnsi="Arial" w:cs="Arial"/>
          <w:sz w:val="22"/>
          <w:szCs w:val="22"/>
        </w:rPr>
        <w:t xml:space="preserve"> sredstvima komunikacije koja nisu elektronička.</w:t>
      </w:r>
    </w:p>
    <w:p w14:paraId="0CCE4D12" w14:textId="77777777" w:rsidR="00A12233" w:rsidRDefault="00A12233" w:rsidP="00A12233">
      <w:pPr>
        <w:pStyle w:val="Bezproreda"/>
        <w:spacing w:line="276" w:lineRule="auto"/>
        <w:jc w:val="both"/>
        <w:rPr>
          <w:rFonts w:ascii="Arial" w:hAnsi="Arial" w:cs="Arial"/>
          <w:sz w:val="22"/>
          <w:szCs w:val="22"/>
        </w:rPr>
      </w:pPr>
    </w:p>
    <w:p w14:paraId="616F5340" w14:textId="77777777" w:rsidR="00D719CB" w:rsidRDefault="00D719CB" w:rsidP="00A12233">
      <w:pPr>
        <w:pStyle w:val="Naslov2Nenad"/>
        <w:numPr>
          <w:ilvl w:val="1"/>
          <w:numId w:val="1"/>
        </w:numPr>
        <w:spacing w:line="276" w:lineRule="auto"/>
        <w:rPr>
          <w:b/>
        </w:rPr>
      </w:pPr>
      <w:bookmarkStart w:id="203" w:name="_Toc55804883"/>
      <w:r>
        <w:rPr>
          <w:b/>
        </w:rPr>
        <w:lastRenderedPageBreak/>
        <w:t>Posebni uvjeti za izvršenje u govora</w:t>
      </w:r>
      <w:bookmarkEnd w:id="203"/>
    </w:p>
    <w:p w14:paraId="06D9A26F" w14:textId="77777777" w:rsidR="00D719CB" w:rsidRDefault="00D719CB" w:rsidP="00D719CB">
      <w:pPr>
        <w:pStyle w:val="Bezproreda1"/>
        <w:spacing w:line="276" w:lineRule="auto"/>
        <w:jc w:val="both"/>
        <w:rPr>
          <w:rFonts w:ascii="Arial" w:hAnsi="Arial" w:cs="Arial"/>
          <w:sz w:val="22"/>
          <w:szCs w:val="22"/>
        </w:rPr>
      </w:pPr>
      <w:r>
        <w:rPr>
          <w:rFonts w:ascii="Arial" w:hAnsi="Arial" w:cs="Arial"/>
          <w:sz w:val="22"/>
          <w:szCs w:val="22"/>
        </w:rPr>
        <w:t xml:space="preserve">Ugovor o javnoj nabavi radova mora se izvršavati sukladno zahtjevima i uvjetima utvrđenim </w:t>
      </w:r>
      <w:r w:rsidR="00FD62CC">
        <w:rPr>
          <w:rFonts w:ascii="Arial" w:hAnsi="Arial" w:cs="Arial"/>
          <w:sz w:val="22"/>
          <w:szCs w:val="22"/>
        </w:rPr>
        <w:t xml:space="preserve">tehničkim specifikacijama i ostalim uvjetima i zahtjevima iz ove DoN. </w:t>
      </w:r>
    </w:p>
    <w:p w14:paraId="66392A2E" w14:textId="77777777" w:rsidR="00FD62CC" w:rsidRDefault="00FD62CC" w:rsidP="00D719CB">
      <w:pPr>
        <w:pStyle w:val="Bezproreda1"/>
        <w:spacing w:line="276" w:lineRule="auto"/>
        <w:jc w:val="both"/>
        <w:rPr>
          <w:rFonts w:ascii="Arial" w:hAnsi="Arial" w:cs="Arial"/>
          <w:sz w:val="22"/>
          <w:szCs w:val="22"/>
        </w:rPr>
      </w:pPr>
    </w:p>
    <w:p w14:paraId="3A1406D8" w14:textId="77777777" w:rsidR="00946460" w:rsidRDefault="00FD62CC" w:rsidP="00D719CB">
      <w:pPr>
        <w:pStyle w:val="Bezproreda1"/>
        <w:spacing w:line="276" w:lineRule="auto"/>
        <w:jc w:val="both"/>
        <w:rPr>
          <w:rFonts w:ascii="Arial" w:hAnsi="Arial" w:cs="Arial"/>
          <w:sz w:val="22"/>
          <w:szCs w:val="22"/>
        </w:rPr>
      </w:pPr>
      <w:r>
        <w:rPr>
          <w:rFonts w:ascii="Arial" w:hAnsi="Arial" w:cs="Arial"/>
          <w:sz w:val="22"/>
          <w:szCs w:val="22"/>
        </w:rPr>
        <w:t xml:space="preserve">Za izvođenje svih radova treba primjenjivati važeće tehničke propise, građevinske norme, a upotrijebiti materijal koji ponuditelj dobavlja i ugrađuje mora odgovarati pozitivnim hrvatskim normama prema troškovniku radova koji je sastavni dio ove DoN, ili jednakovrijednim normama. </w:t>
      </w:r>
      <w:r w:rsidR="00946460">
        <w:rPr>
          <w:rFonts w:ascii="Arial" w:hAnsi="Arial" w:cs="Arial"/>
          <w:sz w:val="22"/>
          <w:szCs w:val="22"/>
        </w:rPr>
        <w:t>Dokaze jednakovrijednosti materijala i ugrađene opreme naručitelj će kontrolirati u provedbi ugovora.</w:t>
      </w:r>
    </w:p>
    <w:p w14:paraId="2D576808" w14:textId="77777777" w:rsidR="00D64FC8" w:rsidRDefault="00D64FC8" w:rsidP="00D719CB">
      <w:pPr>
        <w:pStyle w:val="Bezproreda1"/>
        <w:spacing w:line="276" w:lineRule="auto"/>
        <w:jc w:val="both"/>
        <w:rPr>
          <w:rFonts w:ascii="Arial" w:hAnsi="Arial" w:cs="Arial"/>
          <w:sz w:val="22"/>
          <w:szCs w:val="22"/>
        </w:rPr>
      </w:pPr>
    </w:p>
    <w:p w14:paraId="0D3ED366" w14:textId="77777777" w:rsidR="003E64BE" w:rsidRDefault="003E64BE" w:rsidP="00D719CB">
      <w:pPr>
        <w:pStyle w:val="Bezproreda1"/>
        <w:spacing w:line="276" w:lineRule="auto"/>
        <w:jc w:val="both"/>
        <w:rPr>
          <w:rFonts w:ascii="Arial" w:hAnsi="Arial" w:cs="Arial"/>
          <w:sz w:val="22"/>
          <w:szCs w:val="22"/>
        </w:rPr>
      </w:pPr>
      <w:r>
        <w:rPr>
          <w:rFonts w:ascii="Arial" w:hAnsi="Arial" w:cs="Arial"/>
          <w:sz w:val="22"/>
          <w:szCs w:val="22"/>
        </w:rPr>
        <w:t xml:space="preserve">Odabrani ponuditelj dužan je </w:t>
      </w:r>
      <w:r w:rsidR="00344D4A">
        <w:rPr>
          <w:rFonts w:ascii="Arial" w:hAnsi="Arial" w:cs="Arial"/>
          <w:sz w:val="22"/>
          <w:szCs w:val="22"/>
        </w:rPr>
        <w:t xml:space="preserve">do dana </w:t>
      </w:r>
      <w:r>
        <w:rPr>
          <w:rFonts w:ascii="Arial" w:hAnsi="Arial" w:cs="Arial"/>
          <w:sz w:val="22"/>
          <w:szCs w:val="22"/>
        </w:rPr>
        <w:t xml:space="preserve">uvođenja u posao dostaviti naručitelju terminski i financijski plan izvođenja radova, prethodno usuglašen i odobren od strane naručitelja. Uvođenjem u posao naručitelj predaje odabranom ponuditelju: glavni projekt, građevinsku dozvolu, </w:t>
      </w:r>
      <w:r w:rsidR="00A924C4" w:rsidRPr="0046054E">
        <w:rPr>
          <w:rFonts w:ascii="Arial" w:hAnsi="Arial" w:cs="Arial"/>
          <w:sz w:val="22"/>
          <w:szCs w:val="22"/>
        </w:rPr>
        <w:t>izvedbenu</w:t>
      </w:r>
      <w:r>
        <w:rPr>
          <w:rFonts w:ascii="Arial" w:hAnsi="Arial" w:cs="Arial"/>
          <w:sz w:val="22"/>
          <w:szCs w:val="22"/>
        </w:rPr>
        <w:t xml:space="preserve"> dokumentaciju, pravo pristupa na gradilište za izvođenje radova.</w:t>
      </w:r>
    </w:p>
    <w:p w14:paraId="3E40B763" w14:textId="77777777" w:rsidR="00B75768" w:rsidRDefault="00B75768" w:rsidP="00D719CB">
      <w:pPr>
        <w:pStyle w:val="Bezproreda1"/>
        <w:spacing w:line="276" w:lineRule="auto"/>
        <w:jc w:val="both"/>
        <w:rPr>
          <w:rFonts w:ascii="Arial" w:hAnsi="Arial" w:cs="Arial"/>
          <w:sz w:val="22"/>
          <w:szCs w:val="22"/>
        </w:rPr>
      </w:pPr>
    </w:p>
    <w:p w14:paraId="53C827CE" w14:textId="77777777" w:rsidR="00B75768" w:rsidRDefault="00B75768" w:rsidP="00D719CB">
      <w:pPr>
        <w:pStyle w:val="Bezproreda1"/>
        <w:spacing w:line="276" w:lineRule="auto"/>
        <w:jc w:val="both"/>
        <w:rPr>
          <w:rFonts w:ascii="Arial" w:hAnsi="Arial" w:cs="Arial"/>
          <w:sz w:val="22"/>
          <w:szCs w:val="22"/>
        </w:rPr>
      </w:pPr>
      <w:r>
        <w:rPr>
          <w:rFonts w:ascii="Arial" w:hAnsi="Arial" w:cs="Arial"/>
          <w:sz w:val="22"/>
          <w:szCs w:val="22"/>
        </w:rPr>
        <w:t>U skladu s člankom 4. stavak 4) ZJN 2016, odabrani ponuditelj obvezan je tijekom izvršenja ugovora o javnoj nabavi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40ABF7AE" w14:textId="77777777" w:rsidR="00B75768" w:rsidRDefault="00B75768" w:rsidP="00D719CB">
      <w:pPr>
        <w:pStyle w:val="Bezproreda1"/>
        <w:spacing w:line="276" w:lineRule="auto"/>
        <w:jc w:val="both"/>
        <w:rPr>
          <w:rFonts w:ascii="Arial" w:hAnsi="Arial" w:cs="Arial"/>
          <w:sz w:val="22"/>
          <w:szCs w:val="22"/>
        </w:rPr>
      </w:pPr>
    </w:p>
    <w:p w14:paraId="2049B2FE" w14:textId="77777777" w:rsidR="00B75768" w:rsidRDefault="00B75768" w:rsidP="00D719CB">
      <w:pPr>
        <w:pStyle w:val="Bezproreda1"/>
        <w:spacing w:line="276" w:lineRule="auto"/>
        <w:jc w:val="both"/>
        <w:rPr>
          <w:rFonts w:ascii="Arial" w:hAnsi="Arial" w:cs="Arial"/>
          <w:sz w:val="22"/>
          <w:szCs w:val="22"/>
        </w:rPr>
      </w:pPr>
      <w:r>
        <w:rPr>
          <w:rFonts w:ascii="Arial" w:hAnsi="Arial" w:cs="Arial"/>
          <w:sz w:val="22"/>
          <w:szCs w:val="22"/>
        </w:rPr>
        <w:t>Svi radovi</w:t>
      </w:r>
      <w:r w:rsidR="004767D2">
        <w:rPr>
          <w:rFonts w:ascii="Arial" w:hAnsi="Arial" w:cs="Arial"/>
          <w:sz w:val="22"/>
          <w:szCs w:val="22"/>
        </w:rPr>
        <w:t xml:space="preserve">, te proizvodi i materijali koje obuhvaća </w:t>
      </w:r>
      <w:r>
        <w:rPr>
          <w:rFonts w:ascii="Arial" w:hAnsi="Arial" w:cs="Arial"/>
          <w:sz w:val="22"/>
          <w:szCs w:val="22"/>
        </w:rPr>
        <w:t xml:space="preserve">predmet ovog postupka javne nabave trebaju se izvoditi </w:t>
      </w:r>
      <w:r w:rsidR="00D64FC8">
        <w:rPr>
          <w:rFonts w:ascii="Arial" w:hAnsi="Arial" w:cs="Arial"/>
          <w:sz w:val="22"/>
          <w:szCs w:val="22"/>
        </w:rPr>
        <w:t xml:space="preserve">sukladno Zakonima navedenim u točki </w:t>
      </w:r>
      <w:r w:rsidR="00D64FC8">
        <w:rPr>
          <w:rFonts w:ascii="Arial" w:hAnsi="Arial" w:cs="Arial"/>
          <w:sz w:val="22"/>
          <w:szCs w:val="22"/>
        </w:rPr>
        <w:fldChar w:fldCharType="begin"/>
      </w:r>
      <w:r w:rsidR="00D64FC8">
        <w:rPr>
          <w:rFonts w:ascii="Arial" w:hAnsi="Arial" w:cs="Arial"/>
          <w:sz w:val="22"/>
          <w:szCs w:val="22"/>
        </w:rPr>
        <w:instrText xml:space="preserve"> REF _Ref51760766 \r \h </w:instrText>
      </w:r>
      <w:r w:rsidR="00D64FC8">
        <w:rPr>
          <w:rFonts w:ascii="Arial" w:hAnsi="Arial" w:cs="Arial"/>
          <w:sz w:val="22"/>
          <w:szCs w:val="22"/>
        </w:rPr>
      </w:r>
      <w:r w:rsidR="00D64FC8">
        <w:rPr>
          <w:rFonts w:ascii="Arial" w:hAnsi="Arial" w:cs="Arial"/>
          <w:sz w:val="22"/>
          <w:szCs w:val="22"/>
        </w:rPr>
        <w:fldChar w:fldCharType="separate"/>
      </w:r>
      <w:r w:rsidR="00D64FC8">
        <w:rPr>
          <w:rFonts w:ascii="Arial" w:hAnsi="Arial" w:cs="Arial"/>
          <w:sz w:val="22"/>
          <w:szCs w:val="22"/>
        </w:rPr>
        <w:t>2.4</w:t>
      </w:r>
      <w:r w:rsidR="00D64FC8">
        <w:rPr>
          <w:rFonts w:ascii="Arial" w:hAnsi="Arial" w:cs="Arial"/>
          <w:sz w:val="22"/>
          <w:szCs w:val="22"/>
        </w:rPr>
        <w:fldChar w:fldCharType="end"/>
      </w:r>
      <w:r w:rsidR="004767D2">
        <w:rPr>
          <w:rFonts w:ascii="Arial" w:hAnsi="Arial" w:cs="Arial"/>
          <w:sz w:val="22"/>
          <w:szCs w:val="22"/>
        </w:rPr>
        <w:t xml:space="preserve"> ove DoN, te ostalim pravilnicima i tehničkim propisima koji reguliraju predmetno područje. </w:t>
      </w:r>
    </w:p>
    <w:p w14:paraId="46647983" w14:textId="77777777" w:rsidR="004767D2" w:rsidRDefault="004767D2" w:rsidP="00D719CB">
      <w:pPr>
        <w:pStyle w:val="Bezproreda1"/>
        <w:spacing w:line="276" w:lineRule="auto"/>
        <w:jc w:val="both"/>
        <w:rPr>
          <w:rFonts w:ascii="Arial" w:hAnsi="Arial" w:cs="Arial"/>
          <w:sz w:val="22"/>
          <w:szCs w:val="22"/>
        </w:rPr>
      </w:pPr>
    </w:p>
    <w:p w14:paraId="17967C1F" w14:textId="77777777" w:rsidR="004767D2" w:rsidRDefault="004767D2" w:rsidP="00D719CB">
      <w:pPr>
        <w:pStyle w:val="Bezproreda1"/>
        <w:spacing w:line="276" w:lineRule="auto"/>
        <w:jc w:val="both"/>
        <w:rPr>
          <w:rFonts w:ascii="Arial" w:hAnsi="Arial" w:cs="Arial"/>
          <w:sz w:val="22"/>
          <w:szCs w:val="22"/>
        </w:rPr>
      </w:pPr>
      <w:r>
        <w:rPr>
          <w:rFonts w:ascii="Arial" w:hAnsi="Arial" w:cs="Arial"/>
          <w:sz w:val="22"/>
          <w:szCs w:val="22"/>
        </w:rPr>
        <w:t>Svi radovi moraju biti izvedeni u skladu s nacionalnim, eu</w:t>
      </w:r>
      <w:r w:rsidR="00D16461">
        <w:rPr>
          <w:rFonts w:ascii="Arial" w:hAnsi="Arial" w:cs="Arial"/>
          <w:sz w:val="22"/>
          <w:szCs w:val="22"/>
        </w:rPr>
        <w:t xml:space="preserve">ropskim i međunarodnim normama. Na sva pitanja koja se tiču </w:t>
      </w:r>
      <w:r w:rsidR="00D2511C">
        <w:rPr>
          <w:rFonts w:ascii="Arial" w:hAnsi="Arial" w:cs="Arial"/>
          <w:sz w:val="22"/>
          <w:szCs w:val="22"/>
        </w:rPr>
        <w:t>ponuda, uvjeta, načina i postupka nabave, a nisu regulirana ovom DoN primjenjivati će se odredbe ZJN 2016, Pravilnika te drugi relevantni zakoni i podzakonski propisi RH. Na ostale bitne uvjete u vezi s predmetom nabavi u ugovorom o javnoj nabavi s odabranim ponuditeljem odgovarajuće će se primjenjivati odredbe Zakona o obveznim odnosima (</w:t>
      </w:r>
      <w:r w:rsidR="00F71AB5">
        <w:rPr>
          <w:rFonts w:ascii="Arial" w:hAnsi="Arial" w:cs="Arial"/>
          <w:sz w:val="22"/>
          <w:szCs w:val="22"/>
        </w:rPr>
        <w:t>„Narodne novine“ br. 35/05, 41/08, 125/11, 78/15, 29/18</w:t>
      </w:r>
      <w:r w:rsidR="00D2511C">
        <w:rPr>
          <w:rFonts w:ascii="Arial" w:hAnsi="Arial" w:cs="Arial"/>
          <w:sz w:val="22"/>
          <w:szCs w:val="22"/>
        </w:rPr>
        <w:t xml:space="preserve">) te drugi relevantni zakoni i podzakonski propisi koji reguliraju izvršenje predmetne vrste ugovora. </w:t>
      </w:r>
    </w:p>
    <w:p w14:paraId="03246976" w14:textId="77777777" w:rsidR="003E64BE" w:rsidRDefault="003E64BE" w:rsidP="00D719CB">
      <w:pPr>
        <w:pStyle w:val="Bezproreda1"/>
        <w:spacing w:line="276" w:lineRule="auto"/>
        <w:jc w:val="both"/>
        <w:rPr>
          <w:rFonts w:ascii="Arial" w:hAnsi="Arial" w:cs="Arial"/>
          <w:sz w:val="22"/>
          <w:szCs w:val="22"/>
        </w:rPr>
      </w:pPr>
    </w:p>
    <w:p w14:paraId="26EE9030" w14:textId="77777777" w:rsidR="00946460" w:rsidRDefault="00946460" w:rsidP="00D719CB">
      <w:pPr>
        <w:pStyle w:val="Bezproreda1"/>
        <w:spacing w:line="276" w:lineRule="auto"/>
        <w:jc w:val="both"/>
        <w:rPr>
          <w:rFonts w:ascii="Arial" w:hAnsi="Arial" w:cs="Arial"/>
          <w:sz w:val="22"/>
          <w:szCs w:val="22"/>
        </w:rPr>
      </w:pPr>
      <w:r>
        <w:rPr>
          <w:rFonts w:ascii="Arial" w:hAnsi="Arial" w:cs="Arial"/>
          <w:sz w:val="22"/>
          <w:szCs w:val="22"/>
        </w:rPr>
        <w:t xml:space="preserve">Odabrani ponuditelj obvezuje se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 </w:t>
      </w:r>
    </w:p>
    <w:p w14:paraId="291E3D62" w14:textId="77777777" w:rsidR="005C0D92" w:rsidRDefault="005C0D92" w:rsidP="00D719CB">
      <w:pPr>
        <w:pStyle w:val="Bezproreda1"/>
        <w:spacing w:line="276" w:lineRule="auto"/>
        <w:jc w:val="both"/>
        <w:rPr>
          <w:rFonts w:ascii="Arial" w:hAnsi="Arial" w:cs="Arial"/>
          <w:sz w:val="22"/>
          <w:szCs w:val="22"/>
        </w:rPr>
      </w:pPr>
    </w:p>
    <w:p w14:paraId="0825AF13" w14:textId="77777777" w:rsidR="005C0D92" w:rsidRDefault="005C0D92" w:rsidP="00D719CB">
      <w:pPr>
        <w:pStyle w:val="Bezproreda1"/>
        <w:spacing w:line="276" w:lineRule="auto"/>
        <w:jc w:val="both"/>
        <w:rPr>
          <w:rFonts w:ascii="Arial" w:hAnsi="Arial" w:cs="Arial"/>
          <w:sz w:val="22"/>
          <w:szCs w:val="22"/>
        </w:rPr>
      </w:pPr>
      <w:r>
        <w:rPr>
          <w:rFonts w:ascii="Arial" w:hAnsi="Arial" w:cs="Arial"/>
          <w:sz w:val="22"/>
          <w:szCs w:val="22"/>
        </w:rPr>
        <w:t xml:space="preserve">U slučaju da između naručitelja i odabranog ponuditelja postoji odnos s međunarodnim obilježjem, naručitelj zahtjeva da se kao mjerodavno primijeni hrvatsko pravo na što gospodarski subjekt pristaje podnošenjem ponude. </w:t>
      </w:r>
    </w:p>
    <w:p w14:paraId="28BA108B" w14:textId="77777777" w:rsidR="00946460" w:rsidRDefault="00946460" w:rsidP="00D719CB">
      <w:pPr>
        <w:pStyle w:val="Bezproreda1"/>
        <w:spacing w:line="276" w:lineRule="auto"/>
        <w:jc w:val="both"/>
        <w:rPr>
          <w:rFonts w:ascii="Arial" w:hAnsi="Arial" w:cs="Arial"/>
          <w:sz w:val="22"/>
          <w:szCs w:val="22"/>
        </w:rPr>
      </w:pPr>
    </w:p>
    <w:p w14:paraId="05197785" w14:textId="77777777" w:rsidR="00946460" w:rsidRDefault="00946460" w:rsidP="00D719CB">
      <w:pPr>
        <w:pStyle w:val="Bezproreda1"/>
        <w:spacing w:line="276" w:lineRule="auto"/>
        <w:jc w:val="both"/>
        <w:rPr>
          <w:rFonts w:ascii="Arial" w:hAnsi="Arial" w:cs="Arial"/>
          <w:sz w:val="22"/>
          <w:szCs w:val="22"/>
        </w:rPr>
      </w:pPr>
      <w:r>
        <w:rPr>
          <w:rFonts w:ascii="Arial" w:hAnsi="Arial" w:cs="Arial"/>
          <w:sz w:val="22"/>
          <w:szCs w:val="22"/>
        </w:rPr>
        <w:t>Odabrani ponuditelj dužan je u ispunjavanju obveze iz svoje profesionalne djelatnosti postupati s povećanom pažnjom, prema pravilima struke i običajima (pažnja dobrog stručnjaka).</w:t>
      </w:r>
    </w:p>
    <w:p w14:paraId="3D0AE6AF" w14:textId="77777777" w:rsidR="00946460" w:rsidRDefault="00946460" w:rsidP="00D719CB">
      <w:pPr>
        <w:pStyle w:val="Bezproreda1"/>
        <w:spacing w:line="276" w:lineRule="auto"/>
        <w:jc w:val="both"/>
        <w:rPr>
          <w:rFonts w:ascii="Arial" w:hAnsi="Arial" w:cs="Arial"/>
          <w:sz w:val="22"/>
          <w:szCs w:val="22"/>
        </w:rPr>
      </w:pPr>
    </w:p>
    <w:p w14:paraId="66409858" w14:textId="77777777" w:rsidR="003E64BE" w:rsidRDefault="00946460" w:rsidP="00D719CB">
      <w:pPr>
        <w:pStyle w:val="Bezproreda1"/>
        <w:spacing w:line="276" w:lineRule="auto"/>
        <w:jc w:val="both"/>
        <w:rPr>
          <w:rFonts w:ascii="Arial" w:hAnsi="Arial" w:cs="Arial"/>
          <w:sz w:val="22"/>
          <w:szCs w:val="22"/>
        </w:rPr>
      </w:pPr>
      <w:r>
        <w:rPr>
          <w:rFonts w:ascii="Arial" w:hAnsi="Arial" w:cs="Arial"/>
          <w:sz w:val="22"/>
          <w:szCs w:val="22"/>
        </w:rPr>
        <w:t xml:space="preserve">Tehnički stručnjaci koje je odabrani ponuditelj nominirao u ponudi sudjelovati će u izvršenju ugovora. Nominirani stručnjaci trebaju biti u mogućnosti komunicirati na hrvatskom jeziku i </w:t>
      </w:r>
      <w:r>
        <w:rPr>
          <w:rFonts w:ascii="Arial" w:hAnsi="Arial" w:cs="Arial"/>
          <w:sz w:val="22"/>
          <w:szCs w:val="22"/>
        </w:rPr>
        <w:lastRenderedPageBreak/>
        <w:t xml:space="preserve">latiničnom pismu. Tijekom izvršenja ugovora odabrani ponuditelj može </w:t>
      </w:r>
      <w:r w:rsidR="008A048C">
        <w:rPr>
          <w:rFonts w:ascii="Arial" w:hAnsi="Arial" w:cs="Arial"/>
          <w:sz w:val="22"/>
          <w:szCs w:val="22"/>
        </w:rPr>
        <w:t xml:space="preserve">sukladno točki </w:t>
      </w:r>
      <w:r w:rsidR="008A048C">
        <w:rPr>
          <w:rFonts w:ascii="Arial" w:hAnsi="Arial" w:cs="Arial"/>
          <w:sz w:val="22"/>
          <w:szCs w:val="22"/>
        </w:rPr>
        <w:fldChar w:fldCharType="begin"/>
      </w:r>
      <w:r w:rsidR="008A048C">
        <w:rPr>
          <w:rFonts w:ascii="Arial" w:hAnsi="Arial" w:cs="Arial"/>
          <w:sz w:val="22"/>
          <w:szCs w:val="22"/>
        </w:rPr>
        <w:instrText xml:space="preserve"> REF _Ref51074023 \r \h </w:instrText>
      </w:r>
      <w:r w:rsidR="008A048C">
        <w:rPr>
          <w:rFonts w:ascii="Arial" w:hAnsi="Arial" w:cs="Arial"/>
          <w:sz w:val="22"/>
          <w:szCs w:val="22"/>
        </w:rPr>
      </w:r>
      <w:r w:rsidR="008A048C">
        <w:rPr>
          <w:rFonts w:ascii="Arial" w:hAnsi="Arial" w:cs="Arial"/>
          <w:sz w:val="22"/>
          <w:szCs w:val="22"/>
        </w:rPr>
        <w:fldChar w:fldCharType="separate"/>
      </w:r>
      <w:r w:rsidR="008A048C">
        <w:rPr>
          <w:rFonts w:ascii="Arial" w:hAnsi="Arial" w:cs="Arial"/>
          <w:sz w:val="22"/>
          <w:szCs w:val="22"/>
        </w:rPr>
        <w:t>4.2.2</w:t>
      </w:r>
      <w:r w:rsidR="008A048C">
        <w:rPr>
          <w:rFonts w:ascii="Arial" w:hAnsi="Arial" w:cs="Arial"/>
          <w:sz w:val="22"/>
          <w:szCs w:val="22"/>
        </w:rPr>
        <w:fldChar w:fldCharType="end"/>
      </w:r>
      <w:r w:rsidR="008A048C">
        <w:rPr>
          <w:rFonts w:ascii="Arial" w:hAnsi="Arial" w:cs="Arial"/>
          <w:sz w:val="22"/>
          <w:szCs w:val="22"/>
        </w:rPr>
        <w:t xml:space="preserve"> ove DoN </w:t>
      </w:r>
      <w:r>
        <w:rPr>
          <w:rFonts w:ascii="Arial" w:hAnsi="Arial" w:cs="Arial"/>
          <w:sz w:val="22"/>
          <w:szCs w:val="22"/>
        </w:rPr>
        <w:t xml:space="preserve">predložiti zamjenu nominiranih stručnjaka samo uz odobrenje naručitelja. </w:t>
      </w:r>
      <w:r w:rsidR="008A048C">
        <w:rPr>
          <w:rFonts w:ascii="Arial" w:hAnsi="Arial" w:cs="Arial"/>
          <w:sz w:val="22"/>
          <w:szCs w:val="22"/>
        </w:rPr>
        <w:t xml:space="preserve">U slučaju zamjene stručnjaka imenovanog za vođenje poslova građenja (ovlašteni voditelj građenja), a čije je iskustvo ocjenjivano kao jedan od kriterija za odabir ekonomski najpovoljnije ponude, naručitelj će odobriti samo u slučaju da predloženi novi stručnjak ispunjava uvjete </w:t>
      </w:r>
      <w:r w:rsidR="003E64BE">
        <w:rPr>
          <w:rFonts w:ascii="Arial" w:hAnsi="Arial" w:cs="Arial"/>
          <w:sz w:val="22"/>
          <w:szCs w:val="22"/>
        </w:rPr>
        <w:t xml:space="preserve">tražene ovom DoN i ima minimalno specifično iskustvo (reference) kao i stručnjak kojeg zamjenjuje. </w:t>
      </w:r>
    </w:p>
    <w:p w14:paraId="572160D4" w14:textId="77777777" w:rsidR="00977A2C" w:rsidRDefault="00977A2C" w:rsidP="00D719CB">
      <w:pPr>
        <w:pStyle w:val="Bezproreda1"/>
        <w:spacing w:line="276" w:lineRule="auto"/>
        <w:jc w:val="both"/>
        <w:rPr>
          <w:rFonts w:ascii="Arial" w:hAnsi="Arial" w:cs="Arial"/>
          <w:sz w:val="22"/>
          <w:szCs w:val="22"/>
        </w:rPr>
      </w:pPr>
    </w:p>
    <w:p w14:paraId="368C7E55" w14:textId="77777777" w:rsidR="00D719CB" w:rsidRDefault="00D719CB" w:rsidP="00A12233">
      <w:pPr>
        <w:pStyle w:val="Naslov2Nenad"/>
        <w:numPr>
          <w:ilvl w:val="1"/>
          <w:numId w:val="1"/>
        </w:numPr>
        <w:spacing w:line="276" w:lineRule="auto"/>
        <w:rPr>
          <w:b/>
        </w:rPr>
      </w:pPr>
      <w:bookmarkStart w:id="204" w:name="_Toc55804884"/>
      <w:r>
        <w:rPr>
          <w:b/>
        </w:rPr>
        <w:t>Navod o primjeni trgovačkih običaja (uzanci)</w:t>
      </w:r>
      <w:bookmarkEnd w:id="204"/>
    </w:p>
    <w:p w14:paraId="46D74A23" w14:textId="77777777" w:rsidR="00931087" w:rsidRDefault="005C0D92" w:rsidP="00931087">
      <w:pPr>
        <w:pStyle w:val="Bezproreda1"/>
        <w:rPr>
          <w:rFonts w:ascii="Arial" w:hAnsi="Arial" w:cs="Arial"/>
          <w:sz w:val="22"/>
          <w:szCs w:val="22"/>
        </w:rPr>
      </w:pPr>
      <w:r>
        <w:rPr>
          <w:rFonts w:ascii="Arial" w:hAnsi="Arial" w:cs="Arial"/>
          <w:sz w:val="22"/>
          <w:szCs w:val="22"/>
        </w:rPr>
        <w:t>Na izvršenje ugovora o javnoj nabavi, neće se primjenjivati trgovački običaji – uzance.</w:t>
      </w:r>
    </w:p>
    <w:p w14:paraId="4C43F097" w14:textId="77777777" w:rsidR="005C0D92" w:rsidRDefault="005C0D92" w:rsidP="00931087">
      <w:pPr>
        <w:pStyle w:val="Bezproreda1"/>
        <w:rPr>
          <w:rFonts w:ascii="Arial" w:hAnsi="Arial" w:cs="Arial"/>
          <w:sz w:val="22"/>
          <w:szCs w:val="22"/>
        </w:rPr>
      </w:pPr>
    </w:p>
    <w:p w14:paraId="65719C75" w14:textId="77777777" w:rsidR="005C0D92" w:rsidRPr="00A469D5" w:rsidRDefault="005C0D92" w:rsidP="00A469D5">
      <w:pPr>
        <w:pStyle w:val="Naslov2Nenad"/>
        <w:numPr>
          <w:ilvl w:val="1"/>
          <w:numId w:val="1"/>
        </w:numPr>
        <w:spacing w:line="276" w:lineRule="auto"/>
        <w:rPr>
          <w:b/>
        </w:rPr>
      </w:pPr>
      <w:bookmarkStart w:id="205" w:name="_Toc55804885"/>
      <w:r w:rsidRPr="00A469D5">
        <w:rPr>
          <w:b/>
        </w:rPr>
        <w:t>Podaci o tijelima od kojih ponuditelj može dobiti pravovaljanu</w:t>
      </w:r>
      <w:r w:rsidR="00A469D5" w:rsidRPr="00A469D5">
        <w:rPr>
          <w:b/>
        </w:rPr>
        <w:t xml:space="preserve">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bookmarkEnd w:id="205"/>
    </w:p>
    <w:p w14:paraId="528C18E8" w14:textId="77777777" w:rsidR="00A469D5" w:rsidRDefault="00444ACC" w:rsidP="00931087">
      <w:pPr>
        <w:pStyle w:val="Bezproreda1"/>
        <w:rPr>
          <w:rFonts w:ascii="Arial" w:hAnsi="Arial" w:cs="Arial"/>
          <w:sz w:val="22"/>
          <w:szCs w:val="22"/>
        </w:rPr>
      </w:pPr>
      <w:r>
        <w:rPr>
          <w:rFonts w:ascii="Arial" w:hAnsi="Arial" w:cs="Arial"/>
          <w:sz w:val="22"/>
          <w:szCs w:val="22"/>
        </w:rPr>
        <w:t>Informacije su dostupne na sljedećim web adresama:</w:t>
      </w:r>
    </w:p>
    <w:p w14:paraId="63A46567"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Jedinstvena kontaktna točka u Republici Hrvatskoj:</w:t>
      </w:r>
      <w:r w:rsidR="00E352B0" w:rsidRPr="00BD3F7A">
        <w:rPr>
          <w:rFonts w:ascii="Arial" w:hAnsi="Arial" w:cs="Arial"/>
          <w:sz w:val="22"/>
          <w:szCs w:val="22"/>
        </w:rPr>
        <w:t xml:space="preserve"> </w:t>
      </w:r>
      <w:hyperlink r:id="rId30" w:history="1">
        <w:r w:rsidR="00E352B0" w:rsidRPr="00BD3F7A">
          <w:rPr>
            <w:rStyle w:val="Hiperveza"/>
            <w:rFonts w:ascii="Arial" w:hAnsi="Arial" w:cs="Arial"/>
            <w:sz w:val="22"/>
            <w:szCs w:val="22"/>
          </w:rPr>
          <w:t>http://psc.hr/</w:t>
        </w:r>
      </w:hyperlink>
      <w:r w:rsidR="00E352B0" w:rsidRPr="00BD3F7A">
        <w:rPr>
          <w:rFonts w:ascii="Arial" w:hAnsi="Arial" w:cs="Arial"/>
          <w:sz w:val="22"/>
          <w:szCs w:val="22"/>
        </w:rPr>
        <w:t xml:space="preserve">, </w:t>
      </w:r>
    </w:p>
    <w:p w14:paraId="34D31A8D"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 xml:space="preserve">Centar unutarnjeg tržišta EU: </w:t>
      </w:r>
      <w:hyperlink r:id="rId31" w:history="1">
        <w:r w:rsidR="00E352B0" w:rsidRPr="00BD3F7A">
          <w:rPr>
            <w:rStyle w:val="Hiperveza"/>
            <w:rFonts w:ascii="Arial" w:hAnsi="Arial" w:cs="Arial"/>
            <w:sz w:val="22"/>
            <w:szCs w:val="22"/>
          </w:rPr>
          <w:t>http://www.cut.hr/</w:t>
        </w:r>
      </w:hyperlink>
      <w:r w:rsidR="00E352B0" w:rsidRPr="00BD3F7A">
        <w:rPr>
          <w:rFonts w:ascii="Arial" w:hAnsi="Arial" w:cs="Arial"/>
          <w:sz w:val="22"/>
          <w:szCs w:val="22"/>
        </w:rPr>
        <w:t xml:space="preserve">, </w:t>
      </w:r>
    </w:p>
    <w:p w14:paraId="21AE6FE9"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 xml:space="preserve">Informacije o zbrinjavanju neopasnog građevinskog otpada: </w:t>
      </w:r>
      <w:hyperlink r:id="rId32" w:history="1">
        <w:r w:rsidR="00BD3F7A" w:rsidRPr="00BD3F7A">
          <w:rPr>
            <w:rStyle w:val="Hiperveza"/>
            <w:rFonts w:ascii="Arial" w:hAnsi="Arial" w:cs="Arial"/>
            <w:sz w:val="22"/>
            <w:szCs w:val="22"/>
          </w:rPr>
          <w:t>http://www.grd.hr/</w:t>
        </w:r>
      </w:hyperlink>
      <w:r w:rsidR="00BD3F7A" w:rsidRPr="00BD3F7A">
        <w:rPr>
          <w:rFonts w:ascii="Arial" w:hAnsi="Arial" w:cs="Arial"/>
          <w:sz w:val="22"/>
          <w:szCs w:val="22"/>
        </w:rPr>
        <w:t>,</w:t>
      </w:r>
    </w:p>
    <w:p w14:paraId="3C080B92"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Ministarstvo graditeljstva i prostornog uređenja RH:</w:t>
      </w:r>
      <w:r w:rsidR="00BD3F7A" w:rsidRPr="00BD3F7A">
        <w:rPr>
          <w:rFonts w:ascii="Arial" w:hAnsi="Arial" w:cs="Arial"/>
          <w:sz w:val="22"/>
          <w:szCs w:val="22"/>
        </w:rPr>
        <w:t xml:space="preserve"> </w:t>
      </w:r>
      <w:hyperlink r:id="rId33" w:history="1">
        <w:r w:rsidR="00BD3F7A" w:rsidRPr="00BD3F7A">
          <w:rPr>
            <w:rStyle w:val="Hiperveza"/>
            <w:rFonts w:ascii="Arial" w:hAnsi="Arial" w:cs="Arial"/>
            <w:sz w:val="22"/>
            <w:szCs w:val="22"/>
          </w:rPr>
          <w:t>https://mgipu.gov.hr/</w:t>
        </w:r>
      </w:hyperlink>
      <w:r w:rsidR="00BD3F7A" w:rsidRPr="00BD3F7A">
        <w:rPr>
          <w:rFonts w:ascii="Arial" w:hAnsi="Arial" w:cs="Arial"/>
          <w:sz w:val="22"/>
          <w:szCs w:val="22"/>
        </w:rPr>
        <w:t xml:space="preserve">, </w:t>
      </w:r>
    </w:p>
    <w:p w14:paraId="1BB0B649"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Mi</w:t>
      </w:r>
      <w:r w:rsidR="00BD3F7A" w:rsidRPr="00BD3F7A">
        <w:rPr>
          <w:rFonts w:ascii="Arial" w:hAnsi="Arial" w:cs="Arial"/>
          <w:sz w:val="22"/>
          <w:szCs w:val="22"/>
        </w:rPr>
        <w:t xml:space="preserve">nistarstvo financija RH: </w:t>
      </w:r>
      <w:hyperlink r:id="rId34" w:history="1">
        <w:r w:rsidR="00BD3F7A" w:rsidRPr="00BD3F7A">
          <w:rPr>
            <w:rStyle w:val="Hiperveza"/>
            <w:rFonts w:ascii="Arial" w:hAnsi="Arial" w:cs="Arial"/>
            <w:sz w:val="22"/>
            <w:szCs w:val="22"/>
          </w:rPr>
          <w:t>https://mfin.gov.hr/</w:t>
        </w:r>
      </w:hyperlink>
      <w:r w:rsidR="00BD3F7A" w:rsidRPr="00BD3F7A">
        <w:rPr>
          <w:rFonts w:ascii="Arial" w:hAnsi="Arial" w:cs="Arial"/>
          <w:sz w:val="22"/>
          <w:szCs w:val="22"/>
        </w:rPr>
        <w:t xml:space="preserve">, </w:t>
      </w:r>
    </w:p>
    <w:p w14:paraId="654DC49E"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 xml:space="preserve">Ministarstvo zaštite okoliša i prirode RH: </w:t>
      </w:r>
      <w:hyperlink r:id="rId35" w:history="1">
        <w:r w:rsidR="00BD3F7A" w:rsidRPr="00BD3F7A">
          <w:rPr>
            <w:rStyle w:val="Hiperveza"/>
            <w:rFonts w:ascii="Arial" w:hAnsi="Arial" w:cs="Arial"/>
            <w:sz w:val="22"/>
            <w:szCs w:val="22"/>
          </w:rPr>
          <w:t>https://mzoe.gov.hr/</w:t>
        </w:r>
      </w:hyperlink>
      <w:r w:rsidR="00BD3F7A" w:rsidRPr="00BD3F7A">
        <w:rPr>
          <w:rFonts w:ascii="Arial" w:hAnsi="Arial" w:cs="Arial"/>
          <w:sz w:val="22"/>
          <w:szCs w:val="22"/>
        </w:rPr>
        <w:t xml:space="preserve">, </w:t>
      </w:r>
    </w:p>
    <w:p w14:paraId="737CC0C8" w14:textId="77777777" w:rsidR="00444ACC" w:rsidRPr="00BD3F7A" w:rsidRDefault="00444ACC" w:rsidP="001E244F">
      <w:pPr>
        <w:pStyle w:val="Bezproreda1"/>
        <w:numPr>
          <w:ilvl w:val="0"/>
          <w:numId w:val="54"/>
        </w:numPr>
        <w:spacing w:line="276" w:lineRule="auto"/>
        <w:jc w:val="both"/>
        <w:rPr>
          <w:rFonts w:ascii="Arial" w:hAnsi="Arial" w:cs="Arial"/>
          <w:sz w:val="22"/>
          <w:szCs w:val="22"/>
        </w:rPr>
      </w:pPr>
      <w:r w:rsidRPr="00BD3F7A">
        <w:rPr>
          <w:rFonts w:ascii="Arial" w:hAnsi="Arial" w:cs="Arial"/>
          <w:sz w:val="22"/>
          <w:szCs w:val="22"/>
        </w:rPr>
        <w:t>Ministarstvo rada i mirovinskog sustava RH:</w:t>
      </w:r>
      <w:r w:rsidR="00BD3F7A" w:rsidRPr="00BD3F7A">
        <w:rPr>
          <w:rFonts w:ascii="Arial" w:hAnsi="Arial" w:cs="Arial"/>
          <w:sz w:val="22"/>
          <w:szCs w:val="22"/>
        </w:rPr>
        <w:t xml:space="preserve"> </w:t>
      </w:r>
      <w:hyperlink r:id="rId36" w:history="1">
        <w:r w:rsidR="00BD3F7A" w:rsidRPr="00BD3F7A">
          <w:rPr>
            <w:rStyle w:val="Hiperveza"/>
            <w:rFonts w:ascii="Arial" w:hAnsi="Arial" w:cs="Arial"/>
            <w:sz w:val="22"/>
            <w:szCs w:val="22"/>
          </w:rPr>
          <w:t>https://mrosp.gov.hr/</w:t>
        </w:r>
      </w:hyperlink>
      <w:r w:rsidR="00BD3F7A" w:rsidRPr="00BD3F7A">
        <w:rPr>
          <w:rFonts w:ascii="Arial" w:hAnsi="Arial" w:cs="Arial"/>
          <w:sz w:val="22"/>
          <w:szCs w:val="22"/>
        </w:rPr>
        <w:t xml:space="preserve">. </w:t>
      </w:r>
    </w:p>
    <w:p w14:paraId="13FC9B44" w14:textId="77777777" w:rsidR="00135324" w:rsidRPr="00931087" w:rsidRDefault="00135324" w:rsidP="00931087">
      <w:pPr>
        <w:pStyle w:val="Bezproreda1"/>
        <w:rPr>
          <w:rFonts w:ascii="Arial" w:hAnsi="Arial" w:cs="Arial"/>
          <w:sz w:val="22"/>
          <w:szCs w:val="22"/>
        </w:rPr>
      </w:pPr>
    </w:p>
    <w:p w14:paraId="5CDD34AD" w14:textId="77777777" w:rsidR="00912D44" w:rsidRDefault="00912D44" w:rsidP="00A12233">
      <w:pPr>
        <w:pStyle w:val="Naslov2Nenad"/>
        <w:numPr>
          <w:ilvl w:val="1"/>
          <w:numId w:val="1"/>
        </w:numPr>
        <w:spacing w:line="276" w:lineRule="auto"/>
        <w:rPr>
          <w:b/>
        </w:rPr>
      </w:pPr>
      <w:bookmarkStart w:id="206" w:name="_Toc55804886"/>
      <w:r>
        <w:rPr>
          <w:b/>
        </w:rPr>
        <w:t>Rok za donošenje odluke o odabiru</w:t>
      </w:r>
      <w:bookmarkEnd w:id="206"/>
    </w:p>
    <w:p w14:paraId="2D3ABACC"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Naručitelj na temelju utvrđenih činjenica i okolnosti u postupku javne nabave donosi odluku o odabiru odnosno, ako postoje razlozi za poništenje postupka javne nabave iz članka 298. </w:t>
      </w:r>
      <w:r w:rsidR="00125E34">
        <w:rPr>
          <w:rFonts w:ascii="Arial" w:hAnsi="Arial" w:cs="Arial"/>
          <w:sz w:val="22"/>
          <w:szCs w:val="22"/>
        </w:rPr>
        <w:t>ZJN 2016</w:t>
      </w:r>
      <w:r>
        <w:rPr>
          <w:rFonts w:ascii="Arial" w:hAnsi="Arial" w:cs="Arial"/>
          <w:sz w:val="22"/>
          <w:szCs w:val="22"/>
        </w:rPr>
        <w:t xml:space="preserve">., odluku o poništenju. Odluku o odabiru ili odluku o poništenju postupka javne nabave s preslikom zapisnika o pregledu i ocjeni, Naručitelj će dostaviti sudionicima putem EOJN RH.  </w:t>
      </w:r>
    </w:p>
    <w:p w14:paraId="411CF7CE" w14:textId="77777777" w:rsidR="00A12233" w:rsidRDefault="00A12233" w:rsidP="00A12233">
      <w:pPr>
        <w:pStyle w:val="Bezproreda"/>
        <w:spacing w:line="276" w:lineRule="auto"/>
        <w:jc w:val="both"/>
        <w:rPr>
          <w:rFonts w:ascii="Arial" w:hAnsi="Arial" w:cs="Arial"/>
          <w:sz w:val="22"/>
          <w:szCs w:val="22"/>
        </w:rPr>
      </w:pPr>
    </w:p>
    <w:p w14:paraId="0F5B6F8F" w14:textId="77777777" w:rsidR="00A12233" w:rsidRDefault="00912D44" w:rsidP="00A12233">
      <w:pPr>
        <w:pStyle w:val="Bezproreda"/>
        <w:spacing w:line="276" w:lineRule="auto"/>
        <w:jc w:val="both"/>
        <w:rPr>
          <w:rFonts w:ascii="Arial" w:hAnsi="Arial" w:cs="Arial"/>
          <w:sz w:val="22"/>
          <w:szCs w:val="22"/>
        </w:rPr>
      </w:pPr>
      <w:r>
        <w:rPr>
          <w:rFonts w:ascii="Arial" w:hAnsi="Arial" w:cs="Arial"/>
          <w:sz w:val="22"/>
          <w:szCs w:val="22"/>
        </w:rPr>
        <w:t>S obzirom na opsežnost pregleda i ocjene troškovnika i ponuda,</w:t>
      </w:r>
      <w:r w:rsidR="00AE6EC7">
        <w:rPr>
          <w:rFonts w:ascii="Arial" w:hAnsi="Arial" w:cs="Arial"/>
          <w:sz w:val="22"/>
          <w:szCs w:val="22"/>
        </w:rPr>
        <w:t xml:space="preserve"> te kompleksnost predmeta nabave kakva proizlazi iz DoN</w:t>
      </w:r>
      <w:r>
        <w:rPr>
          <w:rFonts w:ascii="Arial" w:hAnsi="Arial" w:cs="Arial"/>
          <w:sz w:val="22"/>
          <w:szCs w:val="22"/>
        </w:rPr>
        <w:t xml:space="preserve"> naručitelj procjenjuje da rok za donošenje odluke o odabiru/poništenju postupka javne nabave iznosi </w:t>
      </w:r>
      <w:r w:rsidR="00AE6EC7">
        <w:rPr>
          <w:rFonts w:ascii="Arial" w:hAnsi="Arial" w:cs="Arial"/>
          <w:sz w:val="22"/>
          <w:szCs w:val="22"/>
        </w:rPr>
        <w:t>do</w:t>
      </w:r>
      <w:r>
        <w:rPr>
          <w:rFonts w:ascii="Arial" w:hAnsi="Arial" w:cs="Arial"/>
          <w:sz w:val="22"/>
          <w:szCs w:val="22"/>
        </w:rPr>
        <w:t xml:space="preserve"> 90 dana od dana isteka roka za dostavu ponuda. </w:t>
      </w:r>
    </w:p>
    <w:p w14:paraId="41D36CA2" w14:textId="77777777" w:rsidR="00C02FF2" w:rsidRDefault="00C02FF2" w:rsidP="00A12233">
      <w:pPr>
        <w:pStyle w:val="Bezproreda"/>
        <w:spacing w:line="276" w:lineRule="auto"/>
        <w:jc w:val="both"/>
        <w:rPr>
          <w:rFonts w:ascii="Arial" w:hAnsi="Arial" w:cs="Arial"/>
          <w:sz w:val="22"/>
          <w:szCs w:val="22"/>
        </w:rPr>
      </w:pPr>
    </w:p>
    <w:p w14:paraId="66FB58B8" w14:textId="77777777" w:rsidR="00A12233" w:rsidRDefault="00A12233" w:rsidP="00197679">
      <w:pPr>
        <w:pStyle w:val="Naslov31"/>
        <w:numPr>
          <w:ilvl w:val="2"/>
          <w:numId w:val="1"/>
        </w:numPr>
        <w:spacing w:line="276" w:lineRule="auto"/>
        <w:jc w:val="both"/>
        <w:rPr>
          <w:lang w:eastAsia="hr-HR"/>
        </w:rPr>
      </w:pPr>
      <w:bookmarkStart w:id="207" w:name="_Toc55804887"/>
      <w:r>
        <w:rPr>
          <w:lang w:eastAsia="hr-HR"/>
        </w:rPr>
        <w:t>Obveza ponovnog rangiranja nakon donošenja Odluke o odabiru</w:t>
      </w:r>
      <w:bookmarkEnd w:id="207"/>
    </w:p>
    <w:p w14:paraId="53876AD3" w14:textId="77777777" w:rsidR="00A12233" w:rsidRDefault="00A12233" w:rsidP="00197679">
      <w:pPr>
        <w:pStyle w:val="Bezproreda1"/>
        <w:spacing w:line="276" w:lineRule="auto"/>
        <w:jc w:val="both"/>
        <w:rPr>
          <w:rFonts w:ascii="Arial" w:hAnsi="Arial" w:cs="Arial"/>
          <w:sz w:val="22"/>
          <w:szCs w:val="22"/>
        </w:rPr>
      </w:pPr>
      <w:r>
        <w:rPr>
          <w:rFonts w:ascii="Arial" w:hAnsi="Arial" w:cs="Arial"/>
          <w:sz w:val="22"/>
          <w:szCs w:val="22"/>
        </w:rPr>
        <w:t xml:space="preserve">Temeljem članka 307. st) 7., Naručitelj </w:t>
      </w:r>
      <w:r>
        <w:rPr>
          <w:rFonts w:ascii="Arial" w:hAnsi="Arial" w:cs="Arial"/>
          <w:b/>
          <w:sz w:val="22"/>
          <w:szCs w:val="22"/>
          <w:u w:val="single"/>
        </w:rPr>
        <w:t>JE OBVEZAN</w:t>
      </w:r>
      <w:r>
        <w:rPr>
          <w:rFonts w:ascii="Arial" w:hAnsi="Arial" w:cs="Arial"/>
          <w:sz w:val="22"/>
          <w:szCs w:val="22"/>
        </w:rPr>
        <w:t xml:space="preserve"> nakon donošenja odluke o odabiru ponovno rangirati ponude sukladno odjeljku A poglavlja 6. </w:t>
      </w:r>
      <w:r w:rsidR="00125E34">
        <w:rPr>
          <w:rFonts w:ascii="Arial" w:hAnsi="Arial" w:cs="Arial"/>
          <w:sz w:val="22"/>
          <w:szCs w:val="22"/>
        </w:rPr>
        <w:t>ZJN 2016</w:t>
      </w:r>
      <w:r>
        <w:rPr>
          <w:rFonts w:ascii="Arial" w:hAnsi="Arial" w:cs="Arial"/>
          <w:sz w:val="22"/>
          <w:szCs w:val="22"/>
        </w:rPr>
        <w:t xml:space="preserve">., </w:t>
      </w:r>
      <w:r>
        <w:rPr>
          <w:rFonts w:ascii="Arial" w:hAnsi="Arial" w:cs="Arial"/>
          <w:i/>
          <w:sz w:val="22"/>
          <w:szCs w:val="22"/>
        </w:rPr>
        <w:t>- Dodjela ugovora o javnoj nabavi</w:t>
      </w:r>
      <w:r>
        <w:rPr>
          <w:rFonts w:ascii="Arial" w:hAnsi="Arial" w:cs="Arial"/>
          <w:sz w:val="22"/>
          <w:szCs w:val="22"/>
        </w:rPr>
        <w:t xml:space="preserve">; izvršiti provjeru sukladno čl. 263. </w:t>
      </w:r>
      <w:r w:rsidR="00125E34">
        <w:rPr>
          <w:rFonts w:ascii="Arial" w:hAnsi="Arial" w:cs="Arial"/>
          <w:sz w:val="22"/>
          <w:szCs w:val="22"/>
        </w:rPr>
        <w:t>ZJN 2016</w:t>
      </w:r>
      <w:r>
        <w:rPr>
          <w:rFonts w:ascii="Arial" w:hAnsi="Arial" w:cs="Arial"/>
          <w:sz w:val="22"/>
          <w:szCs w:val="22"/>
        </w:rPr>
        <w:t>., ne uzimajući u obzir ponudu prvotno odabranog ponuditelja, te na temelju kriterija za odabir ponude donijeti novu odluku o odabiru ili, ako postoje razlozi, poništiti postupak javne nabave ako prvotno odabrani ponuditelj:</w:t>
      </w:r>
    </w:p>
    <w:p w14:paraId="0D1A14A5" w14:textId="77777777" w:rsidR="00A12233" w:rsidRDefault="00A12233" w:rsidP="00424437">
      <w:pPr>
        <w:pStyle w:val="Bezproreda1"/>
        <w:numPr>
          <w:ilvl w:val="0"/>
          <w:numId w:val="26"/>
        </w:numPr>
        <w:spacing w:line="276" w:lineRule="auto"/>
        <w:jc w:val="both"/>
        <w:rPr>
          <w:rFonts w:ascii="Arial" w:hAnsi="Arial" w:cs="Arial"/>
          <w:sz w:val="22"/>
          <w:szCs w:val="22"/>
        </w:rPr>
      </w:pPr>
      <w:r>
        <w:rPr>
          <w:rFonts w:ascii="Arial" w:hAnsi="Arial" w:cs="Arial"/>
          <w:sz w:val="22"/>
          <w:szCs w:val="22"/>
        </w:rPr>
        <w:t xml:space="preserve">nije dostavio izjavu o produženju roka valjanosti ponude i jamstvo za ozbiljnost ponude sukladno stavcima 5. i 6. čl. 307. </w:t>
      </w:r>
      <w:r w:rsidR="00125E34">
        <w:rPr>
          <w:rFonts w:ascii="Arial" w:hAnsi="Arial" w:cs="Arial"/>
          <w:sz w:val="22"/>
          <w:szCs w:val="22"/>
        </w:rPr>
        <w:t>ZJN 2016</w:t>
      </w:r>
      <w:r>
        <w:rPr>
          <w:rFonts w:ascii="Arial" w:hAnsi="Arial" w:cs="Arial"/>
          <w:sz w:val="22"/>
          <w:szCs w:val="22"/>
        </w:rPr>
        <w:t>,</w:t>
      </w:r>
    </w:p>
    <w:p w14:paraId="3C96B850" w14:textId="77777777" w:rsidR="00A12233" w:rsidRDefault="00A12233" w:rsidP="00424437">
      <w:pPr>
        <w:pStyle w:val="Bezproreda1"/>
        <w:numPr>
          <w:ilvl w:val="0"/>
          <w:numId w:val="26"/>
        </w:numPr>
        <w:spacing w:line="276" w:lineRule="auto"/>
        <w:jc w:val="both"/>
        <w:rPr>
          <w:rFonts w:ascii="Arial" w:hAnsi="Arial" w:cs="Arial"/>
          <w:sz w:val="22"/>
          <w:szCs w:val="22"/>
        </w:rPr>
      </w:pPr>
      <w:r>
        <w:rPr>
          <w:rFonts w:ascii="Arial" w:hAnsi="Arial" w:cs="Arial"/>
          <w:sz w:val="22"/>
          <w:szCs w:val="22"/>
        </w:rPr>
        <w:t>u roku valjanosti odustane od svoje ponude,</w:t>
      </w:r>
    </w:p>
    <w:p w14:paraId="7D299BA4" w14:textId="77777777" w:rsidR="00A12233" w:rsidRDefault="00A12233" w:rsidP="00424437">
      <w:pPr>
        <w:pStyle w:val="Bezproreda1"/>
        <w:numPr>
          <w:ilvl w:val="0"/>
          <w:numId w:val="26"/>
        </w:numPr>
        <w:spacing w:line="276" w:lineRule="auto"/>
        <w:jc w:val="both"/>
        <w:rPr>
          <w:rFonts w:ascii="Arial" w:hAnsi="Arial" w:cs="Arial"/>
          <w:sz w:val="22"/>
          <w:szCs w:val="22"/>
        </w:rPr>
      </w:pPr>
      <w:r>
        <w:rPr>
          <w:rFonts w:ascii="Arial" w:hAnsi="Arial" w:cs="Arial"/>
          <w:sz w:val="22"/>
          <w:szCs w:val="22"/>
        </w:rPr>
        <w:t>odbije potpisati ugovor o javnoj nabavi odnosno okvirni sporazum, ili</w:t>
      </w:r>
    </w:p>
    <w:p w14:paraId="4044E6D4" w14:textId="77777777" w:rsidR="00A12233" w:rsidRDefault="00A12233" w:rsidP="00424437">
      <w:pPr>
        <w:pStyle w:val="Bezproreda1"/>
        <w:numPr>
          <w:ilvl w:val="0"/>
          <w:numId w:val="26"/>
        </w:numPr>
        <w:spacing w:line="276" w:lineRule="auto"/>
        <w:jc w:val="both"/>
        <w:rPr>
          <w:rFonts w:ascii="Arial" w:hAnsi="Arial" w:cs="Arial"/>
          <w:sz w:val="22"/>
          <w:szCs w:val="22"/>
        </w:rPr>
      </w:pPr>
      <w:r>
        <w:rPr>
          <w:rFonts w:ascii="Arial" w:hAnsi="Arial" w:cs="Arial"/>
          <w:sz w:val="22"/>
          <w:szCs w:val="22"/>
        </w:rPr>
        <w:t>ne dostavi jamstvo za uredno ispunjenje ugovora.</w:t>
      </w:r>
    </w:p>
    <w:p w14:paraId="2E581D6C" w14:textId="77777777" w:rsidR="00A12233" w:rsidRDefault="00A12233" w:rsidP="00FE7167">
      <w:pPr>
        <w:pStyle w:val="Tekstkomentara"/>
      </w:pPr>
    </w:p>
    <w:p w14:paraId="056D79E0" w14:textId="77777777" w:rsidR="00A12233" w:rsidRPr="00E103BD" w:rsidRDefault="00A12233" w:rsidP="00A12233">
      <w:pPr>
        <w:pStyle w:val="Naslov2Nenad"/>
        <w:numPr>
          <w:ilvl w:val="1"/>
          <w:numId w:val="1"/>
        </w:numPr>
        <w:spacing w:line="276" w:lineRule="auto"/>
        <w:rPr>
          <w:b/>
        </w:rPr>
      </w:pPr>
      <w:bookmarkStart w:id="208" w:name="_Toc55804888"/>
      <w:r w:rsidRPr="00E103BD">
        <w:rPr>
          <w:b/>
        </w:rPr>
        <w:lastRenderedPageBreak/>
        <w:t>Rok, način i uvjeti plaćanja</w:t>
      </w:r>
      <w:bookmarkEnd w:id="208"/>
    </w:p>
    <w:p w14:paraId="53E93E58" w14:textId="77777777" w:rsidR="00EE2D8C" w:rsidRDefault="00895471" w:rsidP="002D706A">
      <w:pPr>
        <w:spacing w:line="276" w:lineRule="auto"/>
      </w:pPr>
      <w:r>
        <w:t>O</w:t>
      </w:r>
      <w:r w:rsidR="002D706A" w:rsidRPr="002D706A">
        <w:t>dabrani ponuditelj/zajednica ponuditelja kao i potencijalno svi podugovaratelji (u slučaju da odabrani ponuditelj/zajednica ponuditelja daje dio ugovora u podugovaranje), obvezni su ispostavljati eRačune i prateće isprave sukladno europskoj normi, a obveznik javne nabave obvezan je zaprimati, obrađivati te izvršiti plaćanje elektroničkih računa i prateće isprave.</w:t>
      </w:r>
    </w:p>
    <w:p w14:paraId="3609AA1C" w14:textId="77777777" w:rsidR="00EE2D8C" w:rsidRDefault="00EE2D8C" w:rsidP="002D706A">
      <w:pPr>
        <w:spacing w:line="276" w:lineRule="auto"/>
      </w:pPr>
    </w:p>
    <w:p w14:paraId="2BCFBC7B" w14:textId="77777777" w:rsidR="002D706A" w:rsidRPr="002D706A" w:rsidRDefault="002D706A" w:rsidP="002D706A">
      <w:pPr>
        <w:spacing w:line="276" w:lineRule="auto"/>
      </w:pPr>
      <w:r w:rsidRPr="002D706A">
        <w:t>Ponuditelj/Podugovaratelj moraj imati ugovorenu mogućnost slanja eRačuna. Pravovaljani računi smatraju se oni izdani u elektroničkom obliku sukladno europskoj normi poslani putem informacijskog posrednika i koji su dostavljeni putem centralne platforme za razmjenu eRačuna koju vodi FINA u svojstvu centralnog informacijskog posrednika, a na koju su se dužni povezati ostali informacijski posrednici.</w:t>
      </w:r>
    </w:p>
    <w:p w14:paraId="5B7E7906" w14:textId="77777777" w:rsidR="002D706A" w:rsidRPr="002D706A" w:rsidRDefault="002D706A" w:rsidP="002D706A">
      <w:pPr>
        <w:spacing w:line="276" w:lineRule="auto"/>
      </w:pPr>
    </w:p>
    <w:p w14:paraId="1DF5B9D1" w14:textId="77777777" w:rsidR="002D706A" w:rsidRPr="002D706A" w:rsidRDefault="002D706A" w:rsidP="002D706A">
      <w:pPr>
        <w:spacing w:line="276" w:lineRule="auto"/>
      </w:pPr>
      <w:r w:rsidRPr="002D706A">
        <w:t>Naručitelj nije u mogućnosti zaprimati račune u u papirnatom obliku, u slučaju da odabrani ponuditelj ili podugovaratelj dostavi papirnati račun, po istom se neće postupati. Ističemo kako ni skenirani račun u pdf obliku i dostavljen e-mailom se ne smatra eRačunom.</w:t>
      </w:r>
    </w:p>
    <w:p w14:paraId="76E64A35" w14:textId="77777777" w:rsidR="002D706A" w:rsidRPr="002D706A" w:rsidRDefault="002D706A" w:rsidP="002D706A">
      <w:pPr>
        <w:spacing w:line="276" w:lineRule="auto"/>
      </w:pPr>
    </w:p>
    <w:p w14:paraId="7BB9D7CC" w14:textId="77777777" w:rsidR="002D706A" w:rsidRPr="00EE2D8C" w:rsidRDefault="002D706A" w:rsidP="002D706A">
      <w:pPr>
        <w:spacing w:line="276" w:lineRule="auto"/>
        <w:rPr>
          <w:b/>
        </w:rPr>
      </w:pPr>
      <w:r w:rsidRPr="00EE2D8C">
        <w:rPr>
          <w:b/>
        </w:rPr>
        <w:t>Predujam je isključen, kao i traženje sredstava osiguranja plaćanja.</w:t>
      </w:r>
    </w:p>
    <w:p w14:paraId="2398B9C0" w14:textId="77777777" w:rsidR="00A12233" w:rsidRDefault="00A12233" w:rsidP="00A12233">
      <w:pPr>
        <w:pStyle w:val="Bezproreda"/>
        <w:spacing w:line="276" w:lineRule="auto"/>
        <w:jc w:val="both"/>
        <w:rPr>
          <w:rFonts w:ascii="Arial" w:hAnsi="Arial" w:cs="Arial"/>
          <w:sz w:val="22"/>
          <w:szCs w:val="22"/>
        </w:rPr>
      </w:pPr>
    </w:p>
    <w:p w14:paraId="351AD258" w14:textId="77777777" w:rsidR="0050446F" w:rsidRDefault="0050446F" w:rsidP="00B64896">
      <w:pPr>
        <w:pStyle w:val="Default"/>
        <w:spacing w:line="276" w:lineRule="auto"/>
        <w:jc w:val="both"/>
        <w:rPr>
          <w:rFonts w:ascii="Arial" w:hAnsi="Arial" w:cs="Arial"/>
          <w:color w:val="auto"/>
          <w:sz w:val="22"/>
          <w:szCs w:val="22"/>
        </w:rPr>
      </w:pPr>
    </w:p>
    <w:p w14:paraId="61043A68" w14:textId="77777777" w:rsidR="0050446F" w:rsidRPr="0050446F" w:rsidRDefault="0050446F" w:rsidP="0050446F">
      <w:pPr>
        <w:pStyle w:val="Default"/>
        <w:spacing w:line="276" w:lineRule="auto"/>
        <w:jc w:val="both"/>
        <w:rPr>
          <w:rFonts w:ascii="Arial" w:hAnsi="Arial" w:cs="Arial"/>
          <w:color w:val="auto"/>
          <w:sz w:val="22"/>
          <w:szCs w:val="22"/>
        </w:rPr>
      </w:pPr>
      <w:r w:rsidRPr="0050446F">
        <w:rPr>
          <w:rFonts w:ascii="Arial" w:hAnsi="Arial" w:cs="Arial"/>
          <w:color w:val="auto"/>
          <w:sz w:val="22"/>
          <w:szCs w:val="22"/>
        </w:rPr>
        <w:t>Izvedene radove naručitelj će plaćati doznakom na poslovni račun izvođača radova</w:t>
      </w:r>
      <w:r>
        <w:rPr>
          <w:rFonts w:ascii="Arial" w:hAnsi="Arial" w:cs="Arial"/>
          <w:color w:val="auto"/>
          <w:sz w:val="22"/>
          <w:szCs w:val="22"/>
        </w:rPr>
        <w:t xml:space="preserve"> </w:t>
      </w:r>
      <w:r w:rsidRPr="0050446F">
        <w:rPr>
          <w:rFonts w:ascii="Arial" w:hAnsi="Arial" w:cs="Arial"/>
          <w:color w:val="auto"/>
          <w:sz w:val="22"/>
          <w:szCs w:val="22"/>
        </w:rPr>
        <w:t>temeljem</w:t>
      </w:r>
      <w:r>
        <w:rPr>
          <w:rFonts w:ascii="Arial" w:hAnsi="Arial" w:cs="Arial"/>
          <w:color w:val="auto"/>
          <w:sz w:val="22"/>
          <w:szCs w:val="22"/>
        </w:rPr>
        <w:t xml:space="preserve"> </w:t>
      </w:r>
      <w:r w:rsidRPr="0050446F">
        <w:rPr>
          <w:rFonts w:ascii="Arial" w:hAnsi="Arial" w:cs="Arial"/>
          <w:color w:val="auto"/>
          <w:sz w:val="22"/>
          <w:szCs w:val="22"/>
        </w:rPr>
        <w:t>ispostavljenih privremenih mjesečnih situacija i okončane situacije, ovjerenih od strane</w:t>
      </w:r>
      <w:r>
        <w:rPr>
          <w:rFonts w:ascii="Arial" w:hAnsi="Arial" w:cs="Arial"/>
          <w:color w:val="auto"/>
          <w:sz w:val="22"/>
          <w:szCs w:val="22"/>
        </w:rPr>
        <w:t xml:space="preserve"> </w:t>
      </w:r>
      <w:r w:rsidRPr="0050446F">
        <w:rPr>
          <w:rFonts w:ascii="Arial" w:hAnsi="Arial" w:cs="Arial"/>
          <w:color w:val="auto"/>
          <w:sz w:val="22"/>
          <w:szCs w:val="22"/>
        </w:rPr>
        <w:t>nadzornog inženjera. Situacije se ispostavljaju mjesečno za svaku izvedenu stavku, što se</w:t>
      </w:r>
      <w:r>
        <w:rPr>
          <w:rFonts w:ascii="Arial" w:hAnsi="Arial" w:cs="Arial"/>
          <w:color w:val="auto"/>
          <w:sz w:val="22"/>
          <w:szCs w:val="22"/>
        </w:rPr>
        <w:t xml:space="preserve"> </w:t>
      </w:r>
      <w:r w:rsidRPr="0050446F">
        <w:rPr>
          <w:rFonts w:ascii="Arial" w:hAnsi="Arial" w:cs="Arial"/>
          <w:color w:val="auto"/>
          <w:sz w:val="22"/>
          <w:szCs w:val="22"/>
        </w:rPr>
        <w:t>utvrđuje građevinskom knjigom kojeg je izvođač radova obvezan točno voditi radi mogućnosti</w:t>
      </w:r>
    </w:p>
    <w:p w14:paraId="7A4189B6" w14:textId="77777777" w:rsidR="0050446F" w:rsidRPr="0050446F" w:rsidRDefault="0050446F" w:rsidP="0050446F">
      <w:pPr>
        <w:pStyle w:val="Default"/>
        <w:spacing w:line="276" w:lineRule="auto"/>
        <w:jc w:val="both"/>
        <w:rPr>
          <w:rFonts w:ascii="Arial" w:hAnsi="Arial" w:cs="Arial"/>
          <w:color w:val="auto"/>
          <w:sz w:val="22"/>
          <w:szCs w:val="22"/>
        </w:rPr>
      </w:pPr>
      <w:r w:rsidRPr="0050446F">
        <w:rPr>
          <w:rFonts w:ascii="Arial" w:hAnsi="Arial" w:cs="Arial"/>
          <w:color w:val="auto"/>
          <w:sz w:val="22"/>
          <w:szCs w:val="22"/>
        </w:rPr>
        <w:t>praćenja stvarnog obujma izvedenih radova i ugovorene dinamike. Temeljem ovjerenih</w:t>
      </w:r>
      <w:r>
        <w:rPr>
          <w:rFonts w:ascii="Arial" w:hAnsi="Arial" w:cs="Arial"/>
          <w:color w:val="auto"/>
          <w:sz w:val="22"/>
          <w:szCs w:val="22"/>
        </w:rPr>
        <w:t xml:space="preserve"> </w:t>
      </w:r>
      <w:r w:rsidRPr="0050446F">
        <w:rPr>
          <w:rFonts w:ascii="Arial" w:hAnsi="Arial" w:cs="Arial"/>
          <w:color w:val="auto"/>
          <w:sz w:val="22"/>
          <w:szCs w:val="22"/>
        </w:rPr>
        <w:t>situacija izvođač radova ispostavlja eRačun kojeg se naručitelj obvezuje ovjeriti ili osporiti, te</w:t>
      </w:r>
    </w:p>
    <w:p w14:paraId="3F4CF477" w14:textId="77777777" w:rsidR="0050446F" w:rsidRDefault="0050446F" w:rsidP="0050446F">
      <w:pPr>
        <w:pStyle w:val="Default"/>
        <w:spacing w:line="276" w:lineRule="auto"/>
        <w:jc w:val="both"/>
        <w:rPr>
          <w:rFonts w:ascii="Arial" w:hAnsi="Arial" w:cs="Arial"/>
          <w:color w:val="auto"/>
          <w:sz w:val="22"/>
          <w:szCs w:val="22"/>
        </w:rPr>
      </w:pPr>
      <w:r w:rsidRPr="0050446F">
        <w:rPr>
          <w:rFonts w:ascii="Arial" w:hAnsi="Arial" w:cs="Arial"/>
          <w:color w:val="auto"/>
          <w:sz w:val="22"/>
          <w:szCs w:val="22"/>
        </w:rPr>
        <w:t>ovjereni i nesporni dio temeljem Zakona o financijskom poslovanju i predstečajnoj nagodbi</w:t>
      </w:r>
      <w:r>
        <w:rPr>
          <w:rFonts w:ascii="Arial" w:hAnsi="Arial" w:cs="Arial"/>
          <w:color w:val="auto"/>
          <w:sz w:val="22"/>
          <w:szCs w:val="22"/>
        </w:rPr>
        <w:t xml:space="preserve"> </w:t>
      </w:r>
      <w:r w:rsidRPr="0050446F">
        <w:rPr>
          <w:rFonts w:ascii="Arial" w:hAnsi="Arial" w:cs="Arial"/>
          <w:color w:val="auto"/>
          <w:sz w:val="22"/>
          <w:szCs w:val="22"/>
        </w:rPr>
        <w:t>(„Narodne novine“ br. 108/12, 144/12, 81/13, 112/13) platiti u roku do 30 dana.</w:t>
      </w:r>
    </w:p>
    <w:p w14:paraId="064B620F" w14:textId="77777777" w:rsidR="0050446F" w:rsidRPr="0050446F" w:rsidRDefault="0050446F" w:rsidP="0050446F">
      <w:pPr>
        <w:pStyle w:val="Default"/>
        <w:spacing w:line="276" w:lineRule="auto"/>
        <w:jc w:val="both"/>
        <w:rPr>
          <w:rFonts w:ascii="Arial" w:hAnsi="Arial" w:cs="Arial"/>
          <w:color w:val="auto"/>
          <w:sz w:val="22"/>
          <w:szCs w:val="22"/>
        </w:rPr>
      </w:pPr>
    </w:p>
    <w:p w14:paraId="14FD9159" w14:textId="77777777" w:rsidR="0050446F" w:rsidRPr="0050446F" w:rsidRDefault="0050446F" w:rsidP="0050446F">
      <w:pPr>
        <w:pStyle w:val="Default"/>
        <w:spacing w:line="276" w:lineRule="auto"/>
        <w:jc w:val="both"/>
        <w:rPr>
          <w:rFonts w:ascii="Arial" w:hAnsi="Arial" w:cs="Arial"/>
          <w:b/>
          <w:color w:val="auto"/>
          <w:sz w:val="22"/>
          <w:szCs w:val="22"/>
        </w:rPr>
      </w:pPr>
      <w:r w:rsidRPr="0050446F">
        <w:rPr>
          <w:rFonts w:ascii="Arial" w:hAnsi="Arial" w:cs="Arial"/>
          <w:b/>
          <w:color w:val="auto"/>
          <w:sz w:val="22"/>
          <w:szCs w:val="22"/>
        </w:rPr>
        <w:t>Dinamika plaćanja privremenih/okončane situacije:</w:t>
      </w:r>
    </w:p>
    <w:p w14:paraId="5EBDCA23" w14:textId="77777777" w:rsidR="0050446F" w:rsidRPr="0050446F"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1. Izvođač radova ispostavlja situaciju nadzornom inženjeru do 10-tog u mjesecu za</w:t>
      </w:r>
    </w:p>
    <w:p w14:paraId="32009382" w14:textId="77777777" w:rsidR="0050446F" w:rsidRPr="0050446F"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radove izvršene u prethodnom mjesecu,</w:t>
      </w:r>
    </w:p>
    <w:p w14:paraId="5B27A031" w14:textId="77777777" w:rsidR="0050446F" w:rsidRPr="0050446F"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2. Nadzorni inženjer u roku od 5 dana ovjerava, ili osporava situaciju ili dio situacije, te</w:t>
      </w:r>
    </w:p>
    <w:p w14:paraId="1A3959F6" w14:textId="77777777" w:rsidR="0050446F" w:rsidRPr="0050446F"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istu vraća Izvođaču radova radi dostave situacije Naručitelju,</w:t>
      </w:r>
    </w:p>
    <w:p w14:paraId="253CE3E6" w14:textId="77777777" w:rsidR="0050446F" w:rsidRPr="0050446F" w:rsidRDefault="0050446F" w:rsidP="0050446F">
      <w:pPr>
        <w:pStyle w:val="Default"/>
        <w:spacing w:line="276" w:lineRule="auto"/>
        <w:ind w:left="720"/>
        <w:jc w:val="both"/>
        <w:rPr>
          <w:rFonts w:ascii="Arial" w:hAnsi="Arial" w:cs="Arial"/>
          <w:color w:val="auto"/>
          <w:sz w:val="22"/>
          <w:szCs w:val="22"/>
        </w:rPr>
      </w:pPr>
      <w:r w:rsidRPr="0050446F">
        <w:rPr>
          <w:rFonts w:ascii="Arial" w:hAnsi="Arial" w:cs="Arial"/>
          <w:color w:val="auto"/>
          <w:sz w:val="22"/>
          <w:szCs w:val="22"/>
        </w:rPr>
        <w:t>3. Naručitelj u roku od 5 dana od dana primitka privremene/okončane situacije prethodno</w:t>
      </w:r>
      <w:r>
        <w:rPr>
          <w:rFonts w:ascii="Arial" w:hAnsi="Arial" w:cs="Arial"/>
          <w:color w:val="auto"/>
          <w:sz w:val="22"/>
          <w:szCs w:val="22"/>
        </w:rPr>
        <w:t xml:space="preserve"> </w:t>
      </w:r>
      <w:r w:rsidRPr="0050446F">
        <w:rPr>
          <w:rFonts w:ascii="Arial" w:hAnsi="Arial" w:cs="Arial"/>
          <w:color w:val="auto"/>
          <w:sz w:val="22"/>
          <w:szCs w:val="22"/>
        </w:rPr>
        <w:t>ovjerene od strane nadzornog inženjera, istu ovjerava ili osporava,</w:t>
      </w:r>
    </w:p>
    <w:p w14:paraId="2BFFA481" w14:textId="77777777" w:rsidR="0050446F" w:rsidRPr="0050446F" w:rsidRDefault="0050446F" w:rsidP="0050446F">
      <w:pPr>
        <w:pStyle w:val="Default"/>
        <w:spacing w:line="276" w:lineRule="auto"/>
        <w:ind w:left="720"/>
        <w:jc w:val="both"/>
        <w:rPr>
          <w:rFonts w:ascii="Arial" w:hAnsi="Arial" w:cs="Arial"/>
          <w:color w:val="auto"/>
          <w:sz w:val="22"/>
          <w:szCs w:val="22"/>
        </w:rPr>
      </w:pPr>
      <w:r w:rsidRPr="0050446F">
        <w:rPr>
          <w:rFonts w:ascii="Arial" w:hAnsi="Arial" w:cs="Arial"/>
          <w:color w:val="auto"/>
          <w:sz w:val="22"/>
          <w:szCs w:val="22"/>
        </w:rPr>
        <w:t>4. Izvođač ispostavlja eRačun za nesporni dio situacije najkasnije u roku od 10 dana od</w:t>
      </w:r>
      <w:r>
        <w:rPr>
          <w:rFonts w:ascii="Arial" w:hAnsi="Arial" w:cs="Arial"/>
          <w:color w:val="auto"/>
          <w:sz w:val="22"/>
          <w:szCs w:val="22"/>
        </w:rPr>
        <w:t xml:space="preserve"> </w:t>
      </w:r>
      <w:r w:rsidRPr="0050446F">
        <w:rPr>
          <w:rFonts w:ascii="Arial" w:hAnsi="Arial" w:cs="Arial"/>
          <w:color w:val="auto"/>
          <w:sz w:val="22"/>
          <w:szCs w:val="22"/>
        </w:rPr>
        <w:t>dana dostave privremene/okončane situacije naručitelju putem redovite koordinacije,</w:t>
      </w:r>
    </w:p>
    <w:p w14:paraId="0956BA50" w14:textId="77777777" w:rsidR="0050446F" w:rsidRPr="0050446F"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5. Naručitelj se obvezuje eRačun platiti u roku do 30 dana sukladno Zakonu o</w:t>
      </w:r>
    </w:p>
    <w:p w14:paraId="5F36538C" w14:textId="77777777" w:rsidR="00B64896" w:rsidRDefault="0050446F" w:rsidP="0050446F">
      <w:pPr>
        <w:pStyle w:val="Default"/>
        <w:spacing w:line="276" w:lineRule="auto"/>
        <w:ind w:firstLine="720"/>
        <w:jc w:val="both"/>
        <w:rPr>
          <w:rFonts w:ascii="Arial" w:hAnsi="Arial" w:cs="Arial"/>
          <w:color w:val="auto"/>
          <w:sz w:val="22"/>
          <w:szCs w:val="22"/>
        </w:rPr>
      </w:pPr>
      <w:r w:rsidRPr="0050446F">
        <w:rPr>
          <w:rFonts w:ascii="Arial" w:hAnsi="Arial" w:cs="Arial"/>
          <w:color w:val="auto"/>
          <w:sz w:val="22"/>
          <w:szCs w:val="22"/>
        </w:rPr>
        <w:t>financijskom poslovanju i predstečajnoj nagodbi, od dana primitka eRačuna.</w:t>
      </w:r>
      <w:r w:rsidR="00B64896">
        <w:rPr>
          <w:rFonts w:ascii="Arial" w:hAnsi="Arial" w:cs="Arial"/>
          <w:color w:val="auto"/>
          <w:sz w:val="22"/>
          <w:szCs w:val="22"/>
        </w:rPr>
        <w:t xml:space="preserve"> </w:t>
      </w:r>
    </w:p>
    <w:p w14:paraId="422FFC73" w14:textId="77777777" w:rsidR="00FC3035" w:rsidRDefault="00FC3035" w:rsidP="00FC3035">
      <w:pPr>
        <w:pStyle w:val="Default"/>
        <w:spacing w:line="276" w:lineRule="auto"/>
        <w:jc w:val="both"/>
        <w:rPr>
          <w:rFonts w:ascii="Arial" w:hAnsi="Arial" w:cs="Arial"/>
          <w:color w:val="auto"/>
          <w:sz w:val="22"/>
          <w:szCs w:val="22"/>
          <w:lang w:val="hr-HR"/>
        </w:rPr>
      </w:pPr>
    </w:p>
    <w:p w14:paraId="45F49268" w14:textId="77777777" w:rsidR="00FC3035" w:rsidRDefault="00171CAE" w:rsidP="00ED4796">
      <w:pPr>
        <w:pStyle w:val="Default"/>
        <w:spacing w:line="276" w:lineRule="auto"/>
        <w:jc w:val="both"/>
        <w:rPr>
          <w:rFonts w:ascii="Arial" w:hAnsi="Arial" w:cs="Arial"/>
          <w:color w:val="auto"/>
          <w:sz w:val="22"/>
          <w:szCs w:val="22"/>
          <w:lang w:val="hr-HR"/>
        </w:rPr>
      </w:pPr>
      <w:r w:rsidRPr="00D55AF1">
        <w:rPr>
          <w:rFonts w:ascii="Arial" w:hAnsi="Arial" w:cs="Arial"/>
          <w:color w:val="auto"/>
          <w:sz w:val="22"/>
          <w:szCs w:val="22"/>
          <w:lang w:val="hr-HR"/>
        </w:rPr>
        <w:t>N</w:t>
      </w:r>
      <w:r w:rsidR="00B175FC" w:rsidRPr="00D55AF1">
        <w:rPr>
          <w:rFonts w:ascii="Arial" w:hAnsi="Arial" w:cs="Arial"/>
          <w:color w:val="auto"/>
          <w:sz w:val="22"/>
          <w:szCs w:val="22"/>
          <w:lang w:val="hr-HR"/>
        </w:rPr>
        <w:t>aručitelj nije porezni obveznik</w:t>
      </w:r>
      <w:r w:rsidR="00667F9F">
        <w:rPr>
          <w:rFonts w:ascii="Arial" w:hAnsi="Arial" w:cs="Arial"/>
          <w:color w:val="auto"/>
          <w:sz w:val="22"/>
          <w:szCs w:val="22"/>
          <w:lang w:val="hr-HR"/>
        </w:rPr>
        <w:t>,</w:t>
      </w:r>
      <w:r w:rsidR="00B175FC" w:rsidRPr="00D55AF1">
        <w:rPr>
          <w:rFonts w:ascii="Arial" w:hAnsi="Arial" w:cs="Arial"/>
          <w:color w:val="auto"/>
          <w:sz w:val="22"/>
          <w:szCs w:val="22"/>
          <w:lang w:val="hr-HR"/>
        </w:rPr>
        <w:t xml:space="preserve"> </w:t>
      </w:r>
      <w:r w:rsidRPr="00D55AF1">
        <w:rPr>
          <w:rFonts w:ascii="Arial" w:hAnsi="Arial" w:cs="Arial"/>
          <w:color w:val="auto"/>
          <w:sz w:val="22"/>
          <w:szCs w:val="22"/>
          <w:lang w:val="hr-HR"/>
        </w:rPr>
        <w:t xml:space="preserve">ali </w:t>
      </w:r>
      <w:r w:rsidR="00B175FC" w:rsidRPr="00D55AF1">
        <w:rPr>
          <w:rFonts w:ascii="Arial" w:hAnsi="Arial" w:cs="Arial"/>
          <w:color w:val="auto"/>
          <w:sz w:val="22"/>
          <w:szCs w:val="22"/>
          <w:lang w:val="hr-HR"/>
        </w:rPr>
        <w:t>je registriran za potrebe PDV-a, te je sukladno članku 75. stavku 3. Zakona o porezu na dodatnu vrijednost („Narodne novine“ br. 73/13, 99/13, 148/13, 153/13, 143/14, 115/16, 106/18, 121/19) za građevinarske usluge učinjene temeljem članka 152. Pravilnika o porezu na dodanu vrijednost (79/13, 85/13, 160/13, 35/14, 157/14, 130/15, 1/17, 41/17, 128/17, 1/19, 1/20)</w:t>
      </w:r>
      <w:r w:rsidR="00D55AF1" w:rsidRPr="00D55AF1">
        <w:rPr>
          <w:rFonts w:ascii="Arial" w:hAnsi="Arial" w:cs="Arial"/>
          <w:color w:val="auto"/>
          <w:sz w:val="22"/>
          <w:szCs w:val="22"/>
          <w:lang w:val="hr-HR"/>
        </w:rPr>
        <w:t xml:space="preserve"> obveznik plaćanja PDV-a te će izvođač radova sukladno navedenom isporučiti situacije za izvedene radove</w:t>
      </w:r>
      <w:r w:rsidR="00B175FC" w:rsidRPr="00D55AF1">
        <w:rPr>
          <w:rFonts w:ascii="Arial" w:hAnsi="Arial" w:cs="Arial"/>
          <w:color w:val="auto"/>
          <w:sz w:val="22"/>
          <w:szCs w:val="22"/>
          <w:lang w:val="hr-HR"/>
        </w:rPr>
        <w:t>.</w:t>
      </w:r>
    </w:p>
    <w:p w14:paraId="52A17653" w14:textId="77777777" w:rsidR="00FB1504" w:rsidRPr="00D55AF1" w:rsidRDefault="00FB1504" w:rsidP="00ED4796">
      <w:pPr>
        <w:pStyle w:val="Default"/>
        <w:spacing w:line="276" w:lineRule="auto"/>
        <w:jc w:val="both"/>
        <w:rPr>
          <w:rFonts w:ascii="Arial" w:hAnsi="Arial" w:cs="Arial"/>
          <w:color w:val="auto"/>
          <w:sz w:val="22"/>
          <w:szCs w:val="22"/>
          <w:lang w:val="hr-HR"/>
        </w:rPr>
      </w:pPr>
    </w:p>
    <w:p w14:paraId="17452020" w14:textId="77777777" w:rsidR="0041002A" w:rsidRPr="00FB1504" w:rsidRDefault="005F60AD" w:rsidP="00ED4796">
      <w:pPr>
        <w:pStyle w:val="Default"/>
        <w:spacing w:line="276" w:lineRule="auto"/>
        <w:jc w:val="both"/>
        <w:rPr>
          <w:rFonts w:ascii="Arial" w:hAnsi="Arial" w:cs="Arial"/>
          <w:color w:val="auto"/>
          <w:sz w:val="22"/>
          <w:szCs w:val="22"/>
          <w:lang w:val="hr-HR"/>
        </w:rPr>
      </w:pPr>
      <w:r w:rsidRPr="00FB1504">
        <w:rPr>
          <w:rFonts w:ascii="Arial" w:hAnsi="Arial" w:cs="Arial"/>
          <w:color w:val="auto"/>
          <w:sz w:val="22"/>
          <w:szCs w:val="22"/>
          <w:lang w:val="hr-HR"/>
        </w:rPr>
        <w:lastRenderedPageBreak/>
        <w:t>Ovjerene p</w:t>
      </w:r>
      <w:r w:rsidR="0041002A" w:rsidRPr="00FB1504">
        <w:rPr>
          <w:rFonts w:ascii="Arial" w:hAnsi="Arial" w:cs="Arial"/>
          <w:color w:val="auto"/>
          <w:sz w:val="22"/>
          <w:szCs w:val="22"/>
          <w:lang w:val="hr-HR"/>
        </w:rPr>
        <w:t xml:space="preserve">rivremene mjesečne i okončana situacija dostavljaju se predstavniku naručitelja (osobi zaduženoj za praćenje realizacije ugovora) osobno na redovnoj koordinaciji. </w:t>
      </w:r>
      <w:r w:rsidRPr="00FB1504">
        <w:rPr>
          <w:rFonts w:ascii="Arial" w:hAnsi="Arial" w:cs="Arial"/>
          <w:color w:val="auto"/>
          <w:sz w:val="22"/>
          <w:szCs w:val="22"/>
          <w:lang w:val="hr-HR"/>
        </w:rPr>
        <w:t>Ovjerene p</w:t>
      </w:r>
      <w:r w:rsidR="0041002A" w:rsidRPr="00FB1504">
        <w:rPr>
          <w:rFonts w:ascii="Arial" w:hAnsi="Arial" w:cs="Arial"/>
          <w:color w:val="auto"/>
          <w:sz w:val="22"/>
          <w:szCs w:val="22"/>
          <w:lang w:val="hr-HR"/>
        </w:rPr>
        <w:t xml:space="preserve">rivremene i okončanu situaciju izvođač radova ispostavlja u 4 primjerka. Sva plaćanja po privremenim </w:t>
      </w:r>
      <w:r w:rsidR="00B64896" w:rsidRPr="00FB1504">
        <w:rPr>
          <w:rFonts w:ascii="Arial" w:hAnsi="Arial" w:cs="Arial"/>
          <w:color w:val="auto"/>
          <w:sz w:val="22"/>
          <w:szCs w:val="22"/>
          <w:lang w:val="hr-HR"/>
        </w:rPr>
        <w:t xml:space="preserve">mjesečnim </w:t>
      </w:r>
      <w:r w:rsidR="0041002A" w:rsidRPr="00FB1504">
        <w:rPr>
          <w:rFonts w:ascii="Arial" w:hAnsi="Arial" w:cs="Arial"/>
          <w:color w:val="auto"/>
          <w:sz w:val="22"/>
          <w:szCs w:val="22"/>
          <w:lang w:val="hr-HR"/>
        </w:rPr>
        <w:t>situacijama</w:t>
      </w:r>
      <w:r w:rsidR="00667F9F" w:rsidRPr="00FB1504">
        <w:rPr>
          <w:rFonts w:ascii="Arial" w:hAnsi="Arial" w:cs="Arial"/>
          <w:color w:val="auto"/>
          <w:sz w:val="22"/>
          <w:szCs w:val="22"/>
          <w:lang w:val="hr-HR"/>
        </w:rPr>
        <w:t xml:space="preserve"> vršiti će se do 90</w:t>
      </w:r>
      <w:r w:rsidR="00B64896" w:rsidRPr="00FB1504">
        <w:rPr>
          <w:rFonts w:ascii="Arial" w:hAnsi="Arial" w:cs="Arial"/>
          <w:color w:val="auto"/>
          <w:sz w:val="22"/>
          <w:szCs w:val="22"/>
          <w:lang w:val="hr-HR"/>
        </w:rPr>
        <w:t>% (devedes</w:t>
      </w:r>
      <w:r w:rsidR="00667F9F" w:rsidRPr="00FB1504">
        <w:rPr>
          <w:rFonts w:ascii="Arial" w:hAnsi="Arial" w:cs="Arial"/>
          <w:color w:val="auto"/>
          <w:sz w:val="22"/>
          <w:szCs w:val="22"/>
          <w:lang w:val="hr-HR"/>
        </w:rPr>
        <w:t>e</w:t>
      </w:r>
      <w:r w:rsidR="00B64896" w:rsidRPr="00FB1504">
        <w:rPr>
          <w:rFonts w:ascii="Arial" w:hAnsi="Arial" w:cs="Arial"/>
          <w:color w:val="auto"/>
          <w:sz w:val="22"/>
          <w:szCs w:val="22"/>
          <w:lang w:val="hr-HR"/>
        </w:rPr>
        <w:t xml:space="preserve">t posto) ukupno ugovorenog iznosa po ugovoru o javnoj nabavi, a preostalih </w:t>
      </w:r>
      <w:r w:rsidR="00667F9F" w:rsidRPr="00FB1504">
        <w:rPr>
          <w:rFonts w:ascii="Arial" w:hAnsi="Arial" w:cs="Arial"/>
          <w:color w:val="auto"/>
          <w:sz w:val="22"/>
          <w:szCs w:val="22"/>
          <w:lang w:val="hr-HR"/>
        </w:rPr>
        <w:t>10</w:t>
      </w:r>
      <w:r w:rsidR="00B64896" w:rsidRPr="00FB1504">
        <w:rPr>
          <w:rFonts w:ascii="Arial" w:hAnsi="Arial" w:cs="Arial"/>
          <w:color w:val="auto"/>
          <w:sz w:val="22"/>
          <w:szCs w:val="22"/>
          <w:lang w:val="hr-HR"/>
        </w:rPr>
        <w:t>% (</w:t>
      </w:r>
      <w:r w:rsidR="00667F9F" w:rsidRPr="00FB1504">
        <w:rPr>
          <w:rFonts w:ascii="Arial" w:hAnsi="Arial" w:cs="Arial"/>
          <w:color w:val="auto"/>
          <w:sz w:val="22"/>
          <w:szCs w:val="22"/>
          <w:lang w:val="hr-HR"/>
        </w:rPr>
        <w:t>deset</w:t>
      </w:r>
      <w:r w:rsidR="00B64896" w:rsidRPr="00FB1504">
        <w:rPr>
          <w:rFonts w:ascii="Arial" w:hAnsi="Arial" w:cs="Arial"/>
          <w:color w:val="auto"/>
          <w:sz w:val="22"/>
          <w:szCs w:val="22"/>
          <w:lang w:val="hr-HR"/>
        </w:rPr>
        <w:t xml:space="preserve"> posto) platit će se temeljem uredno ispostavljene okončane situacije nakon izvršene primopredaje radova.</w:t>
      </w:r>
      <w:r w:rsidR="0041002A" w:rsidRPr="00FB1504">
        <w:rPr>
          <w:rFonts w:ascii="Arial" w:hAnsi="Arial" w:cs="Arial"/>
          <w:color w:val="auto"/>
          <w:sz w:val="22"/>
          <w:szCs w:val="22"/>
          <w:lang w:val="hr-HR"/>
        </w:rPr>
        <w:t xml:space="preserve"> </w:t>
      </w:r>
    </w:p>
    <w:p w14:paraId="51EE3A86" w14:textId="77777777" w:rsidR="0041002A" w:rsidRPr="00FB1504" w:rsidRDefault="0041002A" w:rsidP="00ED4796">
      <w:pPr>
        <w:pStyle w:val="Default"/>
        <w:spacing w:line="276" w:lineRule="auto"/>
        <w:jc w:val="both"/>
        <w:rPr>
          <w:rFonts w:ascii="Arial" w:hAnsi="Arial" w:cs="Arial"/>
          <w:color w:val="auto"/>
          <w:sz w:val="22"/>
          <w:szCs w:val="22"/>
          <w:lang w:val="hr-HR"/>
        </w:rPr>
      </w:pPr>
    </w:p>
    <w:p w14:paraId="3B480AC9" w14:textId="77777777" w:rsidR="00B64896" w:rsidRDefault="00B64896" w:rsidP="00ED4796">
      <w:pPr>
        <w:pStyle w:val="Default"/>
        <w:spacing w:line="276" w:lineRule="auto"/>
        <w:jc w:val="both"/>
        <w:rPr>
          <w:rFonts w:ascii="Arial" w:hAnsi="Arial" w:cs="Arial"/>
          <w:color w:val="auto"/>
          <w:sz w:val="22"/>
          <w:szCs w:val="22"/>
          <w:lang w:val="hr-HR"/>
        </w:rPr>
      </w:pPr>
      <w:r w:rsidRPr="00FB1504">
        <w:rPr>
          <w:rFonts w:ascii="Arial" w:hAnsi="Arial" w:cs="Arial"/>
          <w:color w:val="auto"/>
          <w:sz w:val="22"/>
          <w:szCs w:val="22"/>
          <w:lang w:val="hr-HR"/>
        </w:rPr>
        <w:t xml:space="preserve">Naručitelj će zaprimljenu </w:t>
      </w:r>
      <w:r w:rsidR="005F60AD" w:rsidRPr="00FB1504">
        <w:rPr>
          <w:rFonts w:ascii="Arial" w:hAnsi="Arial" w:cs="Arial"/>
          <w:color w:val="auto"/>
          <w:sz w:val="22"/>
          <w:szCs w:val="22"/>
          <w:lang w:val="hr-HR"/>
        </w:rPr>
        <w:t xml:space="preserve">ovjerenu </w:t>
      </w:r>
      <w:r w:rsidRPr="00FB1504">
        <w:rPr>
          <w:rFonts w:ascii="Arial" w:hAnsi="Arial" w:cs="Arial"/>
          <w:color w:val="auto"/>
          <w:sz w:val="22"/>
          <w:szCs w:val="22"/>
          <w:lang w:val="hr-HR"/>
        </w:rPr>
        <w:t>privremenu/okončanu situaciju u roku od 10 dana ovjeriti ili tražiti njenu izmjenu i/ili dopunu. Izvođač je dužan izmjene/dopune izraditi u roku do 10 dana.</w:t>
      </w:r>
      <w:r>
        <w:rPr>
          <w:rFonts w:ascii="Arial" w:hAnsi="Arial" w:cs="Arial"/>
          <w:color w:val="auto"/>
          <w:sz w:val="22"/>
          <w:szCs w:val="22"/>
          <w:lang w:val="hr-HR"/>
        </w:rPr>
        <w:t xml:space="preserve"> Sve dostavljene primjedbe na privremene situacije, moraju se razriješiti prije dostavljanja sljedeće privremene situacije. </w:t>
      </w:r>
      <w:r w:rsidR="00465E0B">
        <w:rPr>
          <w:rFonts w:ascii="Arial" w:hAnsi="Arial" w:cs="Arial"/>
          <w:color w:val="auto"/>
          <w:sz w:val="22"/>
          <w:szCs w:val="22"/>
          <w:lang w:val="hr-HR"/>
        </w:rPr>
        <w:t xml:space="preserve">U slučaju da se dio ugovora daje u podugovaranje, izvođač radova mora svojoj situaciji priložiti račune ili situacije svojih podugovaratelja. </w:t>
      </w:r>
    </w:p>
    <w:p w14:paraId="55D28E45" w14:textId="77777777" w:rsidR="00B64896" w:rsidRDefault="00B64896" w:rsidP="00ED4796">
      <w:pPr>
        <w:pStyle w:val="Default"/>
        <w:spacing w:line="276" w:lineRule="auto"/>
        <w:jc w:val="both"/>
        <w:rPr>
          <w:rFonts w:ascii="Arial" w:hAnsi="Arial" w:cs="Arial"/>
          <w:color w:val="auto"/>
          <w:sz w:val="22"/>
          <w:szCs w:val="22"/>
          <w:lang w:val="hr-HR"/>
        </w:rPr>
      </w:pPr>
    </w:p>
    <w:p w14:paraId="09A8D153" w14:textId="77777777" w:rsidR="00A00904" w:rsidRPr="00545559" w:rsidRDefault="00A00904" w:rsidP="00A00904">
      <w:pPr>
        <w:pStyle w:val="Tijeloteksta"/>
        <w:spacing w:after="0" w:line="276" w:lineRule="auto"/>
        <w:jc w:val="both"/>
        <w:rPr>
          <w:rFonts w:ascii="Arial" w:hAnsi="Arial" w:cs="Arial"/>
          <w:spacing w:val="24"/>
        </w:rPr>
      </w:pPr>
      <w:r w:rsidRPr="00B11099">
        <w:rPr>
          <w:rFonts w:ascii="Arial" w:hAnsi="Arial" w:cs="Arial"/>
        </w:rPr>
        <w:t>U</w:t>
      </w:r>
      <w:r w:rsidRPr="00B11099">
        <w:rPr>
          <w:rFonts w:ascii="Arial" w:hAnsi="Arial" w:cs="Arial"/>
          <w:spacing w:val="54"/>
        </w:rPr>
        <w:t xml:space="preserve"> </w:t>
      </w:r>
      <w:r w:rsidRPr="00B11099">
        <w:rPr>
          <w:rFonts w:ascii="Arial" w:hAnsi="Arial" w:cs="Arial"/>
          <w:spacing w:val="-1"/>
        </w:rPr>
        <w:t>zajednici</w:t>
      </w:r>
      <w:r w:rsidRPr="00B11099">
        <w:rPr>
          <w:rFonts w:ascii="Arial" w:hAnsi="Arial" w:cs="Arial"/>
          <w:spacing w:val="1"/>
        </w:rPr>
        <w:t xml:space="preserve"> </w:t>
      </w:r>
      <w:r w:rsidRPr="00B11099">
        <w:rPr>
          <w:rFonts w:ascii="Arial" w:hAnsi="Arial" w:cs="Arial"/>
          <w:spacing w:val="-1"/>
        </w:rPr>
        <w:t>gospodarskih</w:t>
      </w:r>
      <w:r w:rsidRPr="00B11099">
        <w:rPr>
          <w:rFonts w:ascii="Arial" w:hAnsi="Arial" w:cs="Arial"/>
          <w:spacing w:val="52"/>
        </w:rPr>
        <w:t xml:space="preserve"> </w:t>
      </w:r>
      <w:r w:rsidRPr="00B11099">
        <w:rPr>
          <w:rFonts w:ascii="Arial" w:hAnsi="Arial" w:cs="Arial"/>
          <w:spacing w:val="-1"/>
        </w:rPr>
        <w:t>subjekata</w:t>
      </w:r>
      <w:r w:rsidRPr="00B11099">
        <w:rPr>
          <w:rFonts w:ascii="Arial" w:hAnsi="Arial" w:cs="Arial"/>
        </w:rPr>
        <w:t xml:space="preserve"> </w:t>
      </w:r>
      <w:r w:rsidRPr="00B11099">
        <w:rPr>
          <w:rFonts w:ascii="Arial" w:hAnsi="Arial" w:cs="Arial"/>
          <w:spacing w:val="-1"/>
        </w:rPr>
        <w:t>svakom</w:t>
      </w:r>
      <w:r w:rsidRPr="00B11099">
        <w:rPr>
          <w:rFonts w:ascii="Arial" w:hAnsi="Arial" w:cs="Arial"/>
          <w:spacing w:val="51"/>
        </w:rPr>
        <w:t xml:space="preserve"> </w:t>
      </w:r>
      <w:r w:rsidRPr="00B11099">
        <w:rPr>
          <w:rFonts w:ascii="Arial" w:hAnsi="Arial" w:cs="Arial"/>
        </w:rPr>
        <w:t xml:space="preserve">članu </w:t>
      </w:r>
      <w:r w:rsidRPr="00B11099">
        <w:rPr>
          <w:rFonts w:ascii="Arial" w:hAnsi="Arial" w:cs="Arial"/>
          <w:spacing w:val="-1"/>
        </w:rPr>
        <w:t>će</w:t>
      </w:r>
      <w:r w:rsidRPr="00B11099">
        <w:rPr>
          <w:rFonts w:ascii="Arial" w:hAnsi="Arial" w:cs="Arial"/>
        </w:rPr>
        <w:t xml:space="preserve"> se </w:t>
      </w:r>
      <w:r w:rsidRPr="00B11099">
        <w:rPr>
          <w:rFonts w:ascii="Arial" w:hAnsi="Arial" w:cs="Arial"/>
          <w:spacing w:val="-1"/>
        </w:rPr>
        <w:t>za</w:t>
      </w:r>
      <w:r w:rsidRPr="00B11099">
        <w:rPr>
          <w:rFonts w:ascii="Arial" w:hAnsi="Arial" w:cs="Arial"/>
          <w:spacing w:val="53"/>
        </w:rPr>
        <w:t xml:space="preserve"> </w:t>
      </w:r>
      <w:r>
        <w:rPr>
          <w:rFonts w:ascii="Arial" w:hAnsi="Arial" w:cs="Arial"/>
          <w:spacing w:val="-1"/>
        </w:rPr>
        <w:t>izvršene usluge</w:t>
      </w:r>
      <w:r w:rsidRPr="00B11099">
        <w:rPr>
          <w:rFonts w:ascii="Arial" w:hAnsi="Arial" w:cs="Arial"/>
          <w:spacing w:val="-1"/>
        </w:rPr>
        <w:t>,</w:t>
      </w:r>
      <w:r w:rsidRPr="00B11099">
        <w:rPr>
          <w:rFonts w:ascii="Arial" w:hAnsi="Arial" w:cs="Arial"/>
          <w:spacing w:val="52"/>
        </w:rPr>
        <w:t xml:space="preserve"> </w:t>
      </w:r>
      <w:r w:rsidRPr="00B11099">
        <w:rPr>
          <w:rFonts w:ascii="Arial" w:hAnsi="Arial" w:cs="Arial"/>
          <w:spacing w:val="-1"/>
        </w:rPr>
        <w:t>plaćati</w:t>
      </w:r>
      <w:r w:rsidRPr="00B11099">
        <w:rPr>
          <w:rFonts w:ascii="Arial" w:hAnsi="Arial" w:cs="Arial"/>
          <w:spacing w:val="65"/>
        </w:rPr>
        <w:t xml:space="preserve"> </w:t>
      </w:r>
      <w:r w:rsidRPr="00B11099">
        <w:rPr>
          <w:rFonts w:ascii="Arial" w:hAnsi="Arial" w:cs="Arial"/>
          <w:spacing w:val="-1"/>
        </w:rPr>
        <w:t>neposredno,</w:t>
      </w:r>
      <w:r w:rsidRPr="00B11099">
        <w:rPr>
          <w:rFonts w:ascii="Arial" w:hAnsi="Arial" w:cs="Arial"/>
          <w:spacing w:val="10"/>
        </w:rPr>
        <w:t xml:space="preserve"> </w:t>
      </w:r>
      <w:r w:rsidRPr="00B11099">
        <w:rPr>
          <w:rFonts w:ascii="Arial" w:hAnsi="Arial" w:cs="Arial"/>
        </w:rPr>
        <w:t>na</w:t>
      </w:r>
      <w:r w:rsidRPr="00B11099">
        <w:rPr>
          <w:rFonts w:ascii="Arial" w:hAnsi="Arial" w:cs="Arial"/>
          <w:spacing w:val="12"/>
        </w:rPr>
        <w:t xml:space="preserve"> </w:t>
      </w:r>
      <w:r w:rsidRPr="00B11099">
        <w:rPr>
          <w:rFonts w:ascii="Arial" w:hAnsi="Arial" w:cs="Arial"/>
          <w:spacing w:val="-1"/>
        </w:rPr>
        <w:t>način</w:t>
      </w:r>
      <w:r w:rsidRPr="00B11099">
        <w:rPr>
          <w:rFonts w:ascii="Arial" w:hAnsi="Arial" w:cs="Arial"/>
          <w:spacing w:val="12"/>
        </w:rPr>
        <w:t xml:space="preserve"> </w:t>
      </w:r>
      <w:r w:rsidRPr="00B11099">
        <w:rPr>
          <w:rFonts w:ascii="Arial" w:hAnsi="Arial" w:cs="Arial"/>
        </w:rPr>
        <w:t>da</w:t>
      </w:r>
      <w:r w:rsidRPr="00B11099">
        <w:rPr>
          <w:rFonts w:ascii="Arial" w:hAnsi="Arial" w:cs="Arial"/>
          <w:spacing w:val="7"/>
        </w:rPr>
        <w:t xml:space="preserve"> </w:t>
      </w:r>
      <w:r w:rsidRPr="00B11099">
        <w:rPr>
          <w:rFonts w:ascii="Arial" w:hAnsi="Arial" w:cs="Arial"/>
          <w:spacing w:val="-1"/>
        </w:rPr>
        <w:t>članovi</w:t>
      </w:r>
      <w:r w:rsidRPr="00B11099">
        <w:rPr>
          <w:rFonts w:ascii="Arial" w:hAnsi="Arial" w:cs="Arial"/>
          <w:spacing w:val="10"/>
        </w:rPr>
        <w:t xml:space="preserve"> </w:t>
      </w:r>
      <w:r w:rsidRPr="00B11099">
        <w:rPr>
          <w:rFonts w:ascii="Arial" w:hAnsi="Arial" w:cs="Arial"/>
          <w:spacing w:val="-1"/>
        </w:rPr>
        <w:t>naprave</w:t>
      </w:r>
      <w:r w:rsidRPr="00B11099">
        <w:rPr>
          <w:rFonts w:ascii="Arial" w:hAnsi="Arial" w:cs="Arial"/>
          <w:spacing w:val="12"/>
        </w:rPr>
        <w:t xml:space="preserve"> </w:t>
      </w:r>
      <w:r w:rsidRPr="00B11099">
        <w:rPr>
          <w:rFonts w:ascii="Arial" w:hAnsi="Arial" w:cs="Arial"/>
          <w:spacing w:val="-1"/>
        </w:rPr>
        <w:t>obračun</w:t>
      </w:r>
      <w:r w:rsidRPr="00B11099">
        <w:rPr>
          <w:rFonts w:ascii="Arial" w:hAnsi="Arial" w:cs="Arial"/>
          <w:spacing w:val="9"/>
        </w:rPr>
        <w:t xml:space="preserve"> </w:t>
      </w:r>
      <w:r>
        <w:rPr>
          <w:rFonts w:ascii="Arial" w:hAnsi="Arial" w:cs="Arial"/>
          <w:spacing w:val="-1"/>
        </w:rPr>
        <w:t>svih izvršenih usluga p</w:t>
      </w:r>
      <w:r w:rsidRPr="00B11099">
        <w:rPr>
          <w:rFonts w:ascii="Arial" w:hAnsi="Arial" w:cs="Arial"/>
          <w:spacing w:val="-1"/>
        </w:rPr>
        <w:t>utem</w:t>
      </w:r>
      <w:r w:rsidRPr="00B11099">
        <w:rPr>
          <w:rFonts w:ascii="Arial" w:hAnsi="Arial" w:cs="Arial"/>
          <w:spacing w:val="8"/>
        </w:rPr>
        <w:t xml:space="preserve"> </w:t>
      </w:r>
      <w:r w:rsidRPr="00B11099">
        <w:rPr>
          <w:rFonts w:ascii="Arial" w:hAnsi="Arial" w:cs="Arial"/>
          <w:spacing w:val="-1"/>
        </w:rPr>
        <w:t>rekapitulacije,</w:t>
      </w:r>
      <w:r w:rsidRPr="00B11099">
        <w:rPr>
          <w:rFonts w:ascii="Arial" w:hAnsi="Arial" w:cs="Arial"/>
          <w:spacing w:val="22"/>
        </w:rPr>
        <w:t xml:space="preserve"> </w:t>
      </w:r>
      <w:r w:rsidRPr="00B11099">
        <w:rPr>
          <w:rFonts w:ascii="Arial" w:hAnsi="Arial" w:cs="Arial"/>
          <w:spacing w:val="-1"/>
        </w:rPr>
        <w:t>koja</w:t>
      </w:r>
      <w:r w:rsidRPr="00B11099">
        <w:rPr>
          <w:rFonts w:ascii="Arial" w:hAnsi="Arial" w:cs="Arial"/>
          <w:spacing w:val="24"/>
        </w:rPr>
        <w:t xml:space="preserve"> </w:t>
      </w:r>
      <w:r w:rsidRPr="00B11099">
        <w:rPr>
          <w:rFonts w:ascii="Arial" w:hAnsi="Arial" w:cs="Arial"/>
          <w:spacing w:val="-2"/>
        </w:rPr>
        <w:t>ne</w:t>
      </w:r>
      <w:r w:rsidRPr="00B11099">
        <w:rPr>
          <w:rFonts w:ascii="Arial" w:hAnsi="Arial" w:cs="Arial"/>
          <w:spacing w:val="24"/>
        </w:rPr>
        <w:t xml:space="preserve"> </w:t>
      </w:r>
      <w:r w:rsidRPr="00B11099">
        <w:rPr>
          <w:rFonts w:ascii="Arial" w:hAnsi="Arial" w:cs="Arial"/>
          <w:spacing w:val="-2"/>
        </w:rPr>
        <w:t>smije</w:t>
      </w:r>
      <w:r w:rsidRPr="00B11099">
        <w:rPr>
          <w:rFonts w:ascii="Arial" w:hAnsi="Arial" w:cs="Arial"/>
          <w:spacing w:val="24"/>
        </w:rPr>
        <w:t xml:space="preserve"> </w:t>
      </w:r>
      <w:r w:rsidRPr="00B11099">
        <w:rPr>
          <w:rFonts w:ascii="Arial" w:hAnsi="Arial" w:cs="Arial"/>
          <w:spacing w:val="-1"/>
        </w:rPr>
        <w:t>sadržavati</w:t>
      </w:r>
      <w:r w:rsidRPr="00B11099">
        <w:rPr>
          <w:rFonts w:ascii="Arial" w:hAnsi="Arial" w:cs="Arial"/>
          <w:spacing w:val="22"/>
        </w:rPr>
        <w:t xml:space="preserve"> </w:t>
      </w:r>
      <w:r w:rsidRPr="00B11099">
        <w:rPr>
          <w:rFonts w:ascii="Arial" w:hAnsi="Arial" w:cs="Arial"/>
          <w:spacing w:val="-1"/>
        </w:rPr>
        <w:t>oznaku</w:t>
      </w:r>
      <w:r w:rsidRPr="00B11099">
        <w:rPr>
          <w:rFonts w:ascii="Arial" w:hAnsi="Arial" w:cs="Arial"/>
          <w:spacing w:val="24"/>
        </w:rPr>
        <w:t xml:space="preserve"> </w:t>
      </w:r>
      <w:r w:rsidRPr="00B11099">
        <w:rPr>
          <w:rFonts w:ascii="Arial" w:hAnsi="Arial" w:cs="Arial"/>
          <w:spacing w:val="-1"/>
        </w:rPr>
        <w:t>R1.</w:t>
      </w:r>
      <w:r w:rsidRPr="00B11099">
        <w:rPr>
          <w:rFonts w:ascii="Arial" w:hAnsi="Arial" w:cs="Arial"/>
          <w:spacing w:val="24"/>
        </w:rPr>
        <w:t xml:space="preserve"> </w:t>
      </w:r>
      <w:r w:rsidRPr="00A00904">
        <w:rPr>
          <w:rStyle w:val="TekstkomentaraChar"/>
        </w:rPr>
        <w:t>Uz nju ujedno treba</w:t>
      </w:r>
      <w:r>
        <w:rPr>
          <w:rStyle w:val="TekstkomentaraChar"/>
        </w:rPr>
        <w:t xml:space="preserve"> priložiti i privremene situacije ispostavljene naručitelju s oznakom R1 za svakog člana zajednice gospodarskih subjekta i to samo za razmjerni dio radova koji im pripada, te tako sve zajedno dostaviti naručitelju.</w:t>
      </w:r>
      <w:r>
        <w:rPr>
          <w:rFonts w:ascii="Arial" w:hAnsi="Arial" w:cs="Arial"/>
          <w:spacing w:val="24"/>
        </w:rPr>
        <w:t xml:space="preserve"> </w:t>
      </w:r>
      <w:r w:rsidRPr="00B11099">
        <w:rPr>
          <w:rFonts w:ascii="Arial" w:hAnsi="Arial" w:cs="Arial"/>
          <w:spacing w:val="-1"/>
        </w:rPr>
        <w:t>Ugovaratelj</w:t>
      </w:r>
      <w:r w:rsidRPr="00B11099">
        <w:rPr>
          <w:rFonts w:ascii="Arial" w:hAnsi="Arial" w:cs="Arial"/>
          <w:spacing w:val="3"/>
        </w:rPr>
        <w:t xml:space="preserve"> </w:t>
      </w:r>
      <w:r w:rsidRPr="00B11099">
        <w:rPr>
          <w:rFonts w:ascii="Arial" w:hAnsi="Arial" w:cs="Arial"/>
          <w:spacing w:val="-2"/>
        </w:rPr>
        <w:t>ne</w:t>
      </w:r>
      <w:r w:rsidRPr="00B11099">
        <w:rPr>
          <w:rFonts w:ascii="Arial" w:hAnsi="Arial" w:cs="Arial"/>
        </w:rPr>
        <w:t xml:space="preserve"> </w:t>
      </w:r>
      <w:r w:rsidRPr="00B11099">
        <w:rPr>
          <w:rFonts w:ascii="Arial" w:hAnsi="Arial" w:cs="Arial"/>
          <w:spacing w:val="-1"/>
        </w:rPr>
        <w:t>smije</w:t>
      </w:r>
      <w:r w:rsidRPr="00B11099">
        <w:rPr>
          <w:rFonts w:ascii="Arial" w:hAnsi="Arial" w:cs="Arial"/>
          <w:spacing w:val="2"/>
        </w:rPr>
        <w:t xml:space="preserve"> </w:t>
      </w:r>
      <w:r w:rsidRPr="00B11099">
        <w:rPr>
          <w:rFonts w:ascii="Arial" w:hAnsi="Arial" w:cs="Arial"/>
          <w:spacing w:val="-1"/>
        </w:rPr>
        <w:t>bez</w:t>
      </w:r>
      <w:r w:rsidRPr="00B11099">
        <w:rPr>
          <w:rFonts w:ascii="Arial" w:hAnsi="Arial" w:cs="Arial"/>
          <w:spacing w:val="53"/>
        </w:rPr>
        <w:t xml:space="preserve"> </w:t>
      </w:r>
      <w:r w:rsidRPr="00B11099">
        <w:rPr>
          <w:rFonts w:ascii="Arial" w:hAnsi="Arial" w:cs="Arial"/>
          <w:spacing w:val="-1"/>
        </w:rPr>
        <w:t>suglasnosti</w:t>
      </w:r>
      <w:r w:rsidRPr="00B11099">
        <w:rPr>
          <w:rFonts w:ascii="Arial" w:hAnsi="Arial" w:cs="Arial"/>
          <w:spacing w:val="1"/>
        </w:rPr>
        <w:t xml:space="preserve"> </w:t>
      </w:r>
      <w:r>
        <w:rPr>
          <w:rFonts w:ascii="Arial" w:hAnsi="Arial" w:cs="Arial"/>
          <w:spacing w:val="1"/>
        </w:rPr>
        <w:t>n</w:t>
      </w:r>
      <w:r w:rsidRPr="00B11099">
        <w:rPr>
          <w:rFonts w:ascii="Arial" w:hAnsi="Arial" w:cs="Arial"/>
          <w:spacing w:val="-1"/>
        </w:rPr>
        <w:t>aručitelja,</w:t>
      </w:r>
      <w:r w:rsidRPr="00B11099">
        <w:rPr>
          <w:rFonts w:ascii="Arial" w:hAnsi="Arial" w:cs="Arial"/>
          <w:spacing w:val="53"/>
        </w:rPr>
        <w:t xml:space="preserve"> </w:t>
      </w:r>
      <w:r w:rsidRPr="00B11099">
        <w:rPr>
          <w:rFonts w:ascii="Arial" w:hAnsi="Arial" w:cs="Arial"/>
          <w:spacing w:val="-1"/>
        </w:rPr>
        <w:t>svoja</w:t>
      </w:r>
      <w:r w:rsidRPr="00B11099">
        <w:rPr>
          <w:rFonts w:ascii="Arial" w:hAnsi="Arial" w:cs="Arial"/>
        </w:rPr>
        <w:t xml:space="preserve"> </w:t>
      </w:r>
      <w:r w:rsidRPr="00B11099">
        <w:rPr>
          <w:rFonts w:ascii="Arial" w:hAnsi="Arial" w:cs="Arial"/>
          <w:spacing w:val="-1"/>
        </w:rPr>
        <w:t>potraživanja</w:t>
      </w:r>
      <w:r w:rsidRPr="00B11099">
        <w:rPr>
          <w:rFonts w:ascii="Arial" w:hAnsi="Arial" w:cs="Arial"/>
        </w:rPr>
        <w:t xml:space="preserve"> </w:t>
      </w:r>
      <w:r w:rsidRPr="00B11099">
        <w:rPr>
          <w:rFonts w:ascii="Arial" w:hAnsi="Arial" w:cs="Arial"/>
          <w:spacing w:val="-2"/>
        </w:rPr>
        <w:t>prema</w:t>
      </w:r>
      <w:r w:rsidRPr="00B11099">
        <w:rPr>
          <w:rFonts w:ascii="Arial" w:hAnsi="Arial" w:cs="Arial"/>
        </w:rPr>
        <w:t xml:space="preserve"> </w:t>
      </w:r>
      <w:r>
        <w:rPr>
          <w:rFonts w:ascii="Arial" w:hAnsi="Arial" w:cs="Arial"/>
        </w:rPr>
        <w:t>n</w:t>
      </w:r>
      <w:r w:rsidRPr="00B11099">
        <w:rPr>
          <w:rFonts w:ascii="Arial" w:hAnsi="Arial" w:cs="Arial"/>
          <w:spacing w:val="-1"/>
        </w:rPr>
        <w:t>aručitelju</w:t>
      </w:r>
      <w:r w:rsidRPr="00B11099">
        <w:rPr>
          <w:rFonts w:ascii="Arial" w:hAnsi="Arial" w:cs="Arial"/>
        </w:rPr>
        <w:t xml:space="preserve"> </w:t>
      </w:r>
      <w:r w:rsidRPr="00B11099">
        <w:rPr>
          <w:rFonts w:ascii="Arial" w:hAnsi="Arial" w:cs="Arial"/>
          <w:spacing w:val="-1"/>
        </w:rPr>
        <w:t>prenositi</w:t>
      </w:r>
      <w:r w:rsidRPr="00B11099">
        <w:rPr>
          <w:rFonts w:ascii="Arial" w:hAnsi="Arial" w:cs="Arial"/>
          <w:spacing w:val="1"/>
        </w:rPr>
        <w:t xml:space="preserve"> </w:t>
      </w:r>
      <w:r w:rsidRPr="00B11099">
        <w:rPr>
          <w:rFonts w:ascii="Arial" w:hAnsi="Arial" w:cs="Arial"/>
          <w:spacing w:val="-2"/>
        </w:rPr>
        <w:t>na</w:t>
      </w:r>
      <w:r w:rsidRPr="00B11099">
        <w:rPr>
          <w:rFonts w:ascii="Arial" w:hAnsi="Arial" w:cs="Arial"/>
        </w:rPr>
        <w:t xml:space="preserve"> </w:t>
      </w:r>
      <w:r w:rsidRPr="00B11099">
        <w:rPr>
          <w:rFonts w:ascii="Arial" w:hAnsi="Arial" w:cs="Arial"/>
          <w:spacing w:val="-1"/>
        </w:rPr>
        <w:t>treće</w:t>
      </w:r>
      <w:r w:rsidRPr="00B11099">
        <w:rPr>
          <w:rFonts w:ascii="Arial" w:hAnsi="Arial" w:cs="Arial"/>
          <w:spacing w:val="-2"/>
        </w:rPr>
        <w:t xml:space="preserve"> </w:t>
      </w:r>
      <w:r w:rsidRPr="00B11099">
        <w:rPr>
          <w:rFonts w:ascii="Arial" w:hAnsi="Arial" w:cs="Arial"/>
          <w:spacing w:val="-1"/>
        </w:rPr>
        <w:t>osobe.</w:t>
      </w:r>
    </w:p>
    <w:p w14:paraId="2C7311FA" w14:textId="77777777" w:rsidR="00FC3035" w:rsidRPr="00DF11E0" w:rsidRDefault="00FC3035" w:rsidP="00DF11E0">
      <w:pPr>
        <w:pStyle w:val="Tekstkomentara"/>
        <w:spacing w:line="276" w:lineRule="auto"/>
        <w:jc w:val="both"/>
        <w:rPr>
          <w:rFonts w:cs="Arial"/>
          <w:spacing w:val="-1"/>
          <w:sz w:val="22"/>
          <w:szCs w:val="22"/>
        </w:rPr>
      </w:pPr>
    </w:p>
    <w:p w14:paraId="55857FD5" w14:textId="77777777" w:rsidR="00DF11E0" w:rsidRDefault="00DF11E0" w:rsidP="00DF11E0">
      <w:pPr>
        <w:pStyle w:val="Tekstkomentara"/>
        <w:spacing w:line="276" w:lineRule="auto"/>
        <w:jc w:val="both"/>
        <w:rPr>
          <w:rFonts w:cs="Arial"/>
          <w:spacing w:val="-1"/>
          <w:sz w:val="22"/>
          <w:szCs w:val="22"/>
        </w:rPr>
      </w:pPr>
      <w:r w:rsidRPr="00DF11E0">
        <w:rPr>
          <w:rFonts w:cs="Arial"/>
          <w:spacing w:val="-1"/>
          <w:sz w:val="22"/>
          <w:szCs w:val="22"/>
        </w:rPr>
        <w:t xml:space="preserve">Obračun cijele situacije u ukupnom iznosu – rekapitulacija izvedenih radova (zajednički troškovnik) ovjerena od strane naručitelja i s datumom ovjere, služiti će za praćenje </w:t>
      </w:r>
      <w:r>
        <w:rPr>
          <w:rFonts w:cs="Arial"/>
          <w:spacing w:val="-1"/>
          <w:sz w:val="22"/>
          <w:szCs w:val="22"/>
        </w:rPr>
        <w:t>ugovora. Također, sve pojedinačne situacije članova zajednice trebaju biti na isti način ovjerene od svih za to ovlaštenih osoba. Naručitelj će evidentirati svaku pojedinačnu situaciju članova zajednice gospodarskih subjekata zasebno i povezati je s plaćanjem. Plaćanje se vršiti neposredno svakom članu zajednice ponuditelja, ukoliko je tako utvrđeno njihovim međusobnim sporazumom.</w:t>
      </w:r>
    </w:p>
    <w:p w14:paraId="7D85EA50" w14:textId="77777777" w:rsidR="00F9762A" w:rsidRPr="00DF11E0" w:rsidRDefault="00F9762A" w:rsidP="00DF11E0">
      <w:pPr>
        <w:pStyle w:val="Tekstkomentara"/>
        <w:spacing w:line="276" w:lineRule="auto"/>
        <w:jc w:val="both"/>
        <w:rPr>
          <w:rFonts w:cs="Arial"/>
          <w:spacing w:val="-1"/>
          <w:sz w:val="22"/>
          <w:szCs w:val="22"/>
        </w:rPr>
      </w:pPr>
    </w:p>
    <w:p w14:paraId="157AFA66" w14:textId="77777777" w:rsidR="00A522B7" w:rsidRDefault="00465E0B" w:rsidP="00D60891">
      <w:pPr>
        <w:pStyle w:val="Default"/>
        <w:spacing w:line="276" w:lineRule="auto"/>
        <w:jc w:val="both"/>
        <w:rPr>
          <w:rFonts w:ascii="Arial" w:hAnsi="Arial" w:cs="Arial"/>
          <w:color w:val="auto"/>
          <w:sz w:val="22"/>
          <w:szCs w:val="22"/>
          <w:lang w:val="hr-HR"/>
        </w:rPr>
      </w:pPr>
      <w:r>
        <w:rPr>
          <w:rFonts w:ascii="Arial" w:hAnsi="Arial" w:cs="Arial"/>
          <w:color w:val="auto"/>
          <w:sz w:val="22"/>
          <w:szCs w:val="22"/>
          <w:lang w:val="hr-HR"/>
        </w:rPr>
        <w:t>Ukoliko se dio ugovora daje u podugovor, naručitelj će za dio ugovora koji je izvršen od strane podugovaratelja plaćati direktno podugovarat</w:t>
      </w:r>
      <w:r w:rsidR="00A522B7">
        <w:rPr>
          <w:rFonts w:ascii="Arial" w:hAnsi="Arial" w:cs="Arial"/>
          <w:color w:val="auto"/>
          <w:sz w:val="22"/>
          <w:szCs w:val="22"/>
          <w:lang w:val="hr-HR"/>
        </w:rPr>
        <w:t>eljima</w:t>
      </w:r>
      <w:r>
        <w:rPr>
          <w:rFonts w:ascii="Arial" w:hAnsi="Arial" w:cs="Arial"/>
          <w:color w:val="auto"/>
          <w:sz w:val="22"/>
          <w:szCs w:val="22"/>
          <w:lang w:val="hr-HR"/>
        </w:rPr>
        <w:t xml:space="preserve">. </w:t>
      </w:r>
      <w:r w:rsidR="00D60891" w:rsidRPr="005561B3">
        <w:rPr>
          <w:rFonts w:ascii="Arial" w:hAnsi="Arial" w:cs="Arial"/>
          <w:color w:val="auto"/>
          <w:sz w:val="22"/>
          <w:szCs w:val="22"/>
          <w:lang w:val="hr-HR"/>
        </w:rPr>
        <w:t xml:space="preserve">Podugovaratelji su obvezni </w:t>
      </w:r>
      <w:r w:rsidR="000D21D0">
        <w:rPr>
          <w:rFonts w:ascii="Arial" w:hAnsi="Arial" w:cs="Arial"/>
          <w:color w:val="auto"/>
          <w:sz w:val="22"/>
          <w:szCs w:val="22"/>
          <w:lang w:val="hr-HR"/>
        </w:rPr>
        <w:t xml:space="preserve">dostaviti </w:t>
      </w:r>
      <w:r w:rsidR="00D60891" w:rsidRPr="005561B3">
        <w:rPr>
          <w:rFonts w:ascii="Arial" w:hAnsi="Arial" w:cs="Arial"/>
          <w:color w:val="auto"/>
          <w:sz w:val="22"/>
          <w:szCs w:val="22"/>
          <w:lang w:val="hr-HR"/>
        </w:rPr>
        <w:t xml:space="preserve">uz </w:t>
      </w:r>
      <w:r w:rsidR="000D21D0">
        <w:rPr>
          <w:rFonts w:ascii="Arial" w:hAnsi="Arial" w:cs="Arial"/>
          <w:color w:val="auto"/>
          <w:sz w:val="22"/>
          <w:szCs w:val="22"/>
          <w:lang w:val="hr-HR"/>
        </w:rPr>
        <w:t>r</w:t>
      </w:r>
      <w:r w:rsidR="00D60891" w:rsidRPr="005561B3">
        <w:rPr>
          <w:rFonts w:ascii="Arial" w:hAnsi="Arial" w:cs="Arial"/>
          <w:color w:val="auto"/>
          <w:sz w:val="22"/>
          <w:szCs w:val="22"/>
          <w:lang w:val="hr-HR"/>
        </w:rPr>
        <w:t xml:space="preserve">ačun </w:t>
      </w:r>
      <w:r w:rsidR="00D60891" w:rsidRPr="00545559">
        <w:rPr>
          <w:rFonts w:ascii="Arial" w:hAnsi="Arial" w:cs="Arial"/>
          <w:color w:val="auto"/>
          <w:sz w:val="22"/>
          <w:szCs w:val="22"/>
          <w:lang w:val="hr-HR"/>
        </w:rPr>
        <w:t xml:space="preserve">i specifikaciju obavljenih usluga, koja obavezno </w:t>
      </w:r>
      <w:r w:rsidR="00D60891" w:rsidRPr="00545559">
        <w:rPr>
          <w:rFonts w:ascii="Arial" w:hAnsi="Arial" w:cs="Arial"/>
          <w:b/>
          <w:color w:val="auto"/>
          <w:sz w:val="22"/>
          <w:szCs w:val="22"/>
          <w:u w:val="single"/>
          <w:lang w:val="hr-HR"/>
        </w:rPr>
        <w:t>mora</w:t>
      </w:r>
      <w:r w:rsidR="00D60891" w:rsidRPr="00545559">
        <w:rPr>
          <w:rFonts w:ascii="Arial" w:hAnsi="Arial" w:cs="Arial"/>
          <w:b/>
          <w:color w:val="auto"/>
          <w:sz w:val="22"/>
          <w:szCs w:val="22"/>
          <w:u w:val="single"/>
          <w:lang w:val="smn-FI"/>
        </w:rPr>
        <w:t xml:space="preserve"> biti</w:t>
      </w:r>
      <w:r w:rsidR="00D60891" w:rsidRPr="00545559">
        <w:rPr>
          <w:rFonts w:ascii="Arial" w:hAnsi="Arial" w:cs="Arial"/>
          <w:b/>
          <w:color w:val="auto"/>
          <w:sz w:val="22"/>
          <w:szCs w:val="22"/>
          <w:u w:val="single"/>
          <w:lang w:val="hr-HR"/>
        </w:rPr>
        <w:t xml:space="preserve"> ovjerena od strane</w:t>
      </w:r>
      <w:r w:rsidR="00D60891" w:rsidRPr="00545559">
        <w:rPr>
          <w:rFonts w:ascii="Arial" w:hAnsi="Arial" w:cs="Arial"/>
          <w:color w:val="auto"/>
          <w:sz w:val="22"/>
          <w:szCs w:val="22"/>
          <w:lang w:val="hr-HR"/>
        </w:rPr>
        <w:t xml:space="preserve"> </w:t>
      </w:r>
      <w:r w:rsidR="00545559" w:rsidRPr="00545559">
        <w:rPr>
          <w:rFonts w:ascii="Arial" w:hAnsi="Arial" w:cs="Arial"/>
          <w:color w:val="auto"/>
          <w:sz w:val="22"/>
          <w:szCs w:val="22"/>
          <w:lang w:val="hr-HR"/>
        </w:rPr>
        <w:t xml:space="preserve"> </w:t>
      </w:r>
      <w:r w:rsidR="00D60891" w:rsidRPr="00D60891">
        <w:rPr>
          <w:rFonts w:ascii="Arial" w:hAnsi="Arial" w:cs="Arial"/>
          <w:color w:val="auto"/>
          <w:sz w:val="22"/>
          <w:szCs w:val="22"/>
          <w:lang w:val="hr-HR"/>
        </w:rPr>
        <w:t>osobe imenovane</w:t>
      </w:r>
      <w:r w:rsidR="00A522B7">
        <w:rPr>
          <w:rFonts w:ascii="Arial" w:hAnsi="Arial" w:cs="Arial"/>
          <w:color w:val="auto"/>
          <w:sz w:val="22"/>
          <w:szCs w:val="22"/>
          <w:lang w:val="hr-HR"/>
        </w:rPr>
        <w:t xml:space="preserve"> od strane odabranog ponuditelja, te kao takva činiti prilog eRačuna odabranog ponuditelja – glavnog izvođača radova.</w:t>
      </w:r>
    </w:p>
    <w:p w14:paraId="29E4CDEF" w14:textId="77777777" w:rsidR="00A522B7" w:rsidRDefault="00A522B7" w:rsidP="00D60891">
      <w:pPr>
        <w:pStyle w:val="Default"/>
        <w:spacing w:line="276" w:lineRule="auto"/>
        <w:jc w:val="both"/>
        <w:rPr>
          <w:rFonts w:ascii="Arial" w:hAnsi="Arial" w:cs="Arial"/>
          <w:color w:val="auto"/>
          <w:sz w:val="22"/>
          <w:szCs w:val="22"/>
          <w:lang w:val="hr-HR"/>
        </w:rPr>
      </w:pPr>
    </w:p>
    <w:p w14:paraId="49BD0A1D" w14:textId="77777777" w:rsidR="00D60891" w:rsidRPr="009741BC" w:rsidRDefault="00A522B7" w:rsidP="00D60891">
      <w:pPr>
        <w:pStyle w:val="Default"/>
        <w:spacing w:line="276" w:lineRule="auto"/>
        <w:jc w:val="both"/>
        <w:rPr>
          <w:rFonts w:ascii="Arial" w:hAnsi="Arial" w:cs="Arial"/>
          <w:color w:val="auto"/>
          <w:sz w:val="22"/>
          <w:szCs w:val="22"/>
        </w:rPr>
      </w:pPr>
      <w:r>
        <w:rPr>
          <w:rFonts w:ascii="Arial" w:hAnsi="Arial" w:cs="Arial"/>
          <w:color w:val="auto"/>
          <w:sz w:val="22"/>
          <w:szCs w:val="22"/>
          <w:lang w:val="hr-HR"/>
        </w:rPr>
        <w:t>P</w:t>
      </w:r>
      <w:r w:rsidR="00D60891" w:rsidRPr="00C657EB">
        <w:rPr>
          <w:rFonts w:ascii="Arial" w:hAnsi="Arial" w:cs="Arial"/>
          <w:color w:val="auto"/>
          <w:sz w:val="22"/>
          <w:szCs w:val="22"/>
          <w:lang w:val="hr-HR"/>
        </w:rPr>
        <w:t>odugovaratelj</w:t>
      </w:r>
      <w:r w:rsidR="00D60891" w:rsidRPr="005561B3">
        <w:rPr>
          <w:rFonts w:ascii="Arial" w:hAnsi="Arial" w:cs="Arial"/>
          <w:color w:val="auto"/>
          <w:sz w:val="22"/>
          <w:szCs w:val="22"/>
          <w:lang w:val="hr-HR"/>
        </w:rPr>
        <w:t xml:space="preserve"> </w:t>
      </w:r>
      <w:r>
        <w:rPr>
          <w:rFonts w:ascii="Arial" w:hAnsi="Arial" w:cs="Arial"/>
          <w:color w:val="auto"/>
          <w:sz w:val="22"/>
          <w:szCs w:val="22"/>
          <w:lang w:val="hr-HR"/>
        </w:rPr>
        <w:t xml:space="preserve">ne smije samostalno </w:t>
      </w:r>
      <w:r w:rsidR="00D60891" w:rsidRPr="005561B3">
        <w:rPr>
          <w:rFonts w:ascii="Arial" w:hAnsi="Arial" w:cs="Arial"/>
          <w:color w:val="auto"/>
          <w:sz w:val="22"/>
          <w:szCs w:val="22"/>
          <w:lang w:val="hr-HR"/>
        </w:rPr>
        <w:t>ispostavi</w:t>
      </w:r>
      <w:r>
        <w:rPr>
          <w:rFonts w:ascii="Arial" w:hAnsi="Arial" w:cs="Arial"/>
          <w:color w:val="auto"/>
          <w:sz w:val="22"/>
          <w:szCs w:val="22"/>
          <w:lang w:val="hr-HR"/>
        </w:rPr>
        <w:t>ti</w:t>
      </w:r>
      <w:r w:rsidR="00D60891" w:rsidRPr="00C657EB">
        <w:rPr>
          <w:rFonts w:ascii="Arial" w:hAnsi="Arial" w:cs="Arial"/>
          <w:color w:val="auto"/>
          <w:sz w:val="22"/>
          <w:szCs w:val="22"/>
          <w:lang w:val="hr-HR"/>
        </w:rPr>
        <w:t xml:space="preserve"> eRačun </w:t>
      </w:r>
      <w:r>
        <w:rPr>
          <w:rFonts w:ascii="Arial" w:hAnsi="Arial" w:cs="Arial"/>
          <w:color w:val="auto"/>
          <w:sz w:val="22"/>
          <w:szCs w:val="22"/>
          <w:lang w:val="hr-HR"/>
        </w:rPr>
        <w:t xml:space="preserve">prema naručitelju </w:t>
      </w:r>
      <w:r w:rsidR="00D60891" w:rsidRPr="00C657EB">
        <w:rPr>
          <w:rFonts w:ascii="Arial" w:hAnsi="Arial" w:cs="Arial"/>
          <w:color w:val="auto"/>
          <w:sz w:val="22"/>
          <w:szCs w:val="22"/>
          <w:lang w:val="hr-HR"/>
        </w:rPr>
        <w:t>bez</w:t>
      </w:r>
      <w:r w:rsidR="00D60891" w:rsidRPr="005561B3">
        <w:rPr>
          <w:rFonts w:ascii="Arial" w:hAnsi="Arial" w:cs="Arial"/>
          <w:color w:val="auto"/>
          <w:sz w:val="22"/>
          <w:szCs w:val="22"/>
          <w:lang w:val="hr-HR"/>
        </w:rPr>
        <w:t xml:space="preserve"> navedenog priloga</w:t>
      </w:r>
      <w:r w:rsidR="00D60891" w:rsidRPr="00C657EB">
        <w:rPr>
          <w:rFonts w:ascii="Arial" w:hAnsi="Arial" w:cs="Arial"/>
          <w:color w:val="auto"/>
          <w:sz w:val="22"/>
          <w:szCs w:val="22"/>
          <w:lang w:val="hr-HR"/>
        </w:rPr>
        <w:t>,</w:t>
      </w:r>
      <w:r w:rsidR="00D60891" w:rsidRPr="005561B3">
        <w:rPr>
          <w:rFonts w:ascii="Arial" w:hAnsi="Arial" w:cs="Arial"/>
          <w:color w:val="auto"/>
          <w:sz w:val="22"/>
          <w:szCs w:val="22"/>
          <w:lang w:val="hr-HR"/>
        </w:rPr>
        <w:t xml:space="preserve"> ili navedeni prilog nije potpisan</w:t>
      </w:r>
      <w:r w:rsidR="00D60891" w:rsidRPr="00C657EB">
        <w:rPr>
          <w:rFonts w:ascii="Arial" w:hAnsi="Arial" w:cs="Arial"/>
          <w:color w:val="auto"/>
          <w:sz w:val="22"/>
          <w:szCs w:val="22"/>
          <w:lang w:val="hr-HR"/>
        </w:rPr>
        <w:t xml:space="preserve"> od strane</w:t>
      </w:r>
      <w:r w:rsidR="00D60891" w:rsidRPr="005561B3">
        <w:rPr>
          <w:rFonts w:ascii="Arial" w:hAnsi="Arial" w:cs="Arial"/>
          <w:color w:val="auto"/>
          <w:sz w:val="22"/>
          <w:szCs w:val="22"/>
          <w:lang w:val="hr-HR"/>
        </w:rPr>
        <w:t xml:space="preserve"> </w:t>
      </w:r>
      <w:r w:rsidR="00545559">
        <w:rPr>
          <w:rFonts w:ascii="Arial" w:hAnsi="Arial" w:cs="Arial"/>
          <w:color w:val="auto"/>
          <w:sz w:val="22"/>
          <w:szCs w:val="22"/>
          <w:lang w:val="hr-HR"/>
        </w:rPr>
        <w:t>predstavnika odabranog ponuditelja,</w:t>
      </w:r>
      <w:r w:rsidR="00D60891" w:rsidRPr="005561B3">
        <w:rPr>
          <w:rFonts w:ascii="Arial" w:hAnsi="Arial" w:cs="Arial"/>
          <w:color w:val="auto"/>
          <w:sz w:val="22"/>
          <w:szCs w:val="22"/>
          <w:lang w:val="hr-HR"/>
        </w:rPr>
        <w:t xml:space="preserve"> isti neće biti plaćen dok</w:t>
      </w:r>
      <w:r w:rsidR="00D60891" w:rsidRPr="00C657EB">
        <w:rPr>
          <w:rFonts w:ascii="Arial" w:hAnsi="Arial" w:cs="Arial"/>
          <w:color w:val="auto"/>
          <w:sz w:val="22"/>
          <w:szCs w:val="22"/>
          <w:lang w:val="hr-HR"/>
        </w:rPr>
        <w:t xml:space="preserve"> se ne</w:t>
      </w:r>
      <w:r w:rsidR="00D60891" w:rsidRPr="005561B3">
        <w:rPr>
          <w:rFonts w:ascii="Arial" w:hAnsi="Arial" w:cs="Arial"/>
          <w:color w:val="auto"/>
          <w:sz w:val="22"/>
          <w:szCs w:val="22"/>
          <w:lang w:val="hr-HR"/>
        </w:rPr>
        <w:t xml:space="preserve"> otkloni nedostatak</w:t>
      </w:r>
      <w:r w:rsidR="00D60891" w:rsidRPr="00C657EB">
        <w:rPr>
          <w:rFonts w:ascii="Arial" w:hAnsi="Arial" w:cs="Arial"/>
          <w:color w:val="auto"/>
          <w:sz w:val="22"/>
          <w:szCs w:val="22"/>
          <w:lang w:val="hr-HR"/>
        </w:rPr>
        <w:t>.</w:t>
      </w:r>
    </w:p>
    <w:p w14:paraId="7439CE87" w14:textId="77777777" w:rsidR="00D60891" w:rsidRPr="00B11099" w:rsidRDefault="00D60891" w:rsidP="00D60891">
      <w:pPr>
        <w:pStyle w:val="Tijeloteksta"/>
        <w:spacing w:after="0" w:line="276" w:lineRule="auto"/>
        <w:jc w:val="both"/>
        <w:rPr>
          <w:rFonts w:ascii="Arial" w:hAnsi="Arial" w:cs="Arial"/>
        </w:rPr>
      </w:pPr>
    </w:p>
    <w:p w14:paraId="68B502A2" w14:textId="77777777" w:rsidR="00D60891" w:rsidRDefault="0077779E" w:rsidP="00A12233">
      <w:pPr>
        <w:pStyle w:val="Bezproreda"/>
        <w:spacing w:line="276" w:lineRule="auto"/>
        <w:jc w:val="both"/>
        <w:rPr>
          <w:rFonts w:ascii="Arial" w:hAnsi="Arial" w:cs="Arial"/>
          <w:sz w:val="22"/>
          <w:szCs w:val="22"/>
        </w:rPr>
      </w:pPr>
      <w:r>
        <w:rPr>
          <w:rFonts w:ascii="Arial" w:hAnsi="Arial" w:cs="Arial"/>
          <w:sz w:val="22"/>
          <w:szCs w:val="22"/>
        </w:rPr>
        <w:t xml:space="preserve">Naručitelj može u opravdanim situacijama osporiti plaćanje dijela situacije, ali je nesporni dio situacije dužan platiti u naprijed navedenom roku. </w:t>
      </w:r>
    </w:p>
    <w:p w14:paraId="0332E8C8" w14:textId="77777777" w:rsidR="0077779E" w:rsidRDefault="0077779E" w:rsidP="00A12233">
      <w:pPr>
        <w:pStyle w:val="Bezproreda"/>
        <w:spacing w:line="276" w:lineRule="auto"/>
        <w:jc w:val="both"/>
        <w:rPr>
          <w:rFonts w:ascii="Arial" w:hAnsi="Arial" w:cs="Arial"/>
          <w:sz w:val="22"/>
          <w:szCs w:val="22"/>
        </w:rPr>
      </w:pPr>
    </w:p>
    <w:p w14:paraId="5318F1A9" w14:textId="77777777" w:rsidR="00A12233" w:rsidRDefault="00A12233" w:rsidP="00E103BD">
      <w:pPr>
        <w:pStyle w:val="Bezproreda"/>
        <w:spacing w:line="276" w:lineRule="auto"/>
        <w:rPr>
          <w:rFonts w:ascii="Arial" w:hAnsi="Arial" w:cs="Arial"/>
          <w:sz w:val="22"/>
          <w:szCs w:val="22"/>
        </w:rPr>
      </w:pPr>
      <w:r>
        <w:rPr>
          <w:rFonts w:ascii="Arial" w:hAnsi="Arial" w:cs="Arial"/>
          <w:sz w:val="22"/>
          <w:szCs w:val="22"/>
        </w:rPr>
        <w:t xml:space="preserve">Račun se </w:t>
      </w:r>
      <w:r w:rsidR="003C2978">
        <w:rPr>
          <w:rFonts w:ascii="Arial" w:hAnsi="Arial" w:cs="Arial"/>
          <w:sz w:val="22"/>
          <w:szCs w:val="22"/>
        </w:rPr>
        <w:t>dostavlja putem FINA,</w:t>
      </w:r>
      <w:r>
        <w:rPr>
          <w:rFonts w:ascii="Arial" w:hAnsi="Arial" w:cs="Arial"/>
          <w:sz w:val="22"/>
          <w:szCs w:val="22"/>
        </w:rPr>
        <w:t xml:space="preserve">  na:</w:t>
      </w:r>
    </w:p>
    <w:p w14:paraId="7EFBB24A" w14:textId="77777777" w:rsidR="00A12233" w:rsidRDefault="003C42EB" w:rsidP="00E103BD">
      <w:pPr>
        <w:pStyle w:val="Bezproreda"/>
        <w:spacing w:line="276" w:lineRule="auto"/>
        <w:jc w:val="center"/>
        <w:rPr>
          <w:rFonts w:ascii="Arial" w:hAnsi="Arial" w:cs="Arial"/>
          <w:b/>
          <w:i/>
          <w:sz w:val="28"/>
          <w:szCs w:val="28"/>
        </w:rPr>
      </w:pPr>
      <w:r>
        <w:rPr>
          <w:rFonts w:ascii="Arial" w:hAnsi="Arial" w:cs="Arial"/>
          <w:b/>
          <w:i/>
          <w:sz w:val="28"/>
          <w:szCs w:val="28"/>
        </w:rPr>
        <w:t xml:space="preserve">Istarska županija, </w:t>
      </w:r>
      <w:r w:rsidR="00472FA7">
        <w:rPr>
          <w:rFonts w:ascii="Arial" w:hAnsi="Arial" w:cs="Arial"/>
          <w:b/>
          <w:i/>
          <w:sz w:val="28"/>
          <w:szCs w:val="28"/>
        </w:rPr>
        <w:t>Upravni odjel za obrazovanje</w:t>
      </w:r>
      <w:r>
        <w:rPr>
          <w:rFonts w:ascii="Arial" w:hAnsi="Arial" w:cs="Arial"/>
          <w:b/>
          <w:i/>
          <w:sz w:val="28"/>
          <w:szCs w:val="28"/>
        </w:rPr>
        <w:t>,</w:t>
      </w:r>
      <w:r w:rsidR="00472FA7">
        <w:rPr>
          <w:rFonts w:ascii="Arial" w:hAnsi="Arial" w:cs="Arial"/>
          <w:b/>
          <w:i/>
          <w:sz w:val="28"/>
          <w:szCs w:val="28"/>
        </w:rPr>
        <w:t xml:space="preserve"> sport i tehničku kulturu,</w:t>
      </w:r>
      <w:r>
        <w:rPr>
          <w:rFonts w:ascii="Arial" w:hAnsi="Arial" w:cs="Arial"/>
          <w:b/>
          <w:i/>
          <w:sz w:val="28"/>
          <w:szCs w:val="28"/>
        </w:rPr>
        <w:t xml:space="preserve"> </w:t>
      </w:r>
      <w:r w:rsidR="00472FA7">
        <w:rPr>
          <w:rFonts w:ascii="Arial" w:hAnsi="Arial" w:cs="Arial"/>
          <w:b/>
          <w:i/>
          <w:sz w:val="28"/>
          <w:szCs w:val="28"/>
        </w:rPr>
        <w:t>G. Martinuzzi 2, 52220</w:t>
      </w:r>
      <w:r>
        <w:rPr>
          <w:rFonts w:ascii="Arial" w:hAnsi="Arial" w:cs="Arial"/>
          <w:b/>
          <w:i/>
          <w:sz w:val="28"/>
          <w:szCs w:val="28"/>
        </w:rPr>
        <w:t xml:space="preserve"> </w:t>
      </w:r>
      <w:r w:rsidR="00472FA7">
        <w:rPr>
          <w:rFonts w:ascii="Arial" w:hAnsi="Arial" w:cs="Arial"/>
          <w:b/>
          <w:i/>
          <w:sz w:val="28"/>
          <w:szCs w:val="28"/>
        </w:rPr>
        <w:t>Labin</w:t>
      </w:r>
      <w:r>
        <w:rPr>
          <w:rFonts w:ascii="Arial" w:hAnsi="Arial" w:cs="Arial"/>
          <w:b/>
          <w:i/>
          <w:sz w:val="28"/>
          <w:szCs w:val="28"/>
        </w:rPr>
        <w:t>.</w:t>
      </w:r>
    </w:p>
    <w:p w14:paraId="18F3C62F" w14:textId="77777777" w:rsidR="00BB4C87" w:rsidRDefault="00BB4C87" w:rsidP="00BB4C87">
      <w:pPr>
        <w:spacing w:line="276" w:lineRule="auto"/>
        <w:rPr>
          <w:rFonts w:cs="Arial"/>
          <w:szCs w:val="22"/>
        </w:rPr>
      </w:pPr>
    </w:p>
    <w:p w14:paraId="5B06B1F2" w14:textId="77777777" w:rsidR="00A12233" w:rsidRDefault="00A12233" w:rsidP="00A12233">
      <w:pPr>
        <w:pStyle w:val="Naslov31"/>
        <w:numPr>
          <w:ilvl w:val="2"/>
          <w:numId w:val="1"/>
        </w:numPr>
        <w:spacing w:line="276" w:lineRule="auto"/>
        <w:jc w:val="both"/>
        <w:rPr>
          <w:lang w:eastAsia="hr-HR"/>
        </w:rPr>
      </w:pPr>
      <w:bookmarkStart w:id="209" w:name="_Toc532462085"/>
      <w:bookmarkStart w:id="210" w:name="_Toc55804889"/>
      <w:r>
        <w:rPr>
          <w:lang w:eastAsia="hr-HR"/>
        </w:rPr>
        <w:lastRenderedPageBreak/>
        <w:t>Odredbe o eRačunu</w:t>
      </w:r>
      <w:bookmarkEnd w:id="209"/>
      <w:bookmarkEnd w:id="210"/>
    </w:p>
    <w:p w14:paraId="2AE56596" w14:textId="77777777" w:rsidR="00A12233" w:rsidRDefault="00A12233" w:rsidP="00A12233">
      <w:pPr>
        <w:spacing w:line="276" w:lineRule="auto"/>
        <w:rPr>
          <w:rFonts w:cs="Arial"/>
          <w:szCs w:val="22"/>
        </w:rPr>
      </w:pPr>
      <w:r>
        <w:rPr>
          <w:rFonts w:cs="Arial"/>
          <w:szCs w:val="22"/>
        </w:rPr>
        <w:t>Sukladno Zakonu o elektroničkom izdavanju računa u javnoj na</w:t>
      </w:r>
      <w:r w:rsidR="004868D9">
        <w:rPr>
          <w:rFonts w:cs="Arial"/>
          <w:szCs w:val="22"/>
        </w:rPr>
        <w:t>bavi („Narodne novine“ br. 94/</w:t>
      </w:r>
      <w:r>
        <w:rPr>
          <w:rFonts w:cs="Arial"/>
          <w:szCs w:val="22"/>
        </w:rPr>
        <w:t>18), Naručitelj je od 01. prosinca 2018. godine obvezan zaprimati, obrađivati te izvršiti plaćanje elektroničkih računa i pratećih isprava izdanih sukladno europskoj normi i njezinim ispravcima, izmjenama i dopunama.</w:t>
      </w:r>
    </w:p>
    <w:p w14:paraId="3D76E8B6" w14:textId="77777777" w:rsidR="00545559" w:rsidRDefault="00545559" w:rsidP="00A12233">
      <w:pPr>
        <w:spacing w:line="276" w:lineRule="auto"/>
        <w:rPr>
          <w:rFonts w:cs="Arial"/>
          <w:szCs w:val="22"/>
          <w:lang w:eastAsia="hr-HR"/>
        </w:rPr>
      </w:pPr>
    </w:p>
    <w:p w14:paraId="15CA50F5" w14:textId="77777777" w:rsidR="00A12233" w:rsidRDefault="00A12233" w:rsidP="00A12233">
      <w:pPr>
        <w:spacing w:line="276" w:lineRule="auto"/>
        <w:rPr>
          <w:rFonts w:cs="Arial"/>
          <w:szCs w:val="22"/>
        </w:rPr>
      </w:pPr>
      <w:r>
        <w:rPr>
          <w:rFonts w:cs="Arial"/>
          <w:szCs w:val="22"/>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w:t>
      </w:r>
      <w:r>
        <w:rPr>
          <w:rStyle w:val="apple-converted-space"/>
          <w:rFonts w:cs="Arial"/>
          <w:szCs w:val="22"/>
        </w:rPr>
        <w:t> </w:t>
      </w:r>
    </w:p>
    <w:p w14:paraId="0D907B62" w14:textId="77777777" w:rsidR="00A12233" w:rsidRDefault="00A12233" w:rsidP="00A12233">
      <w:pPr>
        <w:rPr>
          <w:rFonts w:cs="Arial"/>
          <w:szCs w:val="22"/>
        </w:rPr>
      </w:pPr>
      <w:r>
        <w:rPr>
          <w:rFonts w:cs="Arial"/>
          <w:szCs w:val="22"/>
        </w:rPr>
        <w:t> </w:t>
      </w:r>
    </w:p>
    <w:p w14:paraId="7ADA10CD" w14:textId="77777777" w:rsidR="00A12233" w:rsidRDefault="00A12233" w:rsidP="00A12233">
      <w:pPr>
        <w:spacing w:line="276" w:lineRule="auto"/>
        <w:rPr>
          <w:rFonts w:cs="Arial"/>
          <w:szCs w:val="22"/>
        </w:rPr>
      </w:pPr>
      <w:r>
        <w:rPr>
          <w:rFonts w:cs="Arial"/>
          <w:szCs w:val="22"/>
        </w:rPr>
        <w:t>Elektronički računi koji su izdani na temelju izvršenja ugovora sklopljenog nakon provedenog postupka javne nabave moraju biti u skladu s europskom normom i njezinim ispravcima, izmjenama i dopunama.</w:t>
      </w:r>
    </w:p>
    <w:p w14:paraId="1AC37D23" w14:textId="77777777" w:rsidR="00A12233" w:rsidRDefault="00A12233" w:rsidP="00A12233">
      <w:pPr>
        <w:rPr>
          <w:rFonts w:cs="Arial"/>
          <w:szCs w:val="22"/>
        </w:rPr>
      </w:pPr>
    </w:p>
    <w:p w14:paraId="58A47A82" w14:textId="77777777" w:rsidR="00A12233" w:rsidRDefault="00A12233" w:rsidP="00A12233">
      <w:pPr>
        <w:spacing w:line="276" w:lineRule="auto"/>
        <w:rPr>
          <w:rFonts w:cs="Arial"/>
          <w:szCs w:val="22"/>
        </w:rPr>
      </w:pPr>
      <w:r>
        <w:rPr>
          <w:rFonts w:cs="Arial"/>
          <w:szCs w:val="22"/>
        </w:rPr>
        <w:t>Sukladno čl. 5. Zakona o elektroničkom izdavanju računa u javnoj na</w:t>
      </w:r>
      <w:r w:rsidR="004868D9">
        <w:rPr>
          <w:rFonts w:cs="Arial"/>
          <w:szCs w:val="22"/>
        </w:rPr>
        <w:t>bavi („Narodne novine“ br. 94/</w:t>
      </w:r>
      <w:r>
        <w:rPr>
          <w:rFonts w:cs="Arial"/>
          <w:szCs w:val="22"/>
        </w:rPr>
        <w:t>18), obvezni osnovni elementi elektroničkog računa jesu, među ostalim:</w:t>
      </w:r>
    </w:p>
    <w:p w14:paraId="38FCC26A" w14:textId="77777777" w:rsidR="00A12233" w:rsidRDefault="00A12233" w:rsidP="00424437">
      <w:pPr>
        <w:pStyle w:val="Odlomakpopisa"/>
        <w:numPr>
          <w:ilvl w:val="0"/>
          <w:numId w:val="27"/>
        </w:numPr>
        <w:spacing w:line="276" w:lineRule="auto"/>
        <w:rPr>
          <w:szCs w:val="22"/>
        </w:rPr>
      </w:pPr>
      <w:r>
        <w:rPr>
          <w:szCs w:val="22"/>
        </w:rPr>
        <w:t>oznake procesa i računa te vrijeme izdavanja računa (godina, mjesec i dan te sat i minuta),</w:t>
      </w:r>
    </w:p>
    <w:p w14:paraId="53BB39A5" w14:textId="77777777" w:rsidR="00A12233" w:rsidRDefault="00A12233" w:rsidP="00424437">
      <w:pPr>
        <w:pStyle w:val="Odlomakpopisa"/>
        <w:numPr>
          <w:ilvl w:val="0"/>
          <w:numId w:val="27"/>
        </w:numPr>
        <w:spacing w:line="276" w:lineRule="auto"/>
        <w:rPr>
          <w:szCs w:val="22"/>
        </w:rPr>
      </w:pPr>
      <w:r>
        <w:rPr>
          <w:szCs w:val="22"/>
        </w:rPr>
        <w:t>razdoblje koje račun obuhvaća,</w:t>
      </w:r>
    </w:p>
    <w:p w14:paraId="509F4050" w14:textId="77777777" w:rsidR="00A12233" w:rsidRDefault="00A12233" w:rsidP="00424437">
      <w:pPr>
        <w:pStyle w:val="Odlomakpopisa"/>
        <w:numPr>
          <w:ilvl w:val="0"/>
          <w:numId w:val="27"/>
        </w:numPr>
        <w:spacing w:line="276" w:lineRule="auto"/>
        <w:rPr>
          <w:szCs w:val="22"/>
        </w:rPr>
      </w:pPr>
      <w:r>
        <w:rPr>
          <w:szCs w:val="22"/>
        </w:rPr>
        <w:t>podaci o prodavatelju,</w:t>
      </w:r>
    </w:p>
    <w:p w14:paraId="087320F2" w14:textId="77777777" w:rsidR="00A12233" w:rsidRDefault="00A12233" w:rsidP="00424437">
      <w:pPr>
        <w:pStyle w:val="Odlomakpopisa"/>
        <w:numPr>
          <w:ilvl w:val="0"/>
          <w:numId w:val="27"/>
        </w:numPr>
        <w:spacing w:line="276" w:lineRule="auto"/>
        <w:rPr>
          <w:szCs w:val="22"/>
        </w:rPr>
      </w:pPr>
      <w:r>
        <w:rPr>
          <w:szCs w:val="22"/>
        </w:rPr>
        <w:t>podaci o kupcu,</w:t>
      </w:r>
    </w:p>
    <w:p w14:paraId="43C39C43" w14:textId="77777777" w:rsidR="00A12233" w:rsidRDefault="00A12233" w:rsidP="00424437">
      <w:pPr>
        <w:pStyle w:val="Odlomakpopisa"/>
        <w:numPr>
          <w:ilvl w:val="0"/>
          <w:numId w:val="27"/>
        </w:numPr>
        <w:spacing w:line="276" w:lineRule="auto"/>
        <w:rPr>
          <w:szCs w:val="22"/>
        </w:rPr>
      </w:pPr>
      <w:r>
        <w:rPr>
          <w:szCs w:val="22"/>
        </w:rPr>
        <w:t>podaci o primatelju plaćanja,</w:t>
      </w:r>
    </w:p>
    <w:p w14:paraId="424E8098" w14:textId="77777777" w:rsidR="00A12233" w:rsidRDefault="00A12233" w:rsidP="00424437">
      <w:pPr>
        <w:pStyle w:val="Odlomakpopisa"/>
        <w:numPr>
          <w:ilvl w:val="0"/>
          <w:numId w:val="27"/>
        </w:numPr>
        <w:spacing w:line="276" w:lineRule="auto"/>
        <w:rPr>
          <w:szCs w:val="22"/>
        </w:rPr>
      </w:pPr>
      <w:r>
        <w:rPr>
          <w:szCs w:val="22"/>
        </w:rPr>
        <w:t>podaci o poreznom predstavniku prodavatelja,</w:t>
      </w:r>
    </w:p>
    <w:p w14:paraId="58A82148" w14:textId="77777777" w:rsidR="00A12233" w:rsidRDefault="00A12233" w:rsidP="00424437">
      <w:pPr>
        <w:pStyle w:val="Odlomakpopisa"/>
        <w:numPr>
          <w:ilvl w:val="0"/>
          <w:numId w:val="27"/>
        </w:numPr>
        <w:spacing w:line="276" w:lineRule="auto"/>
        <w:rPr>
          <w:szCs w:val="22"/>
        </w:rPr>
      </w:pPr>
      <w:r>
        <w:rPr>
          <w:szCs w:val="22"/>
        </w:rPr>
        <w:t xml:space="preserve">upućivanje na ugovor, </w:t>
      </w:r>
    </w:p>
    <w:p w14:paraId="4511ADBC" w14:textId="77777777" w:rsidR="00A12233" w:rsidRDefault="00A12233" w:rsidP="00424437">
      <w:pPr>
        <w:pStyle w:val="Odlomakpopisa"/>
        <w:numPr>
          <w:ilvl w:val="0"/>
          <w:numId w:val="27"/>
        </w:numPr>
        <w:spacing w:line="276" w:lineRule="auto"/>
        <w:rPr>
          <w:szCs w:val="22"/>
        </w:rPr>
      </w:pPr>
      <w:r>
        <w:rPr>
          <w:szCs w:val="22"/>
        </w:rPr>
        <w:t>detalji o isporuci,</w:t>
      </w:r>
    </w:p>
    <w:p w14:paraId="5242D253" w14:textId="77777777" w:rsidR="00A12233" w:rsidRDefault="00A12233" w:rsidP="00424437">
      <w:pPr>
        <w:pStyle w:val="Odlomakpopisa"/>
        <w:numPr>
          <w:ilvl w:val="0"/>
          <w:numId w:val="27"/>
        </w:numPr>
        <w:spacing w:line="276" w:lineRule="auto"/>
        <w:rPr>
          <w:szCs w:val="22"/>
        </w:rPr>
      </w:pPr>
      <w:r>
        <w:rPr>
          <w:szCs w:val="22"/>
        </w:rPr>
        <w:t>upute za plaćanje,</w:t>
      </w:r>
    </w:p>
    <w:p w14:paraId="688B8980" w14:textId="77777777" w:rsidR="00A12233" w:rsidRDefault="00A12233" w:rsidP="00424437">
      <w:pPr>
        <w:pStyle w:val="Odlomakpopisa"/>
        <w:numPr>
          <w:ilvl w:val="0"/>
          <w:numId w:val="27"/>
        </w:numPr>
        <w:spacing w:line="276" w:lineRule="auto"/>
        <w:rPr>
          <w:szCs w:val="22"/>
        </w:rPr>
      </w:pPr>
      <w:r>
        <w:rPr>
          <w:szCs w:val="22"/>
        </w:rPr>
        <w:t>podaci o naknadama ili davanjima,</w:t>
      </w:r>
    </w:p>
    <w:p w14:paraId="4C26DB0D" w14:textId="77777777" w:rsidR="00A12233" w:rsidRDefault="00A12233" w:rsidP="00424437">
      <w:pPr>
        <w:pStyle w:val="Odlomakpopisa"/>
        <w:numPr>
          <w:ilvl w:val="0"/>
          <w:numId w:val="27"/>
        </w:numPr>
        <w:spacing w:line="276" w:lineRule="auto"/>
        <w:rPr>
          <w:szCs w:val="22"/>
        </w:rPr>
      </w:pPr>
      <w:r>
        <w:rPr>
          <w:szCs w:val="22"/>
        </w:rPr>
        <w:t>podaci o stavkama na računu,</w:t>
      </w:r>
    </w:p>
    <w:p w14:paraId="09AE5C9D" w14:textId="77777777" w:rsidR="00A12233" w:rsidRDefault="00A12233" w:rsidP="00424437">
      <w:pPr>
        <w:pStyle w:val="Odlomakpopisa"/>
        <w:numPr>
          <w:ilvl w:val="0"/>
          <w:numId w:val="27"/>
        </w:numPr>
        <w:spacing w:line="276" w:lineRule="auto"/>
        <w:rPr>
          <w:szCs w:val="22"/>
        </w:rPr>
      </w:pPr>
      <w:r>
        <w:rPr>
          <w:szCs w:val="22"/>
        </w:rPr>
        <w:t>ukupni iznos računa,</w:t>
      </w:r>
    </w:p>
    <w:p w14:paraId="0123B32E" w14:textId="77777777" w:rsidR="00A12233" w:rsidRDefault="00A12233" w:rsidP="00424437">
      <w:pPr>
        <w:pStyle w:val="Odlomakpopisa"/>
        <w:numPr>
          <w:ilvl w:val="0"/>
          <w:numId w:val="27"/>
        </w:numPr>
        <w:spacing w:line="276" w:lineRule="auto"/>
        <w:rPr>
          <w:szCs w:val="22"/>
        </w:rPr>
      </w:pPr>
      <w:r>
        <w:rPr>
          <w:szCs w:val="22"/>
        </w:rPr>
        <w:t>raščlanjeni prikaz PDV-a.</w:t>
      </w:r>
    </w:p>
    <w:p w14:paraId="519D8B68" w14:textId="77777777" w:rsidR="00A12233" w:rsidRDefault="00A12233" w:rsidP="00E47C77">
      <w:pPr>
        <w:rPr>
          <w:rFonts w:cs="Arial"/>
          <w:szCs w:val="22"/>
        </w:rPr>
      </w:pPr>
      <w:r>
        <w:rPr>
          <w:rFonts w:cs="Arial"/>
          <w:szCs w:val="22"/>
        </w:rPr>
        <w:t>Osim navedenih elemenata, elektronički račun mora sadržavati i druge podatke koje zahtijevaju posebni porezni propisi kojima se uređuje izdavanje određene vrste računa te propisi kojima se uređuje računovodstvo poduzetnika.</w:t>
      </w:r>
    </w:p>
    <w:p w14:paraId="23F9E841" w14:textId="77777777" w:rsidR="00A12233" w:rsidRDefault="00A12233" w:rsidP="00A12233">
      <w:pPr>
        <w:rPr>
          <w:rFonts w:cs="Arial"/>
          <w:szCs w:val="22"/>
        </w:rPr>
      </w:pPr>
    </w:p>
    <w:p w14:paraId="454FD1E4" w14:textId="77777777" w:rsidR="00A12233" w:rsidRDefault="00A12233" w:rsidP="00A12233">
      <w:pPr>
        <w:spacing w:line="276" w:lineRule="auto"/>
        <w:rPr>
          <w:rFonts w:cs="Arial"/>
          <w:szCs w:val="22"/>
        </w:rPr>
      </w:pPr>
      <w:r>
        <w:rPr>
          <w:rFonts w:cs="Arial"/>
          <w:szCs w:val="22"/>
        </w:rPr>
        <w:t>Račun i prateće isprave koje nisu sukladne europskoj normi i njezinim ispravcima, izmjenama i dopunama Naručitelj neće zaprimiti niti obraditi niti platiti.</w:t>
      </w:r>
    </w:p>
    <w:p w14:paraId="2233EE39" w14:textId="77777777" w:rsidR="001F560D" w:rsidRDefault="001F560D" w:rsidP="00A12233">
      <w:pPr>
        <w:spacing w:line="276" w:lineRule="auto"/>
        <w:rPr>
          <w:rFonts w:cs="Arial"/>
          <w:szCs w:val="22"/>
        </w:rPr>
      </w:pPr>
    </w:p>
    <w:p w14:paraId="3D46C4BE" w14:textId="77777777" w:rsidR="00A12233" w:rsidRPr="00E103BD" w:rsidRDefault="00A12233" w:rsidP="00A12233">
      <w:pPr>
        <w:pStyle w:val="Naslov2Nenad"/>
        <w:numPr>
          <w:ilvl w:val="1"/>
          <w:numId w:val="1"/>
        </w:numPr>
        <w:spacing w:line="276" w:lineRule="auto"/>
        <w:rPr>
          <w:b/>
        </w:rPr>
      </w:pPr>
      <w:bookmarkStart w:id="211" w:name="_Ref51140610"/>
      <w:bookmarkStart w:id="212" w:name="_Toc55804890"/>
      <w:r w:rsidRPr="00E103BD">
        <w:rPr>
          <w:b/>
        </w:rPr>
        <w:t>Uvjeti i zahtjevi koji moraju biti ispunjeni sukladno posebnim propisima ili stručnim pravilima</w:t>
      </w:r>
      <w:bookmarkEnd w:id="211"/>
      <w:bookmarkEnd w:id="212"/>
    </w:p>
    <w:p w14:paraId="5EF6842A" w14:textId="77777777" w:rsidR="003E4011" w:rsidRDefault="003E4011" w:rsidP="00672B27">
      <w:pPr>
        <w:autoSpaceDE w:val="0"/>
        <w:autoSpaceDN w:val="0"/>
        <w:adjustRightInd w:val="0"/>
        <w:spacing w:line="276" w:lineRule="auto"/>
        <w:ind w:right="14"/>
        <w:rPr>
          <w:rFonts w:cs="Arial"/>
        </w:rPr>
      </w:pPr>
      <w:bookmarkStart w:id="213" w:name="_Toc500320126"/>
      <w:bookmarkEnd w:id="174"/>
      <w:bookmarkEnd w:id="175"/>
      <w:bookmarkEnd w:id="176"/>
      <w:r>
        <w:rPr>
          <w:rFonts w:cs="Arial"/>
        </w:rPr>
        <w:t>Ponuditelji moraju ispunjavati uvjete propisane Zakonom o poslovima i djelatnostima prostornog uređenja i gradnje („Narodne novine“ broj 78/15, 118/18</w:t>
      </w:r>
      <w:r w:rsidR="004868D9">
        <w:rPr>
          <w:rFonts w:cs="Arial"/>
        </w:rPr>
        <w:t>, 110/19</w:t>
      </w:r>
      <w:r>
        <w:rPr>
          <w:rFonts w:cs="Arial"/>
        </w:rPr>
        <w:t xml:space="preserve">). Izvođač radova dužan je u obavljanju djelatnosti građenja poštivati odredbe Zakona i posebnih zakona kojima se uređuje gradnja te osigurati da obavljanje poslova građenja bude sukladno temeljnim </w:t>
      </w:r>
      <w:r>
        <w:rPr>
          <w:rFonts w:cs="Arial"/>
        </w:rPr>
        <w:lastRenderedPageBreak/>
        <w:t>načelima i pravilima koja trebaju poštivati ovlašteni voditelj građenj</w:t>
      </w:r>
      <w:r w:rsidR="00A74EED">
        <w:rPr>
          <w:rFonts w:cs="Arial"/>
        </w:rPr>
        <w:t>a i ovlašteni voditelji radova.</w:t>
      </w:r>
    </w:p>
    <w:p w14:paraId="3239229D" w14:textId="77777777" w:rsidR="003F5DA0" w:rsidRDefault="003F5DA0" w:rsidP="00672B27">
      <w:pPr>
        <w:autoSpaceDE w:val="0"/>
        <w:autoSpaceDN w:val="0"/>
        <w:adjustRightInd w:val="0"/>
        <w:spacing w:line="276" w:lineRule="auto"/>
        <w:ind w:right="14"/>
        <w:rPr>
          <w:rFonts w:cs="Arial"/>
        </w:rPr>
      </w:pPr>
    </w:p>
    <w:p w14:paraId="54F1B554" w14:textId="77777777" w:rsidR="00672B27" w:rsidRPr="003E4011" w:rsidRDefault="002C4BC1" w:rsidP="00F9762A">
      <w:pPr>
        <w:autoSpaceDE w:val="0"/>
        <w:autoSpaceDN w:val="0"/>
        <w:adjustRightInd w:val="0"/>
        <w:spacing w:line="276" w:lineRule="auto"/>
        <w:ind w:right="14"/>
        <w:rPr>
          <w:rFonts w:cs="Arial"/>
        </w:rPr>
      </w:pPr>
      <w:r>
        <w:rPr>
          <w:rFonts w:cs="Arial"/>
        </w:rPr>
        <w:t xml:space="preserve">Informacije vezano uz obavljanje djelatnosti građenja u RH dostupne su na stranicama Ministarstva prostornog uređenja, graditeljstva i državne imovine, URL: </w:t>
      </w:r>
      <w:hyperlink r:id="rId37" w:history="1">
        <w:r w:rsidRPr="00135A5B">
          <w:rPr>
            <w:rStyle w:val="Hiperveza"/>
            <w:rFonts w:cs="Arial"/>
          </w:rPr>
          <w:t>https://mgipu.gov.hr/UserDocsImages/8177</w:t>
        </w:r>
      </w:hyperlink>
      <w:r w:rsidR="00A74EED">
        <w:rPr>
          <w:rFonts w:cs="Arial"/>
        </w:rPr>
        <w:t>.</w:t>
      </w:r>
    </w:p>
    <w:p w14:paraId="57C63E9E" w14:textId="77777777" w:rsidR="002C4BC1" w:rsidRDefault="002C4BC1" w:rsidP="00672B27">
      <w:pPr>
        <w:autoSpaceDE w:val="0"/>
        <w:autoSpaceDN w:val="0"/>
        <w:adjustRightInd w:val="0"/>
        <w:spacing w:line="276" w:lineRule="auto"/>
        <w:ind w:right="14"/>
        <w:rPr>
          <w:rFonts w:cs="Arial"/>
        </w:rPr>
      </w:pPr>
    </w:p>
    <w:p w14:paraId="6B5D0AD6" w14:textId="77777777" w:rsidR="002C4BC1" w:rsidRDefault="002C4BC1" w:rsidP="00672B27">
      <w:pPr>
        <w:autoSpaceDE w:val="0"/>
        <w:autoSpaceDN w:val="0"/>
        <w:adjustRightInd w:val="0"/>
        <w:spacing w:line="276" w:lineRule="auto"/>
        <w:ind w:right="14"/>
        <w:rPr>
          <w:rFonts w:cs="Arial"/>
        </w:rPr>
      </w:pPr>
      <w:r>
        <w:rPr>
          <w:rFonts w:cs="Arial"/>
        </w:rPr>
        <w:t xml:space="preserve">Informacije vezano uz obavljanje djelatnosti građenja u RH za strane pravne osobe dostupne su također putem Ministarstva prostornog uređenja, graditeljstva i državne imovine, URL: </w:t>
      </w:r>
      <w:hyperlink r:id="rId38" w:history="1">
        <w:r w:rsidRPr="00135A5B">
          <w:rPr>
            <w:rStyle w:val="Hiperveza"/>
            <w:rFonts w:cs="Arial"/>
          </w:rPr>
          <w:t>https://mgipu.gov.hr/UserDocsImages/8178</w:t>
        </w:r>
      </w:hyperlink>
      <w:r w:rsidR="0092173F">
        <w:rPr>
          <w:rFonts w:cs="Arial"/>
        </w:rPr>
        <w:t xml:space="preserve">, te na Jedinstvenoj kontaktnoj točki u Hrvatskoj: </w:t>
      </w:r>
      <w:hyperlink r:id="rId39" w:history="1">
        <w:r w:rsidR="0092173F">
          <w:rPr>
            <w:rStyle w:val="Hiperveza"/>
          </w:rPr>
          <w:t>http://psc.hr/gradenje/</w:t>
        </w:r>
      </w:hyperlink>
      <w:r>
        <w:rPr>
          <w:rFonts w:cs="Arial"/>
        </w:rPr>
        <w:t xml:space="preserve">. </w:t>
      </w:r>
    </w:p>
    <w:p w14:paraId="6B75B2F8" w14:textId="77777777" w:rsidR="0077779E" w:rsidRDefault="0077779E" w:rsidP="00672B27">
      <w:pPr>
        <w:autoSpaceDE w:val="0"/>
        <w:autoSpaceDN w:val="0"/>
        <w:adjustRightInd w:val="0"/>
        <w:spacing w:line="276" w:lineRule="auto"/>
        <w:ind w:right="14"/>
        <w:rPr>
          <w:rFonts w:cs="Arial"/>
        </w:rPr>
      </w:pPr>
    </w:p>
    <w:p w14:paraId="1D5FBE6B" w14:textId="77777777" w:rsidR="00473C67" w:rsidRDefault="00473C67" w:rsidP="00672B27">
      <w:pPr>
        <w:autoSpaceDE w:val="0"/>
        <w:autoSpaceDN w:val="0"/>
        <w:adjustRightInd w:val="0"/>
        <w:spacing w:line="276" w:lineRule="auto"/>
        <w:ind w:right="14"/>
        <w:rPr>
          <w:rFonts w:cs="Arial"/>
        </w:rPr>
      </w:pPr>
      <w:r>
        <w:rPr>
          <w:rFonts w:cs="Arial"/>
        </w:rPr>
        <w:t xml:space="preserve">Odabrani ponuditelj/zajednica ponuditelja mora nakon izvršnosti Odluke o odabiru, a prije potpisivanja ugovora o javnoj nabavi dokazati naručitelju da je registriran za djelatnost građenja, za sebe, svakog člana zajednice ponuditelja te u slučaju da se dio ugovora daje u podugovor i za podugovaratelja. </w:t>
      </w:r>
    </w:p>
    <w:p w14:paraId="7D18DF1E" w14:textId="77777777" w:rsidR="00473C67" w:rsidRDefault="00473C67" w:rsidP="00672B27">
      <w:pPr>
        <w:autoSpaceDE w:val="0"/>
        <w:autoSpaceDN w:val="0"/>
        <w:adjustRightInd w:val="0"/>
        <w:spacing w:line="276" w:lineRule="auto"/>
        <w:ind w:right="14"/>
        <w:rPr>
          <w:rFonts w:cs="Arial"/>
        </w:rPr>
      </w:pPr>
    </w:p>
    <w:p w14:paraId="3E347058" w14:textId="77777777" w:rsidR="00473C67" w:rsidRDefault="00473C67" w:rsidP="00672B27">
      <w:pPr>
        <w:autoSpaceDE w:val="0"/>
        <w:autoSpaceDN w:val="0"/>
        <w:adjustRightInd w:val="0"/>
        <w:spacing w:line="276" w:lineRule="auto"/>
        <w:ind w:right="14"/>
        <w:rPr>
          <w:rFonts w:cs="Arial"/>
        </w:rPr>
      </w:pPr>
      <w:r>
        <w:rPr>
          <w:rFonts w:cs="Arial"/>
        </w:rPr>
        <w:t xml:space="preserve">Ukoliko odabrani ponuditelj u ostavljenom roku ne dokaže naručitelju posjedovanje ovlaštenja za obavljanje djelatnosti građenja smatrati će se kako je ponuditelj odustao od svoje ponude, odnosno kako je odbio potpisati ugovor, te će naručitelj sukladno odredbama članka 307. stavak 1) točka 7. ZJN 2016. izvršiti ponovno rangiranje ponuda ne uzimajući u obzir ponudu prvotno odabranog ponuditelja. </w:t>
      </w:r>
    </w:p>
    <w:p w14:paraId="7CC6AFEA" w14:textId="77777777" w:rsidR="000A674B" w:rsidRDefault="000A674B" w:rsidP="00672B27">
      <w:pPr>
        <w:autoSpaceDE w:val="0"/>
        <w:autoSpaceDN w:val="0"/>
        <w:adjustRightInd w:val="0"/>
        <w:spacing w:line="276" w:lineRule="auto"/>
        <w:ind w:right="14"/>
        <w:rPr>
          <w:rFonts w:cs="Arial"/>
        </w:rPr>
      </w:pPr>
    </w:p>
    <w:p w14:paraId="6D579CF1" w14:textId="77777777" w:rsidR="00A12233" w:rsidRDefault="003749DD" w:rsidP="003749DD">
      <w:pPr>
        <w:pStyle w:val="Naslov2Nenad"/>
        <w:numPr>
          <w:ilvl w:val="1"/>
          <w:numId w:val="1"/>
        </w:numPr>
        <w:spacing w:line="276" w:lineRule="auto"/>
        <w:rPr>
          <w:b/>
        </w:rPr>
      </w:pPr>
      <w:bookmarkStart w:id="214" w:name="_Toc55804891"/>
      <w:bookmarkEnd w:id="213"/>
      <w:r>
        <w:rPr>
          <w:b/>
        </w:rPr>
        <w:t>Rokovi za izjavljivanje žalbe na dokumentaciju o nabavi te naziv i adresa žalbenog tijela</w:t>
      </w:r>
      <w:bookmarkEnd w:id="214"/>
    </w:p>
    <w:p w14:paraId="552CA9FC" w14:textId="77777777" w:rsidR="009C56AE" w:rsidRDefault="009C56AE" w:rsidP="009C56AE">
      <w:pPr>
        <w:pStyle w:val="Naslov2Nenad"/>
        <w:numPr>
          <w:ilvl w:val="2"/>
          <w:numId w:val="1"/>
        </w:numPr>
        <w:spacing w:line="276" w:lineRule="auto"/>
        <w:rPr>
          <w:b/>
        </w:rPr>
      </w:pPr>
      <w:bookmarkStart w:id="215" w:name="_Toc55804892"/>
      <w:r>
        <w:rPr>
          <w:b/>
        </w:rPr>
        <w:t>Rokovi za izjavljivanje žalbe</w:t>
      </w:r>
      <w:bookmarkEnd w:id="215"/>
    </w:p>
    <w:p w14:paraId="2D81F9B2" w14:textId="77777777" w:rsidR="009C56AE" w:rsidRDefault="009C56AE" w:rsidP="009C56AE">
      <w:pPr>
        <w:spacing w:line="276" w:lineRule="auto"/>
        <w:rPr>
          <w:rFonts w:cs="Arial"/>
          <w:szCs w:val="22"/>
        </w:rPr>
      </w:pPr>
      <w:r>
        <w:rPr>
          <w:rFonts w:cs="Arial"/>
          <w:szCs w:val="22"/>
        </w:rPr>
        <w:t>U otvorenom postupku žalba se izjavljuje u roku deset dana, i to od dana:</w:t>
      </w:r>
    </w:p>
    <w:p w14:paraId="6E54F0A3" w14:textId="77777777" w:rsidR="009C56AE" w:rsidRDefault="009C56AE" w:rsidP="00424437">
      <w:pPr>
        <w:pStyle w:val="Odlomakpopisa"/>
        <w:numPr>
          <w:ilvl w:val="0"/>
          <w:numId w:val="28"/>
        </w:numPr>
        <w:spacing w:line="276" w:lineRule="auto"/>
        <w:jc w:val="both"/>
        <w:rPr>
          <w:szCs w:val="22"/>
        </w:rPr>
      </w:pPr>
      <w:r>
        <w:rPr>
          <w:szCs w:val="22"/>
        </w:rPr>
        <w:t>objave poziva na nadmetanje, u odnosu na sadržaj poziva ili dokumentacije o nabavi,</w:t>
      </w:r>
    </w:p>
    <w:p w14:paraId="4BA08849" w14:textId="77777777" w:rsidR="009C56AE" w:rsidRDefault="009C56AE" w:rsidP="00424437">
      <w:pPr>
        <w:pStyle w:val="Odlomakpopisa"/>
        <w:numPr>
          <w:ilvl w:val="0"/>
          <w:numId w:val="28"/>
        </w:numPr>
        <w:spacing w:line="276" w:lineRule="auto"/>
        <w:jc w:val="both"/>
        <w:rPr>
          <w:szCs w:val="22"/>
        </w:rPr>
      </w:pPr>
      <w:r>
        <w:rPr>
          <w:szCs w:val="22"/>
        </w:rPr>
        <w:t>objave obavijesti o ispravku, u odnosu na sadržaj ispravka,</w:t>
      </w:r>
    </w:p>
    <w:p w14:paraId="68994816" w14:textId="77777777" w:rsidR="009C56AE" w:rsidRDefault="009C56AE" w:rsidP="00424437">
      <w:pPr>
        <w:pStyle w:val="Odlomakpopisa"/>
        <w:numPr>
          <w:ilvl w:val="0"/>
          <w:numId w:val="28"/>
        </w:numPr>
        <w:spacing w:line="276" w:lineRule="auto"/>
        <w:jc w:val="both"/>
        <w:rPr>
          <w:szCs w:val="22"/>
        </w:rPr>
      </w:pPr>
      <w:r>
        <w:rPr>
          <w:szCs w:val="22"/>
        </w:rPr>
        <w:t>objave izmjene dokumentacije o nabavi, u odnosu na sadržaj izmjene dokumentacije,</w:t>
      </w:r>
    </w:p>
    <w:p w14:paraId="5B6F5F96" w14:textId="77777777" w:rsidR="009C56AE" w:rsidRDefault="009C56AE" w:rsidP="00424437">
      <w:pPr>
        <w:pStyle w:val="Odlomakpopisa"/>
        <w:numPr>
          <w:ilvl w:val="0"/>
          <w:numId w:val="28"/>
        </w:numPr>
        <w:spacing w:line="276" w:lineRule="auto"/>
        <w:jc w:val="both"/>
        <w:rPr>
          <w:szCs w:val="22"/>
        </w:rPr>
      </w:pPr>
      <w:r>
        <w:rPr>
          <w:szCs w:val="22"/>
        </w:rPr>
        <w:t>otvaranja ponuda u odnosu na propuštanje naručitelja da valjano odgovori na pravodobno dostavljen zahtjev dodatne informacije, objašnjenja ili izmjene dokumentacije o nabavi te na postupak otvaranja ponuda,</w:t>
      </w:r>
    </w:p>
    <w:p w14:paraId="5AB2F766" w14:textId="77777777" w:rsidR="009C56AE" w:rsidRDefault="009C56AE" w:rsidP="00424437">
      <w:pPr>
        <w:pStyle w:val="Odlomakpopisa"/>
        <w:numPr>
          <w:ilvl w:val="0"/>
          <w:numId w:val="28"/>
        </w:numPr>
        <w:spacing w:line="276" w:lineRule="auto"/>
        <w:jc w:val="both"/>
        <w:rPr>
          <w:szCs w:val="22"/>
        </w:rPr>
      </w:pPr>
      <w:r>
        <w:rPr>
          <w:szCs w:val="22"/>
        </w:rPr>
        <w:t>primitka odluke o odabiru ili poništenju, u odnosu na postupak pregleda, ocjene i odabira ponuda, ili razloge poništenja.</w:t>
      </w:r>
    </w:p>
    <w:p w14:paraId="1EC9F234" w14:textId="77777777" w:rsidR="00A12233" w:rsidRPr="005A61F9" w:rsidRDefault="009C56AE" w:rsidP="003749DD">
      <w:pPr>
        <w:pStyle w:val="Naslov2Nenad"/>
        <w:numPr>
          <w:ilvl w:val="2"/>
          <w:numId w:val="1"/>
        </w:numPr>
        <w:spacing w:line="276" w:lineRule="auto"/>
        <w:rPr>
          <w:b/>
        </w:rPr>
      </w:pPr>
      <w:bookmarkStart w:id="216" w:name="_Toc55804893"/>
      <w:r>
        <w:rPr>
          <w:b/>
        </w:rPr>
        <w:t>Naziv i adresa žalbenog tijela</w:t>
      </w:r>
      <w:bookmarkEnd w:id="216"/>
    </w:p>
    <w:p w14:paraId="445D68D1" w14:textId="77777777" w:rsidR="009C56AE" w:rsidRPr="009C56AE" w:rsidRDefault="009C56AE" w:rsidP="009C56AE">
      <w:pPr>
        <w:pStyle w:val="Bezproreda1"/>
        <w:spacing w:line="276" w:lineRule="auto"/>
        <w:jc w:val="both"/>
        <w:rPr>
          <w:rFonts w:ascii="Arial" w:eastAsia="TimesNewRoman" w:hAnsi="Arial" w:cs="Arial"/>
          <w:sz w:val="22"/>
          <w:szCs w:val="22"/>
        </w:rPr>
      </w:pPr>
      <w:r w:rsidRPr="009C56AE">
        <w:rPr>
          <w:rFonts w:ascii="Arial" w:eastAsia="TimesNewRoman" w:hAnsi="Arial" w:cs="Arial"/>
          <w:sz w:val="22"/>
          <w:szCs w:val="22"/>
        </w:rPr>
        <w:t>Državna komisija za kontrolu postupaka javne nabave, Koturaška cesta 43/IV, 10000 Zagreb.</w:t>
      </w:r>
    </w:p>
    <w:p w14:paraId="4E8AEF0B" w14:textId="77777777" w:rsidR="00D62BE6" w:rsidRDefault="00D62BE6" w:rsidP="00D62BE6">
      <w:pPr>
        <w:pStyle w:val="Bezproreda1"/>
        <w:spacing w:line="276" w:lineRule="auto"/>
        <w:jc w:val="both"/>
        <w:rPr>
          <w:rFonts w:ascii="Arial" w:hAnsi="Arial" w:cs="Arial"/>
          <w:b/>
          <w:sz w:val="22"/>
          <w:szCs w:val="22"/>
        </w:rPr>
      </w:pPr>
    </w:p>
    <w:p w14:paraId="43016006" w14:textId="77777777" w:rsidR="00D62BE6" w:rsidRDefault="00D62BE6" w:rsidP="00D62BE6">
      <w:pPr>
        <w:pStyle w:val="Bezproreda1"/>
        <w:spacing w:line="276" w:lineRule="auto"/>
        <w:jc w:val="both"/>
        <w:rPr>
          <w:rStyle w:val="Hiperveza"/>
          <w:szCs w:val="22"/>
        </w:rPr>
      </w:pPr>
      <w:r w:rsidRPr="009C56AE">
        <w:rPr>
          <w:rFonts w:ascii="Arial" w:hAnsi="Arial" w:cs="Arial"/>
          <w:b/>
          <w:sz w:val="22"/>
          <w:szCs w:val="22"/>
        </w:rPr>
        <w:t>NAPOMENA</w:t>
      </w:r>
      <w:r w:rsidRPr="009C56AE">
        <w:rPr>
          <w:rFonts w:ascii="Arial" w:hAnsi="Arial" w:cs="Arial"/>
          <w:sz w:val="22"/>
          <w:szCs w:val="22"/>
        </w:rPr>
        <w:t>: Žalitelj koji je propustio izjaviti žalbu na u određenoj fazi otvorenog postupka javne nabave nema pravo na žalbu u kasnijoj fazi postupka za prethodnu fazu. Dodatne informacije glede izjavljivanje žalbe dostupne su na stranicama</w:t>
      </w:r>
      <w:r>
        <w:t xml:space="preserve">: </w:t>
      </w:r>
      <w:hyperlink r:id="rId40" w:history="1">
        <w:r w:rsidRPr="009C56AE">
          <w:rPr>
            <w:rStyle w:val="Hiperveza"/>
            <w:rFonts w:ascii="Arial" w:hAnsi="Arial" w:cs="Arial"/>
            <w:sz w:val="22"/>
            <w:szCs w:val="22"/>
          </w:rPr>
          <w:t>http://www.dkom.hr/upute-zalbeni-postupak-zjn-nn-120-16/1228</w:t>
        </w:r>
      </w:hyperlink>
      <w:r w:rsidRPr="009C56AE">
        <w:rPr>
          <w:rStyle w:val="Hiperveza"/>
          <w:rFonts w:ascii="Arial" w:hAnsi="Arial" w:cs="Arial"/>
          <w:sz w:val="22"/>
          <w:szCs w:val="22"/>
        </w:rPr>
        <w:t>.</w:t>
      </w:r>
    </w:p>
    <w:p w14:paraId="26CD96A8" w14:textId="77777777" w:rsidR="00A12233" w:rsidRDefault="00A12233" w:rsidP="00A12233">
      <w:pPr>
        <w:pStyle w:val="Bezproreda"/>
        <w:spacing w:line="276" w:lineRule="auto"/>
        <w:jc w:val="both"/>
        <w:rPr>
          <w:rFonts w:ascii="Arial" w:hAnsi="Arial" w:cs="Arial"/>
          <w:sz w:val="22"/>
          <w:szCs w:val="22"/>
        </w:rPr>
      </w:pPr>
    </w:p>
    <w:p w14:paraId="381961A8" w14:textId="77777777" w:rsidR="00A12233" w:rsidRDefault="00A12233" w:rsidP="00A12233">
      <w:pPr>
        <w:pStyle w:val="Naslov1"/>
        <w:spacing w:before="0" w:line="276" w:lineRule="auto"/>
        <w:jc w:val="both"/>
        <w:rPr>
          <w:rFonts w:ascii="Arial" w:hAnsi="Arial" w:cs="Arial"/>
          <w:color w:val="auto"/>
        </w:rPr>
      </w:pPr>
      <w:bookmarkStart w:id="217" w:name="_Toc500320131"/>
      <w:bookmarkStart w:id="218" w:name="_Toc55804894"/>
      <w:r>
        <w:rPr>
          <w:rFonts w:ascii="Arial" w:hAnsi="Arial" w:cs="Arial"/>
          <w:color w:val="auto"/>
        </w:rPr>
        <w:t>DRUGI PODACI KOJE NARUČITELJ SMATRA POTREBNIM</w:t>
      </w:r>
      <w:bookmarkEnd w:id="217"/>
      <w:bookmarkEnd w:id="218"/>
    </w:p>
    <w:p w14:paraId="40C42D78" w14:textId="77777777" w:rsidR="00DF5562" w:rsidRPr="00DF5562" w:rsidRDefault="00DF5562" w:rsidP="00DF5562">
      <w:pPr>
        <w:pStyle w:val="Bezproreda1"/>
      </w:pPr>
    </w:p>
    <w:p w14:paraId="41111A5A" w14:textId="77777777" w:rsidR="00A12233" w:rsidRPr="005A61F9" w:rsidRDefault="00A12233" w:rsidP="00A12233">
      <w:pPr>
        <w:pStyle w:val="Naslov2Nenad"/>
        <w:numPr>
          <w:ilvl w:val="1"/>
          <w:numId w:val="1"/>
        </w:numPr>
        <w:spacing w:line="276" w:lineRule="auto"/>
        <w:rPr>
          <w:b/>
        </w:rPr>
      </w:pPr>
      <w:bookmarkStart w:id="219" w:name="_Toc500320132"/>
      <w:bookmarkStart w:id="220" w:name="_Toc55804895"/>
      <w:r w:rsidRPr="005A61F9">
        <w:rPr>
          <w:b/>
        </w:rPr>
        <w:lastRenderedPageBreak/>
        <w:t>Izuzetno niske ponude</w:t>
      </w:r>
      <w:bookmarkEnd w:id="219"/>
      <w:bookmarkEnd w:id="220"/>
    </w:p>
    <w:p w14:paraId="482CCCA8"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Naručitelj </w:t>
      </w:r>
      <w:r w:rsidR="00610E24">
        <w:rPr>
          <w:rFonts w:ascii="Arial" w:hAnsi="Arial" w:cs="Arial"/>
          <w:sz w:val="22"/>
          <w:szCs w:val="22"/>
        </w:rPr>
        <w:t xml:space="preserve">može od ponuditelja tražiti da </w:t>
      </w:r>
      <w:r>
        <w:rPr>
          <w:rFonts w:ascii="Arial" w:hAnsi="Arial" w:cs="Arial"/>
          <w:sz w:val="22"/>
          <w:szCs w:val="22"/>
        </w:rPr>
        <w:t>u primjernom roku ne kraćem od 5 dana, objasni cijenu ili trošak naveden u ponudi ako se čini da je ponuda izuzetno niska u odnosu na radove,</w:t>
      </w:r>
      <w:r w:rsidR="00610E24">
        <w:rPr>
          <w:rFonts w:ascii="Arial" w:hAnsi="Arial" w:cs="Arial"/>
          <w:sz w:val="22"/>
          <w:szCs w:val="22"/>
        </w:rPr>
        <w:t xml:space="preserve"> robu ili usluge temeljem članka 289. ZJN 2016.; sukladno članku 22. Pravilnika. </w:t>
      </w:r>
    </w:p>
    <w:p w14:paraId="79B41A53" w14:textId="77777777" w:rsidR="00A12233" w:rsidRDefault="00A12233" w:rsidP="00A12233">
      <w:pPr>
        <w:pStyle w:val="Bezproreda"/>
        <w:spacing w:line="276" w:lineRule="auto"/>
        <w:jc w:val="both"/>
        <w:rPr>
          <w:rFonts w:ascii="Arial" w:hAnsi="Arial" w:cs="Arial"/>
          <w:sz w:val="22"/>
          <w:szCs w:val="22"/>
        </w:rPr>
      </w:pPr>
    </w:p>
    <w:p w14:paraId="0D62E56E"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Ako tijekom ocjene dostavljenih podataka postoje određene nejasnoće, Naručitelj može od Ponuditelja zatražiti dodatno objašnjenje. Naručitelj može odbiti ponudu samo ako objašnjenje ili dostavljeni dokazi zadovoljavajuće ne objašnjavaju nisku predloženu razinu cijene ili troškova, uzimajući u obzir gore navedene elemente. </w:t>
      </w:r>
    </w:p>
    <w:p w14:paraId="2608696E" w14:textId="77777777" w:rsidR="00751C5A" w:rsidRDefault="00751C5A" w:rsidP="00A12233">
      <w:pPr>
        <w:pStyle w:val="Bezproreda"/>
        <w:spacing w:line="276" w:lineRule="auto"/>
        <w:jc w:val="both"/>
        <w:rPr>
          <w:rFonts w:ascii="Arial" w:hAnsi="Arial" w:cs="Arial"/>
          <w:sz w:val="22"/>
          <w:szCs w:val="22"/>
        </w:rPr>
      </w:pPr>
    </w:p>
    <w:p w14:paraId="2BC16AD7"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Naručitelj je obvezan odbiti ponudu ako utvrdi da je ponuda izuzetno niska jer ne udovoljava primjenjivim obvezama u području prava okoliša, socijalnog i radnog prava, uključujući kolektivne ugovore, a osobito obvezu isplate minimalne plaće, ili odredbama međunarodnog prava okoliša, socijalnog i radnog prava navedenim u Prilogu XI. Zakona o javnoj nabavi. </w:t>
      </w:r>
    </w:p>
    <w:p w14:paraId="362C97B1" w14:textId="77777777" w:rsidR="00A12233" w:rsidRDefault="00A12233" w:rsidP="00A12233">
      <w:pPr>
        <w:pStyle w:val="Bezproreda"/>
        <w:spacing w:line="276" w:lineRule="auto"/>
        <w:jc w:val="both"/>
        <w:rPr>
          <w:rFonts w:ascii="Arial" w:hAnsi="Arial" w:cs="Arial"/>
          <w:sz w:val="22"/>
          <w:szCs w:val="22"/>
        </w:rPr>
      </w:pPr>
    </w:p>
    <w:p w14:paraId="67C4361E"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Ako javni naručitelj utvrdi da je ponuda izuzetno niska jer je ponuditelj primio državnu potporu, smije tu ponudu samo na temelju toga odbiti tek nakon što zatraži ponuditelja objašnjenje, ako ponuditelj u primjerenom roku određenom od strane Naručitelja nije u mogućnosti dokazati da je potpora zakonito dodijeljena.</w:t>
      </w:r>
    </w:p>
    <w:p w14:paraId="6D5D0E6A" w14:textId="77777777" w:rsidR="00A12233" w:rsidRDefault="00A12233" w:rsidP="00A12233">
      <w:pPr>
        <w:pStyle w:val="Bezproreda"/>
        <w:spacing w:line="276" w:lineRule="auto"/>
        <w:jc w:val="both"/>
        <w:rPr>
          <w:rFonts w:ascii="Arial" w:hAnsi="Arial" w:cs="Arial"/>
          <w:sz w:val="22"/>
          <w:szCs w:val="22"/>
        </w:rPr>
      </w:pPr>
    </w:p>
    <w:p w14:paraId="25FED978" w14:textId="77777777" w:rsidR="00A12233" w:rsidRPr="005A61F9" w:rsidRDefault="00A12233" w:rsidP="00A12233">
      <w:pPr>
        <w:pStyle w:val="Naslov2Nenad"/>
        <w:numPr>
          <w:ilvl w:val="1"/>
          <w:numId w:val="1"/>
        </w:numPr>
        <w:spacing w:line="276" w:lineRule="auto"/>
        <w:rPr>
          <w:b/>
        </w:rPr>
      </w:pPr>
      <w:bookmarkStart w:id="221" w:name="_Toc500320133"/>
      <w:bookmarkStart w:id="222" w:name="_Toc483378845"/>
      <w:bookmarkStart w:id="223" w:name="_Toc55804896"/>
      <w:r w:rsidRPr="005A61F9">
        <w:rPr>
          <w:b/>
        </w:rPr>
        <w:t>Pregled i ocjena ponuda</w:t>
      </w:r>
      <w:bookmarkEnd w:id="221"/>
      <w:bookmarkEnd w:id="222"/>
      <w:bookmarkEnd w:id="223"/>
    </w:p>
    <w:p w14:paraId="3CE985DE" w14:textId="77777777" w:rsidR="00A12233" w:rsidRPr="005A61F9" w:rsidRDefault="00A12233" w:rsidP="00A12233">
      <w:pPr>
        <w:spacing w:line="276" w:lineRule="auto"/>
        <w:rPr>
          <w:rFonts w:cs="Arial"/>
          <w:b/>
          <w:szCs w:val="22"/>
        </w:rPr>
      </w:pPr>
      <w:r>
        <w:rPr>
          <w:rFonts w:cs="Arial"/>
          <w:szCs w:val="22"/>
        </w:rPr>
        <w:t xml:space="preserve">Nakon otvaranja ponuda Naručitelj pregledava i ocjenjuje ponude na temelju uvjeta i zahtjeva iz DoN te o tome sastavlja zapisnik. </w:t>
      </w:r>
      <w:r w:rsidRPr="005A61F9">
        <w:rPr>
          <w:rFonts w:cs="Arial"/>
          <w:b/>
          <w:szCs w:val="22"/>
        </w:rPr>
        <w:t xml:space="preserve">Postupak pregleda i ocjene ponuda tajni su do donošenja odluke Naručitelja. </w:t>
      </w:r>
    </w:p>
    <w:p w14:paraId="65C1751B" w14:textId="77777777" w:rsidR="00A12233" w:rsidRDefault="00A12233" w:rsidP="00A12233">
      <w:pPr>
        <w:spacing w:line="276" w:lineRule="auto"/>
        <w:rPr>
          <w:rFonts w:cs="Arial"/>
          <w:szCs w:val="22"/>
        </w:rPr>
      </w:pPr>
    </w:p>
    <w:p w14:paraId="49B67662" w14:textId="77777777" w:rsidR="00A12233" w:rsidRPr="005A61F9" w:rsidRDefault="00A12233" w:rsidP="00A12233">
      <w:pPr>
        <w:pStyle w:val="Naslov2Nenad"/>
        <w:numPr>
          <w:ilvl w:val="1"/>
          <w:numId w:val="1"/>
        </w:numPr>
        <w:spacing w:line="276" w:lineRule="auto"/>
        <w:rPr>
          <w:b/>
        </w:rPr>
      </w:pPr>
      <w:bookmarkStart w:id="224" w:name="_Toc500320134"/>
      <w:bookmarkStart w:id="225" w:name="_Toc483378846"/>
      <w:bookmarkStart w:id="226" w:name="_Toc55804897"/>
      <w:r w:rsidRPr="005A61F9">
        <w:rPr>
          <w:b/>
        </w:rPr>
        <w:t>Način pregleda i ocjene ponuda</w:t>
      </w:r>
      <w:bookmarkEnd w:id="224"/>
      <w:bookmarkEnd w:id="225"/>
      <w:bookmarkEnd w:id="226"/>
    </w:p>
    <w:p w14:paraId="77E864D1" w14:textId="77777777" w:rsidR="00A12233" w:rsidRDefault="00A12233" w:rsidP="00A12233">
      <w:pPr>
        <w:spacing w:line="276" w:lineRule="auto"/>
        <w:rPr>
          <w:rFonts w:cs="Arial"/>
          <w:szCs w:val="22"/>
        </w:rPr>
      </w:pPr>
      <w:r>
        <w:rPr>
          <w:rFonts w:cs="Arial"/>
          <w:szCs w:val="22"/>
        </w:rPr>
        <w:t>Naručitelj provodi pregled i ocjenu ponuda te, u pravilu, sljedećim redoslijedom provjerava:</w:t>
      </w:r>
    </w:p>
    <w:p w14:paraId="29709040" w14:textId="77777777" w:rsidR="00A12233" w:rsidRDefault="00A12233" w:rsidP="00424437">
      <w:pPr>
        <w:pStyle w:val="Odlomakpopisa"/>
        <w:numPr>
          <w:ilvl w:val="0"/>
          <w:numId w:val="29"/>
        </w:numPr>
        <w:spacing w:line="276" w:lineRule="auto"/>
        <w:jc w:val="both"/>
        <w:rPr>
          <w:szCs w:val="22"/>
        </w:rPr>
      </w:pPr>
      <w:r>
        <w:rPr>
          <w:szCs w:val="22"/>
        </w:rPr>
        <w:t>je li dostavljeno jamstvo za ozbiljnost ponude te je li dostavljeno jamstvo  valjano,</w:t>
      </w:r>
    </w:p>
    <w:p w14:paraId="5E5AB77F" w14:textId="77777777" w:rsidR="00A12233" w:rsidRDefault="00A12233" w:rsidP="00424437">
      <w:pPr>
        <w:pStyle w:val="Odlomakpopisa"/>
        <w:numPr>
          <w:ilvl w:val="0"/>
          <w:numId w:val="29"/>
        </w:numPr>
        <w:spacing w:line="276" w:lineRule="auto"/>
        <w:jc w:val="both"/>
        <w:rPr>
          <w:szCs w:val="22"/>
        </w:rPr>
      </w:pPr>
      <w:r>
        <w:rPr>
          <w:szCs w:val="22"/>
        </w:rPr>
        <w:t>odsutnost osnova za isključenje gospodarskog subjekta,</w:t>
      </w:r>
    </w:p>
    <w:p w14:paraId="593E7194" w14:textId="77777777" w:rsidR="00A12233" w:rsidRDefault="00A12233" w:rsidP="00424437">
      <w:pPr>
        <w:pStyle w:val="Odlomakpopisa"/>
        <w:numPr>
          <w:ilvl w:val="0"/>
          <w:numId w:val="29"/>
        </w:numPr>
        <w:spacing w:line="276" w:lineRule="auto"/>
        <w:jc w:val="both"/>
        <w:rPr>
          <w:szCs w:val="22"/>
        </w:rPr>
      </w:pPr>
      <w:r>
        <w:rPr>
          <w:szCs w:val="22"/>
        </w:rPr>
        <w:t>ispunjenje traženih kriterija za odabir gospodarskog subjekta,</w:t>
      </w:r>
    </w:p>
    <w:p w14:paraId="4B9830ED" w14:textId="77777777" w:rsidR="00A12233" w:rsidRDefault="00A12233" w:rsidP="00424437">
      <w:pPr>
        <w:pStyle w:val="Odlomakpopisa"/>
        <w:numPr>
          <w:ilvl w:val="0"/>
          <w:numId w:val="29"/>
        </w:numPr>
        <w:spacing w:line="276" w:lineRule="auto"/>
        <w:jc w:val="both"/>
        <w:rPr>
          <w:szCs w:val="22"/>
        </w:rPr>
      </w:pPr>
      <w:r>
        <w:rPr>
          <w:szCs w:val="22"/>
        </w:rPr>
        <w:t>ispunjenje zahtjeva i uvjeta vezanih uz predmet nabave i tehničke specifikacije te  ispunjenje ostalih zahtjeva, uvjeta i kriterija utvrđenih u obavijesti o nadmetanju te u DoN, i</w:t>
      </w:r>
    </w:p>
    <w:p w14:paraId="2899DF19" w14:textId="77777777" w:rsidR="00A12233" w:rsidRDefault="00A12233" w:rsidP="00424437">
      <w:pPr>
        <w:pStyle w:val="Odlomakpopisa"/>
        <w:numPr>
          <w:ilvl w:val="0"/>
          <w:numId w:val="29"/>
        </w:numPr>
        <w:spacing w:line="276" w:lineRule="auto"/>
        <w:jc w:val="both"/>
        <w:rPr>
          <w:szCs w:val="22"/>
        </w:rPr>
      </w:pPr>
      <w:r>
        <w:rPr>
          <w:szCs w:val="22"/>
        </w:rPr>
        <w:t>računsku ispravnost ponude.</w:t>
      </w:r>
    </w:p>
    <w:p w14:paraId="3210843F" w14:textId="77777777" w:rsidR="00A12233" w:rsidRDefault="00A12233" w:rsidP="00A12233">
      <w:pPr>
        <w:spacing w:line="276" w:lineRule="auto"/>
        <w:rPr>
          <w:rFonts w:cs="Arial"/>
          <w:szCs w:val="22"/>
        </w:rPr>
      </w:pPr>
    </w:p>
    <w:p w14:paraId="3EAE2746" w14:textId="77777777" w:rsidR="00A12233" w:rsidRDefault="00A12233" w:rsidP="00A12233">
      <w:pPr>
        <w:spacing w:line="276" w:lineRule="auto"/>
        <w:rPr>
          <w:rFonts w:cs="Arial"/>
          <w:szCs w:val="22"/>
        </w:rPr>
      </w:pPr>
      <w:r>
        <w:rPr>
          <w:rFonts w:cs="Arial"/>
          <w:szCs w:val="22"/>
        </w:rPr>
        <w:t xml:space="preserve">Temeljem članka 292. </w:t>
      </w:r>
      <w:r w:rsidR="00125E34">
        <w:rPr>
          <w:rFonts w:cs="Arial"/>
          <w:szCs w:val="22"/>
        </w:rPr>
        <w:t>ZJN 2016</w:t>
      </w:r>
      <w:r>
        <w:rPr>
          <w:rFonts w:cs="Arial"/>
          <w:szCs w:val="22"/>
        </w:rPr>
        <w:t xml:space="preserve">, Naručitelj može ocijeniti ponude u dijelu koji se odnosi na zahtjeve i uvjete vezane uz predmet nabave i tehničke specifikacije prije provjere odsutnosti osnova za isključenje i ispunjenja kriterija za odabir gospodarskog subjekta. Ako Naručitelj koristi ovu mogućnost mora osigurati da se provjera odsutnosti osnova za isključenje i ispunjenja kriterija za odabir gospodarskog subjekta provodi na nepristran i transparentan način kako ugovor o javnoj nabavi ne bi bio dodijeljen Ponuditelju koji je trebao biti isključen iz postupka javne nabave jer postoje osnove za njegovo isključenje ili Ponuditelju koji ne ispunjava kriterije za odabir gospodarskog subjekta koje je utvrdio Naručitelj. </w:t>
      </w:r>
    </w:p>
    <w:p w14:paraId="3A257FB9" w14:textId="77777777" w:rsidR="00A12233" w:rsidRDefault="00A12233" w:rsidP="00A12233">
      <w:pPr>
        <w:spacing w:line="276" w:lineRule="auto"/>
        <w:rPr>
          <w:rFonts w:cs="Arial"/>
          <w:szCs w:val="22"/>
        </w:rPr>
      </w:pPr>
    </w:p>
    <w:p w14:paraId="4BA1A723" w14:textId="77777777" w:rsidR="00A12233" w:rsidRDefault="00A12233" w:rsidP="00A12233">
      <w:pPr>
        <w:spacing w:line="276" w:lineRule="auto"/>
        <w:rPr>
          <w:rFonts w:cs="Arial"/>
          <w:szCs w:val="22"/>
        </w:rPr>
      </w:pPr>
      <w:r>
        <w:rPr>
          <w:rFonts w:cs="Arial"/>
          <w:szCs w:val="22"/>
        </w:rPr>
        <w:t>Ako ponuda sadrži računsku pogrešku, Naručitelj je obvezan od Ponuditelja zatražiti prihvat ispravka računske pogreške, a Ponuditelj je dužan odgovoriti u roku od 5 dana od dana zaprimanja zahtjeva.</w:t>
      </w:r>
    </w:p>
    <w:p w14:paraId="1395B5C5" w14:textId="77777777" w:rsidR="00A12233" w:rsidRDefault="00A12233" w:rsidP="00A12233">
      <w:pPr>
        <w:spacing w:line="276" w:lineRule="auto"/>
        <w:rPr>
          <w:rFonts w:cs="Arial"/>
          <w:szCs w:val="22"/>
        </w:rPr>
      </w:pPr>
    </w:p>
    <w:p w14:paraId="716B080D" w14:textId="77777777" w:rsidR="00A12233" w:rsidRPr="005A61F9" w:rsidRDefault="00A12233" w:rsidP="00A12233">
      <w:pPr>
        <w:pStyle w:val="Naslov2Nenad"/>
        <w:numPr>
          <w:ilvl w:val="1"/>
          <w:numId w:val="1"/>
        </w:numPr>
        <w:spacing w:line="276" w:lineRule="auto"/>
        <w:rPr>
          <w:b/>
        </w:rPr>
      </w:pPr>
      <w:bookmarkStart w:id="227" w:name="_Toc500320135"/>
      <w:bookmarkStart w:id="228" w:name="_Toc483378847"/>
      <w:bookmarkStart w:id="229" w:name="_Toc55804898"/>
      <w:r w:rsidRPr="005A61F9">
        <w:rPr>
          <w:b/>
        </w:rPr>
        <w:lastRenderedPageBreak/>
        <w:t>Dopunjavanje, pojašnjenje i upotpunjavanje ponude</w:t>
      </w:r>
      <w:bookmarkEnd w:id="227"/>
      <w:bookmarkEnd w:id="228"/>
      <w:bookmarkEnd w:id="229"/>
    </w:p>
    <w:p w14:paraId="3220D17C"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Ako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ne kraćem od 5 dana. </w:t>
      </w:r>
    </w:p>
    <w:p w14:paraId="30115824" w14:textId="77777777" w:rsidR="00A12233" w:rsidRDefault="00A12233" w:rsidP="00A12233">
      <w:pPr>
        <w:pStyle w:val="Bezproreda"/>
        <w:spacing w:line="276" w:lineRule="auto"/>
        <w:jc w:val="both"/>
        <w:rPr>
          <w:rFonts w:ascii="Arial" w:hAnsi="Arial" w:cs="Arial"/>
          <w:sz w:val="22"/>
          <w:szCs w:val="22"/>
        </w:rPr>
      </w:pPr>
    </w:p>
    <w:p w14:paraId="246F2B9B" w14:textId="77777777" w:rsidR="00A12233" w:rsidRPr="00804F2F" w:rsidRDefault="00A12233" w:rsidP="00A12233">
      <w:pPr>
        <w:pStyle w:val="Bezproreda"/>
        <w:spacing w:line="276" w:lineRule="auto"/>
        <w:jc w:val="both"/>
        <w:rPr>
          <w:rFonts w:ascii="Arial" w:hAnsi="Arial" w:cs="Arial"/>
          <w:sz w:val="22"/>
          <w:szCs w:val="22"/>
        </w:rPr>
      </w:pPr>
      <w:r w:rsidRPr="00940370">
        <w:rPr>
          <w:rFonts w:ascii="Arial" w:hAnsi="Arial" w:cs="Arial"/>
          <w:i/>
          <w:sz w:val="22"/>
          <w:szCs w:val="22"/>
        </w:rPr>
        <w:t>Postupanje sukladno stavku 1. ove točke</w:t>
      </w:r>
      <w:r w:rsidR="00804F2F">
        <w:rPr>
          <w:rFonts w:ascii="Arial" w:hAnsi="Arial" w:cs="Arial"/>
          <w:i/>
          <w:sz w:val="22"/>
          <w:szCs w:val="22"/>
        </w:rPr>
        <w:t xml:space="preserve">, sukladno članku 293. st. 3) </w:t>
      </w:r>
      <w:r w:rsidR="00125E34">
        <w:rPr>
          <w:rFonts w:ascii="Arial" w:hAnsi="Arial" w:cs="Arial"/>
          <w:i/>
          <w:sz w:val="22"/>
          <w:szCs w:val="22"/>
        </w:rPr>
        <w:t>ZJN 2016</w:t>
      </w:r>
      <w:r w:rsidRPr="00940370">
        <w:rPr>
          <w:rFonts w:ascii="Arial" w:hAnsi="Arial" w:cs="Arial"/>
          <w:i/>
          <w:sz w:val="22"/>
          <w:szCs w:val="22"/>
        </w:rPr>
        <w:t xml:space="preserve"> ne smije dovesti do pregovaranja u vezi s kriterijem za odabir ponude </w:t>
      </w:r>
      <w:r w:rsidR="00804F2F">
        <w:rPr>
          <w:rFonts w:ascii="Arial" w:hAnsi="Arial" w:cs="Arial"/>
          <w:i/>
          <w:sz w:val="22"/>
          <w:szCs w:val="22"/>
        </w:rPr>
        <w:t>ili ponuđenim predmetom nabave.</w:t>
      </w:r>
    </w:p>
    <w:p w14:paraId="57E89A92"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Ako Naručitelj u postupku javne nabave ne primjenjuje mogućnost iz stavka 1. Ove točke obvezan je u obrazložiti razloge u zapisniku o pregledu i ocjeni.</w:t>
      </w:r>
    </w:p>
    <w:p w14:paraId="117EB4E6" w14:textId="77777777" w:rsidR="00A12233" w:rsidRDefault="00A12233" w:rsidP="00A12233">
      <w:pPr>
        <w:pStyle w:val="Bezproreda"/>
        <w:spacing w:line="276" w:lineRule="auto"/>
        <w:jc w:val="both"/>
        <w:rPr>
          <w:rFonts w:ascii="Arial" w:hAnsi="Arial" w:cs="Arial"/>
          <w:color w:val="FF0000"/>
          <w:sz w:val="22"/>
          <w:szCs w:val="22"/>
        </w:rPr>
      </w:pPr>
    </w:p>
    <w:p w14:paraId="44EE9793" w14:textId="77777777" w:rsidR="00A12233" w:rsidRPr="005A61F9" w:rsidRDefault="00A12233" w:rsidP="00A12233">
      <w:pPr>
        <w:pStyle w:val="Naslov2Nenad"/>
        <w:numPr>
          <w:ilvl w:val="1"/>
          <w:numId w:val="1"/>
        </w:numPr>
        <w:spacing w:line="276" w:lineRule="auto"/>
        <w:rPr>
          <w:b/>
        </w:rPr>
      </w:pPr>
      <w:bookmarkStart w:id="230" w:name="_Toc500320136"/>
      <w:bookmarkStart w:id="231" w:name="_Toc483378848"/>
      <w:bookmarkStart w:id="232" w:name="_Toc55804899"/>
      <w:r w:rsidRPr="005A61F9">
        <w:rPr>
          <w:b/>
        </w:rPr>
        <w:t>Razlozi za odbijanje ponuda</w:t>
      </w:r>
      <w:bookmarkEnd w:id="230"/>
      <w:bookmarkEnd w:id="231"/>
      <w:bookmarkEnd w:id="232"/>
    </w:p>
    <w:p w14:paraId="1039A8D7"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Naručitelj je obvezan odbiti ponudu za koju, na temelju rezultata pregleda i ocjene ponuda i provjere uvjeta iz ove DoN, utvrdi da je nepravilna, neprikladna ili neprihvatljiva te na temelju kriterija za odabir ponude odabire ponudu ponuditelja koji je podnio ekonomski najpovoljniju ponudu.</w:t>
      </w:r>
    </w:p>
    <w:p w14:paraId="0F0EE9B2" w14:textId="77777777" w:rsidR="00A12233" w:rsidRDefault="00A12233" w:rsidP="00A12233">
      <w:pPr>
        <w:pStyle w:val="Bezproreda"/>
        <w:spacing w:line="276" w:lineRule="auto"/>
        <w:jc w:val="both"/>
        <w:rPr>
          <w:rFonts w:ascii="Arial" w:hAnsi="Arial" w:cs="Arial"/>
          <w:sz w:val="22"/>
          <w:szCs w:val="22"/>
        </w:rPr>
      </w:pPr>
    </w:p>
    <w:p w14:paraId="4A27FDDF" w14:textId="77777777" w:rsidR="00A12233" w:rsidRDefault="00A12233" w:rsidP="00A12233">
      <w:pPr>
        <w:tabs>
          <w:tab w:val="left" w:pos="9214"/>
        </w:tabs>
        <w:autoSpaceDE w:val="0"/>
        <w:autoSpaceDN w:val="0"/>
        <w:adjustRightInd w:val="0"/>
        <w:spacing w:line="276" w:lineRule="auto"/>
        <w:ind w:right="380"/>
        <w:rPr>
          <w:rFonts w:cs="Arial"/>
          <w:szCs w:val="22"/>
          <w:u w:val="single"/>
        </w:rPr>
      </w:pPr>
      <w:r>
        <w:rPr>
          <w:rFonts w:cs="Arial"/>
          <w:szCs w:val="22"/>
          <w:u w:val="single"/>
        </w:rPr>
        <w:t>Nepravilna ponuda je svaka ponuda koja:</w:t>
      </w:r>
    </w:p>
    <w:p w14:paraId="7B43344B"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 xml:space="preserve">nije sukladna DoN-i, ili </w:t>
      </w:r>
    </w:p>
    <w:p w14:paraId="5C3A0ABE"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 xml:space="preserve">je primljena izvan roka za dostavu ponuda, ili </w:t>
      </w:r>
    </w:p>
    <w:p w14:paraId="39BB11A3"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 xml:space="preserve">postoje dokazi o tajnom sporazumu ili korupciji, ili </w:t>
      </w:r>
    </w:p>
    <w:p w14:paraId="58A0624B"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nije rezultat tržišnog natjecanja, ili</w:t>
      </w:r>
    </w:p>
    <w:p w14:paraId="1BE7CD69"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je Naručitelj utvrdio da je izuzetno niska, ili</w:t>
      </w:r>
    </w:p>
    <w:p w14:paraId="26BFF9C8"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 xml:space="preserve">ponuda Ponuditelja koji nije prihvatio ispravak računske pogreške. </w:t>
      </w:r>
    </w:p>
    <w:p w14:paraId="2DDE2FD2" w14:textId="77777777" w:rsidR="00A12233" w:rsidRDefault="00A12233" w:rsidP="00A12233">
      <w:pPr>
        <w:tabs>
          <w:tab w:val="left" w:pos="9214"/>
        </w:tabs>
        <w:autoSpaceDE w:val="0"/>
        <w:autoSpaceDN w:val="0"/>
        <w:adjustRightInd w:val="0"/>
        <w:spacing w:line="276" w:lineRule="auto"/>
        <w:ind w:right="380"/>
        <w:rPr>
          <w:rFonts w:cs="Arial"/>
          <w:szCs w:val="22"/>
          <w:u w:val="single"/>
        </w:rPr>
      </w:pPr>
      <w:r>
        <w:rPr>
          <w:rFonts w:cs="Arial"/>
          <w:szCs w:val="22"/>
          <w:u w:val="single"/>
        </w:rPr>
        <w:t>Neprikladna ponuda je svaka ponuda koja:</w:t>
      </w:r>
    </w:p>
    <w:p w14:paraId="3FDD4DAD"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nije relevantna za ugovor o javnoj nabavi jer bez značajnih izmjena ne može zadovoljiti potrebe i zahtjeve Naručitelja propisane DoN.</w:t>
      </w:r>
    </w:p>
    <w:p w14:paraId="27F9BD24" w14:textId="77777777" w:rsidR="00A12233" w:rsidRDefault="00A12233" w:rsidP="00A12233">
      <w:pPr>
        <w:tabs>
          <w:tab w:val="left" w:pos="9214"/>
        </w:tabs>
        <w:autoSpaceDE w:val="0"/>
        <w:autoSpaceDN w:val="0"/>
        <w:adjustRightInd w:val="0"/>
        <w:spacing w:line="276" w:lineRule="auto"/>
        <w:ind w:right="380"/>
        <w:rPr>
          <w:rFonts w:cs="Arial"/>
          <w:szCs w:val="22"/>
          <w:u w:val="single"/>
        </w:rPr>
      </w:pPr>
      <w:r>
        <w:rPr>
          <w:rFonts w:cs="Arial"/>
          <w:szCs w:val="22"/>
          <w:u w:val="single"/>
        </w:rPr>
        <w:t>Neprihvatljiva ponuda je svaka ponuda:</w:t>
      </w:r>
    </w:p>
    <w:p w14:paraId="32D9D902"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ponuda čija cijena prelazi planirana, odnosno osigurana novčana sredstva Naručitelja za nabavu, ili</w:t>
      </w:r>
    </w:p>
    <w:p w14:paraId="6A66EDC7" w14:textId="77777777" w:rsidR="00A12233" w:rsidRDefault="00A12233" w:rsidP="00424437">
      <w:pPr>
        <w:pStyle w:val="Odlomakpopisa"/>
        <w:numPr>
          <w:ilvl w:val="0"/>
          <w:numId w:val="30"/>
        </w:numPr>
        <w:tabs>
          <w:tab w:val="left" w:pos="9214"/>
        </w:tabs>
        <w:autoSpaceDE w:val="0"/>
        <w:autoSpaceDN w:val="0"/>
        <w:adjustRightInd w:val="0"/>
        <w:spacing w:line="276" w:lineRule="auto"/>
        <w:ind w:right="380"/>
        <w:jc w:val="both"/>
        <w:rPr>
          <w:szCs w:val="22"/>
        </w:rPr>
      </w:pPr>
      <w:r>
        <w:rPr>
          <w:szCs w:val="22"/>
        </w:rPr>
        <w:t>ponuda Ponuditelja koji ne ispunjava kriterije za kvalitativni odabir gospodarskog subjekta.</w:t>
      </w:r>
    </w:p>
    <w:p w14:paraId="09BCD326" w14:textId="77777777" w:rsidR="00A12233" w:rsidRDefault="00A12233" w:rsidP="00A12233">
      <w:pPr>
        <w:pStyle w:val="Bezproreda"/>
        <w:spacing w:line="276" w:lineRule="auto"/>
        <w:jc w:val="both"/>
        <w:rPr>
          <w:rFonts w:ascii="Arial" w:hAnsi="Arial" w:cs="Arial"/>
          <w:sz w:val="22"/>
          <w:szCs w:val="22"/>
        </w:rPr>
      </w:pPr>
    </w:p>
    <w:p w14:paraId="2BFD02D7"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Naručitelj može odbiti ponudu ponuditelja koji je podnio ekonomski najpovoljniju ponudu ako utvrdi da ta ponuda nije u skladu s primjenjivim obvezama u području prava okoliša, socijalnog i radnog prava, uključujući kolektivne ugovore, a osobito obvezu isplate ugovorene plaće, ili odredbama međunarodnog prava okoliša, socijalnog i radnog prava navedenim u Prilogu XI. </w:t>
      </w:r>
      <w:r w:rsidR="00125E34">
        <w:rPr>
          <w:rFonts w:ascii="Arial" w:hAnsi="Arial" w:cs="Arial"/>
          <w:sz w:val="22"/>
          <w:szCs w:val="22"/>
        </w:rPr>
        <w:t>ZJN 2016</w:t>
      </w:r>
      <w:r>
        <w:rPr>
          <w:rFonts w:ascii="Arial" w:hAnsi="Arial" w:cs="Arial"/>
          <w:sz w:val="22"/>
          <w:szCs w:val="22"/>
        </w:rPr>
        <w:t xml:space="preserve">., osim u slučaju izuzetno niske ponude iz tog razloga kada je obvezan odbiti ponudu. </w:t>
      </w:r>
    </w:p>
    <w:p w14:paraId="2462C820" w14:textId="77777777" w:rsidR="00A12233" w:rsidRDefault="00A12233" w:rsidP="00A12233">
      <w:pPr>
        <w:pStyle w:val="Bezproreda"/>
        <w:spacing w:line="276" w:lineRule="auto"/>
        <w:jc w:val="both"/>
        <w:rPr>
          <w:rFonts w:ascii="Arial" w:hAnsi="Arial" w:cs="Arial"/>
          <w:sz w:val="22"/>
          <w:szCs w:val="22"/>
        </w:rPr>
      </w:pPr>
    </w:p>
    <w:p w14:paraId="7CA43B2E" w14:textId="77777777" w:rsidR="00A12233" w:rsidRPr="005A61F9" w:rsidRDefault="00A12233" w:rsidP="00A12233">
      <w:pPr>
        <w:pStyle w:val="Naslov2Nenad"/>
        <w:numPr>
          <w:ilvl w:val="1"/>
          <w:numId w:val="1"/>
        </w:numPr>
        <w:spacing w:line="276" w:lineRule="auto"/>
        <w:rPr>
          <w:b/>
        </w:rPr>
      </w:pPr>
      <w:bookmarkStart w:id="233" w:name="_Toc500320137"/>
      <w:bookmarkStart w:id="234" w:name="_Toc483378850"/>
      <w:bookmarkStart w:id="235" w:name="_Toc55804900"/>
      <w:r w:rsidRPr="005A61F9">
        <w:rPr>
          <w:b/>
        </w:rPr>
        <w:t>Trošak ponude i preuzimanje dokumentacije o nabavi</w:t>
      </w:r>
      <w:bookmarkEnd w:id="233"/>
      <w:bookmarkEnd w:id="234"/>
      <w:bookmarkEnd w:id="235"/>
    </w:p>
    <w:p w14:paraId="437F3F75" w14:textId="77777777" w:rsidR="00A12233" w:rsidRDefault="00A12233" w:rsidP="00A12233">
      <w:pPr>
        <w:spacing w:line="276" w:lineRule="auto"/>
        <w:rPr>
          <w:rFonts w:cs="Arial"/>
          <w:szCs w:val="22"/>
          <w:lang w:eastAsia="hr-HR"/>
        </w:rPr>
      </w:pPr>
      <w:r>
        <w:rPr>
          <w:rFonts w:cs="Arial"/>
          <w:szCs w:val="22"/>
          <w:lang w:eastAsia="hr-HR"/>
        </w:rPr>
        <w:t>Ponuda se izrađuje bez posebne naknade. Trošak pripreme i podnošenja ponude u cijelosti snosi Ponuditelj.</w:t>
      </w:r>
    </w:p>
    <w:p w14:paraId="03B24D24" w14:textId="77777777" w:rsidR="00A12233" w:rsidRDefault="00A12233" w:rsidP="00A12233">
      <w:pPr>
        <w:spacing w:line="276" w:lineRule="auto"/>
        <w:rPr>
          <w:rFonts w:cs="Arial"/>
          <w:szCs w:val="22"/>
          <w:lang w:eastAsia="hr-HR"/>
        </w:rPr>
      </w:pPr>
    </w:p>
    <w:p w14:paraId="6A460530" w14:textId="77777777" w:rsidR="00A12233" w:rsidRDefault="00A12233" w:rsidP="00A12233">
      <w:pPr>
        <w:autoSpaceDE w:val="0"/>
        <w:autoSpaceDN w:val="0"/>
        <w:adjustRightInd w:val="0"/>
        <w:spacing w:line="276" w:lineRule="auto"/>
        <w:rPr>
          <w:rFonts w:cs="Arial"/>
          <w:color w:val="000000"/>
          <w:szCs w:val="22"/>
        </w:rPr>
      </w:pPr>
      <w:r>
        <w:rPr>
          <w:rFonts w:cs="Arial"/>
          <w:color w:val="000000"/>
          <w:szCs w:val="22"/>
        </w:rPr>
        <w:lastRenderedPageBreak/>
        <w:t xml:space="preserve">DoN se ne naplaćuje te se može preuzeti neograničeno i u cijelosti u elektroničkom obliku na internetskoj stranici EOJN RH-a: </w:t>
      </w:r>
      <w:hyperlink r:id="rId41" w:history="1">
        <w:r>
          <w:rPr>
            <w:rStyle w:val="Hiperveza"/>
            <w:rFonts w:cs="Arial"/>
            <w:szCs w:val="22"/>
          </w:rPr>
          <w:t>https://eojn.“Narodne novine“ br. .hr/Oglasnik/</w:t>
        </w:r>
      </w:hyperlink>
      <w:r>
        <w:rPr>
          <w:rFonts w:cs="Arial"/>
          <w:color w:val="000000"/>
          <w:szCs w:val="22"/>
        </w:rPr>
        <w:t xml:space="preserve"> </w:t>
      </w:r>
    </w:p>
    <w:p w14:paraId="1B41FB99" w14:textId="77777777" w:rsidR="00A12233" w:rsidRDefault="00A12233" w:rsidP="00A12233">
      <w:pPr>
        <w:autoSpaceDE w:val="0"/>
        <w:autoSpaceDN w:val="0"/>
        <w:adjustRightInd w:val="0"/>
        <w:spacing w:line="276" w:lineRule="auto"/>
        <w:rPr>
          <w:rFonts w:cs="Arial"/>
          <w:color w:val="000000"/>
          <w:szCs w:val="22"/>
        </w:rPr>
      </w:pPr>
    </w:p>
    <w:p w14:paraId="4D5DEB68" w14:textId="77777777" w:rsidR="00A12233" w:rsidRDefault="00A12233" w:rsidP="00A12233">
      <w:pPr>
        <w:autoSpaceDE w:val="0"/>
        <w:autoSpaceDN w:val="0"/>
        <w:adjustRightInd w:val="0"/>
        <w:spacing w:line="276" w:lineRule="auto"/>
        <w:rPr>
          <w:rFonts w:cs="Arial"/>
          <w:color w:val="000000"/>
          <w:szCs w:val="22"/>
        </w:rPr>
      </w:pPr>
      <w:r>
        <w:rPr>
          <w:rFonts w:cs="Arial"/>
          <w:color w:val="000000"/>
          <w:szCs w:val="22"/>
        </w:rPr>
        <w:t>Prilikom preuzimanja dokumentacije, zainteresirani gospodarski subjekti moraju se registrirati i prijaviti kako bi bili evidentirani kao zainteresirani gospodarski subjekti te kako bi im sustav slao sve dodatne obavijesti o tom postupku.</w:t>
      </w:r>
    </w:p>
    <w:p w14:paraId="271CD1EB" w14:textId="77777777" w:rsidR="00A12233" w:rsidRDefault="00A12233" w:rsidP="00A12233">
      <w:pPr>
        <w:autoSpaceDE w:val="0"/>
        <w:autoSpaceDN w:val="0"/>
        <w:adjustRightInd w:val="0"/>
        <w:spacing w:line="276" w:lineRule="auto"/>
        <w:rPr>
          <w:rFonts w:cs="Arial"/>
          <w:color w:val="000000"/>
          <w:szCs w:val="22"/>
        </w:rPr>
      </w:pPr>
    </w:p>
    <w:p w14:paraId="17ADF5BF" w14:textId="77777777" w:rsidR="00A12233" w:rsidRDefault="00A12233" w:rsidP="00A12233">
      <w:pPr>
        <w:autoSpaceDE w:val="0"/>
        <w:autoSpaceDN w:val="0"/>
        <w:adjustRightInd w:val="0"/>
        <w:spacing w:line="276" w:lineRule="auto"/>
        <w:rPr>
          <w:rFonts w:cs="Arial"/>
          <w:color w:val="000000"/>
          <w:szCs w:val="22"/>
        </w:rPr>
      </w:pPr>
      <w:r>
        <w:rPr>
          <w:rFonts w:cs="Arial"/>
          <w:color w:val="000000"/>
          <w:szCs w:val="22"/>
        </w:rPr>
        <w:t xml:space="preserve">U slučaju da gospodarski subjekt podnese ponudu bez prethodne registracije na portalu EOJN RH-a, sam snosi rizik izrade ponude na neodgovarajućoj podlozi (Dokumentaciji o nabavi). </w:t>
      </w:r>
    </w:p>
    <w:p w14:paraId="07B95DE8" w14:textId="77777777" w:rsidR="00A12233" w:rsidRDefault="00A12233" w:rsidP="00A12233">
      <w:pPr>
        <w:autoSpaceDE w:val="0"/>
        <w:autoSpaceDN w:val="0"/>
        <w:adjustRightInd w:val="0"/>
        <w:spacing w:line="276" w:lineRule="auto"/>
        <w:rPr>
          <w:rFonts w:cs="Arial"/>
          <w:color w:val="000000"/>
          <w:szCs w:val="22"/>
        </w:rPr>
      </w:pPr>
      <w:r>
        <w:rPr>
          <w:rFonts w:cs="Arial"/>
          <w:color w:val="000000"/>
          <w:szCs w:val="22"/>
        </w:rPr>
        <w:t xml:space="preserve">Upute za korištenje EOJN RH-a dostupne su na internetskoj stranici: </w:t>
      </w:r>
      <w:hyperlink r:id="rId42" w:history="1">
        <w:r>
          <w:rPr>
            <w:rStyle w:val="Hiperveza"/>
            <w:rFonts w:cs="Arial"/>
            <w:szCs w:val="22"/>
          </w:rPr>
          <w:t>https://eojn.“Narodne novine“ br. .hr/Oglasnik/clanak/upute-za-koristenje-eojna-rh/0/93/</w:t>
        </w:r>
      </w:hyperlink>
      <w:r w:rsidR="00246A3D">
        <w:rPr>
          <w:rStyle w:val="Hiperveza"/>
          <w:rFonts w:cs="Arial"/>
          <w:szCs w:val="22"/>
        </w:rPr>
        <w:t>.</w:t>
      </w:r>
      <w:r>
        <w:rPr>
          <w:rFonts w:cs="Arial"/>
          <w:color w:val="000000"/>
          <w:szCs w:val="22"/>
        </w:rPr>
        <w:t xml:space="preserve"> </w:t>
      </w:r>
    </w:p>
    <w:p w14:paraId="6D5445A0" w14:textId="77777777" w:rsidR="00246A3D" w:rsidRDefault="00246A3D" w:rsidP="00A12233">
      <w:pPr>
        <w:autoSpaceDE w:val="0"/>
        <w:autoSpaceDN w:val="0"/>
        <w:adjustRightInd w:val="0"/>
        <w:spacing w:line="276" w:lineRule="auto"/>
        <w:rPr>
          <w:rFonts w:cs="Arial"/>
          <w:color w:val="000000"/>
          <w:szCs w:val="22"/>
        </w:rPr>
      </w:pPr>
    </w:p>
    <w:p w14:paraId="54FFFBBE" w14:textId="77777777" w:rsidR="00A12233" w:rsidRDefault="00A12233" w:rsidP="00A12233">
      <w:pPr>
        <w:autoSpaceDE w:val="0"/>
        <w:autoSpaceDN w:val="0"/>
        <w:adjustRightInd w:val="0"/>
        <w:spacing w:line="276" w:lineRule="auto"/>
        <w:rPr>
          <w:rFonts w:cs="Arial"/>
          <w:color w:val="000000"/>
          <w:szCs w:val="22"/>
        </w:rPr>
      </w:pPr>
      <w:r>
        <w:rPr>
          <w:rFonts w:cs="Arial"/>
          <w:color w:val="000000"/>
          <w:szCs w:val="22"/>
        </w:rPr>
        <w:t>Gospodarski subjekti snose vlastitu odgovornost za pažljivu procjenu DoN, uključujući dostupnu dokumentaciju za pregled i za bilo koju promjenu DoN koja se objavi tijekom trajanja postupka nabave, kao i za pribavljanje pouzdanih informacija koje se tiču bilo kojeg uvjeta i obveza koje mogu na bilo koji način utjecati na iznos ponude ili prirodu nabave ili izvršenja radova.</w:t>
      </w:r>
    </w:p>
    <w:p w14:paraId="7B698229" w14:textId="77777777" w:rsidR="00A12233" w:rsidRDefault="00A12233" w:rsidP="00A12233">
      <w:pPr>
        <w:pStyle w:val="NormalLucida"/>
        <w:spacing w:line="276" w:lineRule="auto"/>
        <w:rPr>
          <w:rFonts w:ascii="Arial" w:hAnsi="Arial" w:cs="Arial"/>
          <w:color w:val="auto"/>
          <w:sz w:val="22"/>
          <w:szCs w:val="22"/>
          <w:lang w:eastAsia="ar-SA"/>
        </w:rPr>
      </w:pPr>
    </w:p>
    <w:p w14:paraId="19B34C71" w14:textId="77777777" w:rsidR="00A12233" w:rsidRPr="005A61F9" w:rsidRDefault="00A12233" w:rsidP="005A61F9">
      <w:pPr>
        <w:pStyle w:val="Naslov2Nenad"/>
        <w:numPr>
          <w:ilvl w:val="1"/>
          <w:numId w:val="1"/>
        </w:numPr>
        <w:spacing w:line="276" w:lineRule="auto"/>
        <w:rPr>
          <w:b/>
        </w:rPr>
      </w:pPr>
      <w:bookmarkStart w:id="236" w:name="_Toc500320140"/>
      <w:bookmarkStart w:id="237" w:name="_Toc55804901"/>
      <w:r w:rsidRPr="005A61F9">
        <w:rPr>
          <w:b/>
        </w:rPr>
        <w:t>Odredbe o izvršenju ugovora</w:t>
      </w:r>
      <w:bookmarkEnd w:id="236"/>
      <w:bookmarkEnd w:id="237"/>
    </w:p>
    <w:p w14:paraId="0E88541C" w14:textId="77777777" w:rsidR="00A12233" w:rsidRDefault="00A12233" w:rsidP="00A12233">
      <w:pPr>
        <w:pStyle w:val="Bezproreda"/>
        <w:spacing w:line="276" w:lineRule="auto"/>
        <w:jc w:val="both"/>
        <w:rPr>
          <w:rFonts w:ascii="Arial" w:hAnsi="Arial" w:cs="Arial"/>
          <w:sz w:val="22"/>
          <w:szCs w:val="22"/>
          <w:lang w:eastAsia="en-US"/>
        </w:rPr>
      </w:pPr>
      <w:r>
        <w:rPr>
          <w:rFonts w:ascii="Arial" w:hAnsi="Arial" w:cs="Arial"/>
          <w:sz w:val="22"/>
          <w:szCs w:val="22"/>
          <w:lang w:eastAsia="en-US"/>
        </w:rPr>
        <w:t>Ugovorne strane izvršavaju ugovor o javnoj nabavi u skladu s uvjetima određenima u DoN i odabranom ponudom.</w:t>
      </w:r>
      <w:r w:rsidR="00DA40D1">
        <w:rPr>
          <w:rFonts w:ascii="Arial" w:hAnsi="Arial" w:cs="Arial"/>
          <w:sz w:val="22"/>
          <w:szCs w:val="22"/>
          <w:lang w:eastAsia="en-US"/>
        </w:rPr>
        <w:t xml:space="preserve"> </w:t>
      </w:r>
      <w:r>
        <w:rPr>
          <w:rFonts w:ascii="Arial" w:hAnsi="Arial" w:cs="Arial"/>
          <w:sz w:val="22"/>
          <w:szCs w:val="22"/>
        </w:rPr>
        <w:t xml:space="preserve">Sukladno članku 313. stavak 2. </w:t>
      </w:r>
      <w:r w:rsidR="00125E34">
        <w:rPr>
          <w:rFonts w:ascii="Arial" w:hAnsi="Arial" w:cs="Arial"/>
          <w:sz w:val="22"/>
          <w:szCs w:val="22"/>
        </w:rPr>
        <w:t>ZJN 2016</w:t>
      </w:r>
      <w:r>
        <w:rPr>
          <w:rFonts w:ascii="Arial" w:hAnsi="Arial" w:cs="Arial"/>
          <w:sz w:val="22"/>
          <w:szCs w:val="22"/>
        </w:rPr>
        <w:t xml:space="preserve"> naručitelj je obvezan kontrolirati je li izvršenje ugovora o javnoj nabavi u skladu s uvjetima određenima u DoN i odabranom ponudom. </w:t>
      </w:r>
    </w:p>
    <w:p w14:paraId="1F0F6D79" w14:textId="77777777" w:rsidR="00A12233" w:rsidRDefault="00A12233" w:rsidP="00DF25DD">
      <w:pPr>
        <w:pStyle w:val="Bezproreda"/>
        <w:jc w:val="both"/>
        <w:rPr>
          <w:rFonts w:ascii="Arial" w:hAnsi="Arial" w:cs="Arial"/>
          <w:sz w:val="22"/>
          <w:szCs w:val="22"/>
        </w:rPr>
      </w:pPr>
    </w:p>
    <w:p w14:paraId="2DE77062" w14:textId="77777777" w:rsidR="00A12233" w:rsidRDefault="00A12233" w:rsidP="00DA40D1">
      <w:pPr>
        <w:pStyle w:val="Bezproreda"/>
        <w:spacing w:line="276" w:lineRule="auto"/>
        <w:jc w:val="both"/>
        <w:rPr>
          <w:rFonts w:cs="Arial"/>
          <w:szCs w:val="22"/>
        </w:rPr>
      </w:pPr>
      <w:r>
        <w:rPr>
          <w:rFonts w:ascii="Arial" w:hAnsi="Arial" w:cs="Arial"/>
          <w:sz w:val="22"/>
          <w:szCs w:val="22"/>
        </w:rPr>
        <w:t>Kontrolu izvršenja ugovora tijekom njegova trajanja vršit će ovlašteni predstavni</w:t>
      </w:r>
      <w:r w:rsidR="00912DF4">
        <w:rPr>
          <w:rFonts w:ascii="Arial" w:hAnsi="Arial" w:cs="Arial"/>
          <w:sz w:val="22"/>
          <w:szCs w:val="22"/>
        </w:rPr>
        <w:t>ci</w:t>
      </w:r>
      <w:r w:rsidR="009B38E4">
        <w:rPr>
          <w:rFonts w:ascii="Arial" w:hAnsi="Arial" w:cs="Arial"/>
          <w:sz w:val="22"/>
          <w:szCs w:val="22"/>
        </w:rPr>
        <w:t xml:space="preserve"> naručitelja.</w:t>
      </w:r>
    </w:p>
    <w:p w14:paraId="22CF26A3" w14:textId="77777777" w:rsidR="00A12233" w:rsidRDefault="00A12233" w:rsidP="00A12233">
      <w:pPr>
        <w:spacing w:line="276" w:lineRule="auto"/>
        <w:rPr>
          <w:rFonts w:cs="Arial"/>
          <w:szCs w:val="22"/>
        </w:rPr>
      </w:pPr>
      <w:r>
        <w:rPr>
          <w:rFonts w:cs="Arial"/>
          <w:szCs w:val="22"/>
        </w:rPr>
        <w:t xml:space="preserve">Na odgovornost ugovornih strana za ispunjenje obveza iz ugovora o javnoj nabavi, uz odredbe </w:t>
      </w:r>
      <w:r w:rsidR="00125E34">
        <w:rPr>
          <w:rFonts w:cs="Arial"/>
          <w:szCs w:val="22"/>
        </w:rPr>
        <w:t>ZJN 2016</w:t>
      </w:r>
      <w:r>
        <w:rPr>
          <w:rFonts w:cs="Arial"/>
          <w:szCs w:val="22"/>
        </w:rPr>
        <w:t>., na odgovarajući način primjenjuju se odredbe zakona kojim se uređuju obvezni odnosi.</w:t>
      </w:r>
    </w:p>
    <w:p w14:paraId="0009F630" w14:textId="77777777" w:rsidR="00F66F29" w:rsidRDefault="00F66F29" w:rsidP="00A12233">
      <w:pPr>
        <w:spacing w:line="276" w:lineRule="auto"/>
        <w:rPr>
          <w:rFonts w:cs="Arial"/>
          <w:szCs w:val="22"/>
        </w:rPr>
      </w:pPr>
    </w:p>
    <w:p w14:paraId="1936410B" w14:textId="77777777" w:rsidR="00A12233" w:rsidRPr="00A66491" w:rsidRDefault="00A12233" w:rsidP="00A12233">
      <w:pPr>
        <w:pStyle w:val="Naslov2Nenad"/>
        <w:numPr>
          <w:ilvl w:val="1"/>
          <w:numId w:val="1"/>
        </w:numPr>
        <w:spacing w:line="276" w:lineRule="auto"/>
        <w:rPr>
          <w:b/>
        </w:rPr>
      </w:pPr>
      <w:bookmarkStart w:id="238" w:name="_Toc500320141"/>
      <w:bookmarkStart w:id="239" w:name="_Toc55804902"/>
      <w:r w:rsidRPr="00A66491">
        <w:rPr>
          <w:b/>
        </w:rPr>
        <w:t>Izmjena i raskid ugovora o javnoj nabavi</w:t>
      </w:r>
      <w:bookmarkEnd w:id="238"/>
      <w:bookmarkEnd w:id="239"/>
    </w:p>
    <w:p w14:paraId="5169FFEA" w14:textId="77777777" w:rsidR="00A12233" w:rsidRDefault="00A12233" w:rsidP="00A12233">
      <w:pPr>
        <w:pStyle w:val="Naslov31"/>
        <w:numPr>
          <w:ilvl w:val="2"/>
          <w:numId w:val="1"/>
        </w:numPr>
        <w:spacing w:line="276" w:lineRule="auto"/>
        <w:jc w:val="both"/>
      </w:pPr>
      <w:bookmarkStart w:id="240" w:name="_Toc500320142"/>
      <w:bookmarkStart w:id="241" w:name="_Ref51240642"/>
      <w:bookmarkStart w:id="242" w:name="_Ref53057552"/>
      <w:bookmarkStart w:id="243" w:name="_Toc55804903"/>
      <w:r>
        <w:t>Izmjena ugovora</w:t>
      </w:r>
      <w:bookmarkEnd w:id="240"/>
      <w:bookmarkEnd w:id="241"/>
      <w:bookmarkEnd w:id="242"/>
      <w:bookmarkEnd w:id="243"/>
    </w:p>
    <w:p w14:paraId="6A8B8EFD"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 xml:space="preserve">Ukoliko se tijekom izvršavanja ugovora ukaže potreba za njegovom izmjenom, </w:t>
      </w:r>
      <w:r w:rsidR="00246A3D">
        <w:rPr>
          <w:rFonts w:ascii="Arial" w:hAnsi="Arial" w:cs="Arial"/>
          <w:sz w:val="22"/>
          <w:szCs w:val="22"/>
        </w:rPr>
        <w:t>n</w:t>
      </w:r>
      <w:r>
        <w:rPr>
          <w:rFonts w:ascii="Arial" w:hAnsi="Arial" w:cs="Arial"/>
          <w:sz w:val="22"/>
          <w:szCs w:val="22"/>
        </w:rPr>
        <w:t xml:space="preserve">aručitelj smije izmijeniti ugovor o javnoj nabavi tijekom njegova trajanja bez provođenja novog postupka javne nabave u skladu s odredbama članaka  315.- 320. ZJN. </w:t>
      </w:r>
    </w:p>
    <w:p w14:paraId="06F96584" w14:textId="77777777" w:rsidR="00A12233" w:rsidRDefault="00A12233" w:rsidP="00A12233">
      <w:pPr>
        <w:pStyle w:val="box453040"/>
        <w:spacing w:before="0" w:beforeAutospacing="0" w:after="0" w:afterAutospacing="0" w:line="276" w:lineRule="auto"/>
        <w:jc w:val="both"/>
        <w:rPr>
          <w:rFonts w:ascii="Arial" w:hAnsi="Arial" w:cs="Arial"/>
          <w:sz w:val="22"/>
          <w:szCs w:val="22"/>
        </w:rPr>
      </w:pPr>
    </w:p>
    <w:p w14:paraId="28B8381F" w14:textId="77777777" w:rsidR="00C94D39" w:rsidRDefault="00C94D39" w:rsidP="00C94D39">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 xml:space="preserve">Temeljem čl. 314. st) 2. </w:t>
      </w:r>
      <w:r w:rsidR="00125E34">
        <w:rPr>
          <w:rFonts w:ascii="Arial" w:hAnsi="Arial" w:cs="Arial"/>
          <w:sz w:val="22"/>
          <w:szCs w:val="22"/>
        </w:rPr>
        <w:t>ZJN 2016</w:t>
      </w:r>
      <w:r>
        <w:rPr>
          <w:rFonts w:ascii="Arial" w:hAnsi="Arial" w:cs="Arial"/>
          <w:sz w:val="22"/>
          <w:szCs w:val="22"/>
        </w:rPr>
        <w:t xml:space="preserve">., </w:t>
      </w:r>
      <w:r w:rsidR="00246A3D">
        <w:rPr>
          <w:rFonts w:ascii="Arial" w:hAnsi="Arial" w:cs="Arial"/>
          <w:sz w:val="22"/>
          <w:szCs w:val="22"/>
        </w:rPr>
        <w:t>n</w:t>
      </w:r>
      <w:r>
        <w:rPr>
          <w:rFonts w:ascii="Arial" w:hAnsi="Arial" w:cs="Arial"/>
          <w:sz w:val="22"/>
          <w:szCs w:val="22"/>
        </w:rPr>
        <w:t xml:space="preserve">aručitelj je obvezan provesti novi postupak javne nabave u skladu s odredbama </w:t>
      </w:r>
      <w:r w:rsidR="00125E34">
        <w:rPr>
          <w:rFonts w:ascii="Arial" w:hAnsi="Arial" w:cs="Arial"/>
          <w:sz w:val="22"/>
          <w:szCs w:val="22"/>
        </w:rPr>
        <w:t>ZJN 2016</w:t>
      </w:r>
      <w:r>
        <w:rPr>
          <w:rFonts w:ascii="Arial" w:hAnsi="Arial" w:cs="Arial"/>
          <w:sz w:val="22"/>
          <w:szCs w:val="22"/>
        </w:rPr>
        <w:t>. u slučaju značajnih izmjena ugovora o javnoj nabavi tijekom njegova trajanja.</w:t>
      </w:r>
    </w:p>
    <w:p w14:paraId="3E4DB575" w14:textId="77777777" w:rsidR="00C94D39" w:rsidRDefault="00C94D39" w:rsidP="00982566">
      <w:pPr>
        <w:spacing w:line="276" w:lineRule="auto"/>
        <w:rPr>
          <w:rFonts w:cs="Arial"/>
          <w:color w:val="00B0F0"/>
          <w:szCs w:val="22"/>
          <w:lang w:eastAsia="hr-HR"/>
        </w:rPr>
      </w:pPr>
    </w:p>
    <w:p w14:paraId="46372C2F" w14:textId="77777777" w:rsidR="00C94D39" w:rsidRDefault="00C94D39" w:rsidP="00C94D39">
      <w:pPr>
        <w:pStyle w:val="Bezproreda"/>
        <w:spacing w:line="276" w:lineRule="auto"/>
        <w:jc w:val="both"/>
        <w:rPr>
          <w:rFonts w:ascii="Arial" w:hAnsi="Arial" w:cs="Arial"/>
          <w:sz w:val="22"/>
          <w:szCs w:val="22"/>
        </w:rPr>
      </w:pPr>
      <w:r>
        <w:rPr>
          <w:rFonts w:ascii="Arial" w:hAnsi="Arial" w:cs="Arial"/>
          <w:sz w:val="22"/>
          <w:szCs w:val="22"/>
        </w:rPr>
        <w:t xml:space="preserve">Sukladno odredbama članka 315. </w:t>
      </w:r>
      <w:r w:rsidR="00125E34">
        <w:rPr>
          <w:rFonts w:ascii="Arial" w:hAnsi="Arial" w:cs="Arial"/>
          <w:sz w:val="22"/>
          <w:szCs w:val="22"/>
        </w:rPr>
        <w:t>ZJN 2016</w:t>
      </w:r>
      <w:r w:rsidR="009C737B">
        <w:rPr>
          <w:rFonts w:ascii="Arial" w:hAnsi="Arial" w:cs="Arial"/>
          <w:sz w:val="22"/>
          <w:szCs w:val="22"/>
        </w:rPr>
        <w:t>.</w:t>
      </w:r>
      <w:r>
        <w:rPr>
          <w:rFonts w:ascii="Arial" w:hAnsi="Arial" w:cs="Arial"/>
          <w:sz w:val="22"/>
          <w:szCs w:val="22"/>
        </w:rPr>
        <w:t xml:space="preserve"> javni naručitelj smije izmijeniti ugovor o javnoj nabavi tijekom njegova trajanja bez provođenja novog postupka javne nabave ako su izmjene, neovisno o njihovoj novčanoj vrijednosti, bile na jasan, precizan i nedvosmislen način predviđene u dokumentaciji o nabavi u obliku odredaba o izmjenama ugovora.</w:t>
      </w:r>
    </w:p>
    <w:p w14:paraId="4DA6E961" w14:textId="77777777" w:rsidR="00C94D39" w:rsidRPr="009421E4" w:rsidRDefault="00C94D39" w:rsidP="009421E4">
      <w:pPr>
        <w:spacing w:line="276" w:lineRule="auto"/>
        <w:rPr>
          <w:rFonts w:cs="Arial"/>
          <w:szCs w:val="22"/>
          <w:lang w:eastAsia="hr-HR"/>
        </w:rPr>
      </w:pPr>
    </w:p>
    <w:p w14:paraId="17541412" w14:textId="77777777" w:rsidR="00CA0BA9" w:rsidRDefault="00CA0BA9" w:rsidP="00CA0BA9">
      <w:pPr>
        <w:spacing w:line="276" w:lineRule="auto"/>
        <w:rPr>
          <w:rFonts w:cs="Arial"/>
          <w:szCs w:val="22"/>
        </w:rPr>
      </w:pPr>
      <w:r w:rsidRPr="009421E4">
        <w:rPr>
          <w:rFonts w:cs="Arial"/>
          <w:szCs w:val="22"/>
        </w:rPr>
        <w:t xml:space="preserve">U slučaju potrebe naručitelj smije izmijeniti ugovor o javnim radovima </w:t>
      </w:r>
      <w:r>
        <w:rPr>
          <w:rFonts w:cs="Arial"/>
          <w:szCs w:val="22"/>
        </w:rPr>
        <w:t xml:space="preserve">tijekom njegova trajanja po prethodno pribavljenoj suglasnosti glavnog nadzornog inženjera, ovlaštenog predstavnika naručitelja te projektantskog nadzora ukoliko bi izmjene dovele do izmjena i odstupanja od projekta. </w:t>
      </w:r>
    </w:p>
    <w:p w14:paraId="0F92A440" w14:textId="77777777" w:rsidR="009421E4" w:rsidRDefault="009421E4" w:rsidP="00982566">
      <w:pPr>
        <w:spacing w:line="276" w:lineRule="auto"/>
        <w:rPr>
          <w:rFonts w:cs="Arial"/>
          <w:color w:val="00B0F0"/>
          <w:szCs w:val="22"/>
          <w:lang w:eastAsia="hr-HR"/>
        </w:rPr>
      </w:pPr>
    </w:p>
    <w:p w14:paraId="07B3D716" w14:textId="77777777" w:rsidR="00A12233" w:rsidRDefault="00A12233" w:rsidP="00A12233">
      <w:pPr>
        <w:pStyle w:val="Naslov31"/>
        <w:numPr>
          <w:ilvl w:val="2"/>
          <w:numId w:val="1"/>
        </w:numPr>
        <w:spacing w:line="276" w:lineRule="auto"/>
        <w:jc w:val="both"/>
      </w:pPr>
      <w:bookmarkStart w:id="244" w:name="_Toc500320143"/>
      <w:bookmarkStart w:id="245" w:name="_Toc483378860"/>
      <w:bookmarkStart w:id="246" w:name="_Toc55804904"/>
      <w:r>
        <w:t>Raskid ugovora</w:t>
      </w:r>
      <w:bookmarkEnd w:id="244"/>
      <w:bookmarkEnd w:id="245"/>
      <w:bookmarkEnd w:id="246"/>
    </w:p>
    <w:p w14:paraId="194F2470" w14:textId="77777777" w:rsidR="00A12233" w:rsidRDefault="00DF25DD" w:rsidP="00A12233">
      <w:pPr>
        <w:pStyle w:val="box453040"/>
        <w:spacing w:before="0" w:beforeAutospacing="0" w:after="0" w:afterAutospacing="0" w:line="276" w:lineRule="auto"/>
        <w:jc w:val="both"/>
        <w:rPr>
          <w:rFonts w:ascii="Arial" w:hAnsi="Arial" w:cs="Arial"/>
          <w:sz w:val="22"/>
          <w:szCs w:val="22"/>
        </w:rPr>
      </w:pPr>
      <w:r>
        <w:rPr>
          <w:rFonts w:ascii="Arial" w:hAnsi="Arial" w:cs="Arial"/>
          <w:sz w:val="22"/>
          <w:szCs w:val="22"/>
        </w:rPr>
        <w:t>Naručitelj</w:t>
      </w:r>
      <w:r w:rsidR="000E1A40">
        <w:rPr>
          <w:rFonts w:ascii="Arial" w:hAnsi="Arial" w:cs="Arial"/>
          <w:sz w:val="22"/>
          <w:szCs w:val="22"/>
        </w:rPr>
        <w:t xml:space="preserve"> je obvez</w:t>
      </w:r>
      <w:r>
        <w:rPr>
          <w:rFonts w:ascii="Arial" w:hAnsi="Arial" w:cs="Arial"/>
          <w:sz w:val="22"/>
          <w:szCs w:val="22"/>
        </w:rPr>
        <w:t>a</w:t>
      </w:r>
      <w:r w:rsidR="00A12233">
        <w:rPr>
          <w:rFonts w:ascii="Arial" w:hAnsi="Arial" w:cs="Arial"/>
          <w:sz w:val="22"/>
          <w:szCs w:val="22"/>
        </w:rPr>
        <w:t>n raskinuti ugovor o javnoj nabavi tijekom njegova trajanja ako:</w:t>
      </w:r>
    </w:p>
    <w:p w14:paraId="0C358E12" w14:textId="77777777" w:rsidR="00A12233" w:rsidRDefault="00A12233" w:rsidP="00424437">
      <w:pPr>
        <w:pStyle w:val="box453040"/>
        <w:numPr>
          <w:ilvl w:val="0"/>
          <w:numId w:val="31"/>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je ugovor značajno izmijenjen, što bi zahtijevalo novi postupak nabave na temelju članka 321. </w:t>
      </w:r>
      <w:r w:rsidR="00125E34">
        <w:rPr>
          <w:rFonts w:ascii="Arial" w:hAnsi="Arial" w:cs="Arial"/>
          <w:sz w:val="22"/>
          <w:szCs w:val="22"/>
        </w:rPr>
        <w:t>ZJN 2016</w:t>
      </w:r>
      <w:r>
        <w:rPr>
          <w:rFonts w:ascii="Arial" w:hAnsi="Arial" w:cs="Arial"/>
          <w:sz w:val="22"/>
          <w:szCs w:val="22"/>
        </w:rPr>
        <w:t>.,</w:t>
      </w:r>
    </w:p>
    <w:p w14:paraId="7D97F08C" w14:textId="77777777" w:rsidR="00A12233" w:rsidRDefault="00A12233" w:rsidP="00424437">
      <w:pPr>
        <w:pStyle w:val="box453040"/>
        <w:numPr>
          <w:ilvl w:val="0"/>
          <w:numId w:val="31"/>
        </w:numPr>
        <w:spacing w:before="0" w:beforeAutospacing="0" w:after="0" w:afterAutospacing="0" w:line="276" w:lineRule="auto"/>
        <w:jc w:val="both"/>
        <w:rPr>
          <w:rFonts w:ascii="Arial" w:hAnsi="Arial" w:cs="Arial"/>
          <w:sz w:val="22"/>
          <w:szCs w:val="22"/>
        </w:rPr>
      </w:pPr>
      <w:r>
        <w:rPr>
          <w:rFonts w:ascii="Arial" w:hAnsi="Arial" w:cs="Arial"/>
          <w:sz w:val="22"/>
          <w:szCs w:val="22"/>
        </w:rPr>
        <w:t xml:space="preserve">je ugovaratelj morao biti isključen iz postupka javne nabave zbog postojanja osnova za isključenje iz članka 251. stavka 1. </w:t>
      </w:r>
      <w:r w:rsidR="00125E34">
        <w:rPr>
          <w:rFonts w:ascii="Arial" w:hAnsi="Arial" w:cs="Arial"/>
          <w:sz w:val="22"/>
          <w:szCs w:val="22"/>
        </w:rPr>
        <w:t>ZJN 2016</w:t>
      </w:r>
      <w:r>
        <w:rPr>
          <w:rFonts w:ascii="Arial" w:hAnsi="Arial" w:cs="Arial"/>
          <w:sz w:val="22"/>
          <w:szCs w:val="22"/>
        </w:rPr>
        <w:t>.,</w:t>
      </w:r>
    </w:p>
    <w:p w14:paraId="48F42AE9" w14:textId="77777777" w:rsidR="00A12233" w:rsidRDefault="00A12233" w:rsidP="00424437">
      <w:pPr>
        <w:pStyle w:val="box453040"/>
        <w:numPr>
          <w:ilvl w:val="0"/>
          <w:numId w:val="31"/>
        </w:numPr>
        <w:spacing w:before="0" w:beforeAutospacing="0" w:after="0" w:afterAutospacing="0" w:line="276" w:lineRule="auto"/>
        <w:jc w:val="both"/>
        <w:rPr>
          <w:rFonts w:ascii="Arial" w:hAnsi="Arial" w:cs="Arial"/>
          <w:sz w:val="22"/>
          <w:szCs w:val="22"/>
        </w:rPr>
      </w:pPr>
      <w:r>
        <w:rPr>
          <w:rFonts w:ascii="Arial" w:hAnsi="Arial" w:cs="Arial"/>
          <w:sz w:val="22"/>
          <w:szCs w:val="22"/>
        </w:rPr>
        <w:t>se ugovor nije trebao dodijeliti ugovaratelju zbog ozbiljne povrede obveza iz osnivačkih Ugovora i Direktive 2014/24/EU, a koja je utvrđena presudom Suda Europske unije u postupku iz članka 258. Ugovora o funkcioniranju Europske unije</w:t>
      </w:r>
    </w:p>
    <w:p w14:paraId="5A1F16D1" w14:textId="77777777" w:rsidR="00A12233" w:rsidRDefault="00A12233" w:rsidP="00424437">
      <w:pPr>
        <w:pStyle w:val="box453040"/>
        <w:numPr>
          <w:ilvl w:val="0"/>
          <w:numId w:val="31"/>
        </w:numPr>
        <w:spacing w:before="0" w:beforeAutospacing="0" w:after="0" w:afterAutospacing="0" w:line="276" w:lineRule="auto"/>
        <w:jc w:val="both"/>
        <w:rPr>
          <w:rFonts w:ascii="Arial" w:hAnsi="Arial" w:cs="Arial"/>
          <w:sz w:val="22"/>
          <w:szCs w:val="22"/>
        </w:rPr>
      </w:pPr>
      <w:r>
        <w:rPr>
          <w:rFonts w:ascii="Arial" w:hAnsi="Arial" w:cs="Arial"/>
          <w:sz w:val="22"/>
          <w:szCs w:val="22"/>
        </w:rPr>
        <w:t>se ugovor nije trebao dodijeliti ugovaratelju zbog ozbiljne povrede odredaba ovoga Zakona, a koja je utvrđena pravomoćnom presudom nadležnog upravnog suda.</w:t>
      </w:r>
    </w:p>
    <w:p w14:paraId="75BB3886" w14:textId="77777777" w:rsidR="000E1A40" w:rsidRDefault="000E1A40" w:rsidP="00A12233">
      <w:pPr>
        <w:pStyle w:val="box453040"/>
        <w:spacing w:before="0" w:beforeAutospacing="0" w:after="0" w:afterAutospacing="0" w:line="276" w:lineRule="auto"/>
        <w:jc w:val="both"/>
        <w:rPr>
          <w:rFonts w:ascii="Arial" w:hAnsi="Arial" w:cs="Arial"/>
          <w:sz w:val="22"/>
          <w:szCs w:val="22"/>
        </w:rPr>
      </w:pPr>
    </w:p>
    <w:p w14:paraId="2A745C66" w14:textId="77777777" w:rsidR="00A12233" w:rsidRPr="00A66491" w:rsidRDefault="00A12233" w:rsidP="00A12233">
      <w:pPr>
        <w:pStyle w:val="Naslov2Nenad"/>
        <w:numPr>
          <w:ilvl w:val="1"/>
          <w:numId w:val="1"/>
        </w:numPr>
        <w:spacing w:line="276" w:lineRule="auto"/>
        <w:rPr>
          <w:b/>
        </w:rPr>
      </w:pPr>
      <w:bookmarkStart w:id="247" w:name="_Toc500320144"/>
      <w:bookmarkStart w:id="248" w:name="_Toc55804905"/>
      <w:r w:rsidRPr="00A66491">
        <w:rPr>
          <w:b/>
        </w:rPr>
        <w:t>Ugovorna kazna</w:t>
      </w:r>
      <w:bookmarkEnd w:id="247"/>
      <w:bookmarkEnd w:id="248"/>
    </w:p>
    <w:p w14:paraId="4D09884D" w14:textId="77777777" w:rsidR="00231E6C" w:rsidRPr="00231E6C" w:rsidRDefault="00231E6C" w:rsidP="00231E6C">
      <w:pPr>
        <w:spacing w:line="276" w:lineRule="auto"/>
        <w:ind w:left="-6" w:right="99"/>
        <w:rPr>
          <w:rFonts w:cs="Arial"/>
          <w:color w:val="000000"/>
        </w:rPr>
      </w:pPr>
      <w:r w:rsidRPr="00231E6C">
        <w:rPr>
          <w:rFonts w:cs="Arial"/>
          <w:color w:val="000000"/>
        </w:rPr>
        <w:t xml:space="preserve">Ako Izvođač ne izvede radove do roka završetka radova propisanim člankom 5. Ugovora, Naručitelj ima pravo zaračunati ugovornu kaznu u visini od 2‰ za svaki dan zakašnjenja, do urednog izvršenja ugovora, a najviše do 10% ukupne vrijednosti ugovora bez PDV za slučaj da je Izvođač radova odgovoran za zakašnjenje. </w:t>
      </w:r>
    </w:p>
    <w:p w14:paraId="01BEC440" w14:textId="77777777" w:rsidR="00E95395" w:rsidRDefault="00231E6C" w:rsidP="00231E6C">
      <w:pPr>
        <w:spacing w:line="276" w:lineRule="auto"/>
        <w:ind w:left="-6" w:right="99"/>
        <w:rPr>
          <w:rFonts w:cs="Arial"/>
          <w:color w:val="000000"/>
        </w:rPr>
      </w:pPr>
      <w:r w:rsidRPr="00231E6C">
        <w:rPr>
          <w:rFonts w:cs="Arial"/>
          <w:color w:val="000000"/>
        </w:rPr>
        <w:t>Prilikom završetka ugovorenih radova konačni iznos ugovorne kazne kompenzirati će se s iznosom okončane situacije koju je ovjerio nadzorni inženjer. Plaćanje ugovorne kazne ne utječe na obveze Izvođača.</w:t>
      </w:r>
    </w:p>
    <w:p w14:paraId="0E7B694D" w14:textId="77777777" w:rsidR="00231E6C" w:rsidRDefault="00231E6C" w:rsidP="00231E6C">
      <w:pPr>
        <w:spacing w:line="276" w:lineRule="auto"/>
        <w:ind w:left="-6" w:right="99"/>
        <w:rPr>
          <w:rFonts w:cs="Arial"/>
          <w:szCs w:val="22"/>
        </w:rPr>
      </w:pPr>
    </w:p>
    <w:p w14:paraId="2F835C3C" w14:textId="77777777" w:rsidR="00A12233" w:rsidRPr="00A66491" w:rsidRDefault="00A12233" w:rsidP="00A12233">
      <w:pPr>
        <w:pStyle w:val="Naslov2Nenad"/>
        <w:numPr>
          <w:ilvl w:val="1"/>
          <w:numId w:val="1"/>
        </w:numPr>
        <w:spacing w:line="276" w:lineRule="auto"/>
        <w:rPr>
          <w:b/>
        </w:rPr>
      </w:pPr>
      <w:bookmarkStart w:id="249" w:name="_Toc500320145"/>
      <w:bookmarkStart w:id="250" w:name="_Toc483378862"/>
      <w:bookmarkStart w:id="251" w:name="_Toc55804906"/>
      <w:r w:rsidRPr="00A66491">
        <w:rPr>
          <w:b/>
        </w:rPr>
        <w:t>Tajnost dokumentacije gospodarskih subjekata</w:t>
      </w:r>
      <w:bookmarkEnd w:id="249"/>
      <w:bookmarkEnd w:id="250"/>
      <w:bookmarkEnd w:id="251"/>
    </w:p>
    <w:p w14:paraId="5D76292F" w14:textId="77777777" w:rsidR="00A12233" w:rsidRDefault="00A12233" w:rsidP="00A12233">
      <w:pPr>
        <w:autoSpaceDE w:val="0"/>
        <w:autoSpaceDN w:val="0"/>
        <w:adjustRightInd w:val="0"/>
        <w:spacing w:line="276" w:lineRule="auto"/>
        <w:ind w:right="-22"/>
        <w:rPr>
          <w:rFonts w:cs="Arial"/>
          <w:szCs w:val="22"/>
        </w:rPr>
      </w:pPr>
      <w:r>
        <w:rPr>
          <w:rFonts w:cs="Arial"/>
          <w:szCs w:val="22"/>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w:t>
      </w:r>
      <w:r w:rsidR="00125E34">
        <w:rPr>
          <w:rFonts w:cs="Arial"/>
          <w:szCs w:val="22"/>
        </w:rPr>
        <w:t>ZJN 2016</w:t>
      </w:r>
      <w:r>
        <w:rPr>
          <w:rFonts w:cs="Arial"/>
          <w:szCs w:val="22"/>
        </w:rPr>
        <w:t xml:space="preserve">., u uvodnom dijelu dokumenta kojeg označi tajnom, navesti pravnu osnovu na temelju koje su ti podaci označeni tajnima. </w:t>
      </w:r>
    </w:p>
    <w:p w14:paraId="1916E38B" w14:textId="77777777" w:rsidR="00A12233" w:rsidRDefault="00A12233" w:rsidP="00A12233">
      <w:pPr>
        <w:autoSpaceDE w:val="0"/>
        <w:autoSpaceDN w:val="0"/>
        <w:adjustRightInd w:val="0"/>
        <w:spacing w:line="276" w:lineRule="auto"/>
        <w:ind w:right="-22"/>
        <w:rPr>
          <w:rFonts w:cs="Arial"/>
          <w:szCs w:val="22"/>
        </w:rPr>
      </w:pPr>
    </w:p>
    <w:p w14:paraId="1E23FB74" w14:textId="77777777" w:rsidR="00A12233" w:rsidRDefault="00A12233" w:rsidP="00A12233">
      <w:pPr>
        <w:autoSpaceDE w:val="0"/>
        <w:autoSpaceDN w:val="0"/>
        <w:adjustRightInd w:val="0"/>
        <w:spacing w:line="276" w:lineRule="auto"/>
        <w:ind w:right="-22"/>
        <w:rPr>
          <w:rFonts w:cs="Arial"/>
          <w:szCs w:val="22"/>
        </w:rPr>
      </w:pPr>
      <w:r>
        <w:rPr>
          <w:rFonts w:cs="Arial"/>
          <w:szCs w:val="22"/>
        </w:rPr>
        <w:t xml:space="preserve">Sukladno članku 52. stavak 3. </w:t>
      </w:r>
      <w:r w:rsidR="00125E34">
        <w:rPr>
          <w:rFonts w:cs="Arial"/>
          <w:szCs w:val="22"/>
        </w:rPr>
        <w:t>ZJN 2016</w:t>
      </w:r>
      <w:r>
        <w:rPr>
          <w:rFonts w:cs="Arial"/>
          <w:szCs w:val="22"/>
        </w:rPr>
        <w:t>., gospodarski subjekti ne smiju u postupcima javne nabave označiti tajnom:</w:t>
      </w:r>
    </w:p>
    <w:p w14:paraId="65724E35"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cijenu ponude,</w:t>
      </w:r>
    </w:p>
    <w:p w14:paraId="6D2F2284"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 xml:space="preserve">troškovnik, </w:t>
      </w:r>
    </w:p>
    <w:p w14:paraId="444C04EF"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podatke u vezi s kriterijima za odabir ponude,</w:t>
      </w:r>
    </w:p>
    <w:p w14:paraId="33661CB7"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javne isprave,</w:t>
      </w:r>
    </w:p>
    <w:p w14:paraId="6F6874CA"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izvatke iz javnih registara, te</w:t>
      </w:r>
    </w:p>
    <w:p w14:paraId="15556132" w14:textId="77777777" w:rsidR="00A12233" w:rsidRDefault="00A12233" w:rsidP="001E244F">
      <w:pPr>
        <w:pStyle w:val="Odlomakpopisa"/>
        <w:numPr>
          <w:ilvl w:val="0"/>
          <w:numId w:val="32"/>
        </w:numPr>
        <w:tabs>
          <w:tab w:val="left" w:pos="284"/>
        </w:tabs>
        <w:spacing w:line="276" w:lineRule="auto"/>
        <w:ind w:right="-22"/>
        <w:jc w:val="both"/>
        <w:rPr>
          <w:szCs w:val="22"/>
        </w:rPr>
      </w:pPr>
      <w:r>
        <w:rPr>
          <w:szCs w:val="22"/>
        </w:rPr>
        <w:t xml:space="preserve">druge podatke koji se prema posebnom zakonu ili podazkonskom propisu moraju javno objaviti ili se ne smiju označiti tajnom. </w:t>
      </w:r>
    </w:p>
    <w:p w14:paraId="077E7FBA" w14:textId="77777777" w:rsidR="00D0390B" w:rsidRDefault="00D0390B" w:rsidP="00A12233">
      <w:pPr>
        <w:pStyle w:val="Bezproreda"/>
        <w:spacing w:line="276" w:lineRule="auto"/>
        <w:jc w:val="both"/>
        <w:rPr>
          <w:rFonts w:ascii="Arial" w:hAnsi="Arial" w:cs="Arial"/>
          <w:sz w:val="22"/>
          <w:szCs w:val="22"/>
        </w:rPr>
      </w:pPr>
    </w:p>
    <w:p w14:paraId="1AF6BDC4"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Naručitelj ne smije otkriti podatke dobivene od gospodarskih subjekata koje su oni na temelju zakona, drugog propisa ili općeg akta označili tajnom, uključujući tehničke ili trgovinske tajne te povjerljive značajke ponuda i zahtjeva za sudjelovanje.</w:t>
      </w:r>
      <w:r w:rsidR="00DA40D1">
        <w:rPr>
          <w:rFonts w:ascii="Arial" w:hAnsi="Arial" w:cs="Arial"/>
          <w:sz w:val="22"/>
          <w:szCs w:val="22"/>
        </w:rPr>
        <w:t xml:space="preserve"> </w:t>
      </w:r>
      <w:r>
        <w:rPr>
          <w:rFonts w:ascii="Arial" w:hAnsi="Arial" w:cs="Arial"/>
          <w:sz w:val="22"/>
          <w:szCs w:val="22"/>
        </w:rPr>
        <w:t xml:space="preserve">Naručitelj ne smije otkriti podatke iz članka 52. stavka 3. </w:t>
      </w:r>
      <w:r w:rsidR="00125E34">
        <w:rPr>
          <w:rFonts w:ascii="Arial" w:hAnsi="Arial" w:cs="Arial"/>
          <w:sz w:val="22"/>
          <w:szCs w:val="22"/>
        </w:rPr>
        <w:t>ZJN 2016</w:t>
      </w:r>
      <w:r>
        <w:rPr>
          <w:rFonts w:ascii="Arial" w:hAnsi="Arial" w:cs="Arial"/>
          <w:sz w:val="22"/>
          <w:szCs w:val="22"/>
        </w:rPr>
        <w:t>. dobivene od gospodarskih subjekata koje su oni označili tajnom.</w:t>
      </w:r>
      <w:r w:rsidR="00DA40D1">
        <w:rPr>
          <w:rFonts w:ascii="Arial" w:hAnsi="Arial" w:cs="Arial"/>
          <w:sz w:val="22"/>
          <w:szCs w:val="22"/>
        </w:rPr>
        <w:t xml:space="preserve"> </w:t>
      </w:r>
      <w:r>
        <w:rPr>
          <w:rFonts w:ascii="Arial" w:hAnsi="Arial" w:cs="Arial"/>
          <w:sz w:val="22"/>
          <w:szCs w:val="22"/>
        </w:rPr>
        <w:t>Sukladno ovoj DoN za dokaze sposobnosti ponuditelja, svi zahtijevani dokumenti su javnog karaktera i nema potrebe za označavanjem istih poslovnom tajnom.</w:t>
      </w:r>
    </w:p>
    <w:p w14:paraId="06DACEB7" w14:textId="77777777" w:rsidR="00A12233" w:rsidRDefault="00A12233" w:rsidP="00A12233">
      <w:pPr>
        <w:pStyle w:val="Bezproreda"/>
        <w:spacing w:line="276" w:lineRule="auto"/>
        <w:jc w:val="both"/>
        <w:rPr>
          <w:rFonts w:ascii="Arial" w:hAnsi="Arial" w:cs="Arial"/>
          <w:sz w:val="22"/>
          <w:szCs w:val="22"/>
        </w:rPr>
      </w:pPr>
    </w:p>
    <w:p w14:paraId="1338F309" w14:textId="77777777" w:rsidR="00A12233" w:rsidRPr="003C3E9C" w:rsidRDefault="00A12233" w:rsidP="00A12233">
      <w:pPr>
        <w:pStyle w:val="Naslov2Nenad"/>
        <w:numPr>
          <w:ilvl w:val="1"/>
          <w:numId w:val="1"/>
        </w:numPr>
        <w:spacing w:line="276" w:lineRule="auto"/>
        <w:rPr>
          <w:b/>
        </w:rPr>
      </w:pPr>
      <w:bookmarkStart w:id="252" w:name="_Toc500320146"/>
      <w:bookmarkStart w:id="253" w:name="_Toc483378863"/>
      <w:bookmarkStart w:id="254" w:name="_Toc55804907"/>
      <w:r w:rsidRPr="003C3E9C">
        <w:rPr>
          <w:b/>
        </w:rPr>
        <w:lastRenderedPageBreak/>
        <w:t>Uvid u dokumentaciju postupka javne nabave</w:t>
      </w:r>
      <w:bookmarkEnd w:id="252"/>
      <w:bookmarkEnd w:id="253"/>
      <w:bookmarkEnd w:id="254"/>
    </w:p>
    <w:p w14:paraId="0AD06EB9" w14:textId="77777777" w:rsidR="00A12233" w:rsidRDefault="00A12233" w:rsidP="00A12233">
      <w:pPr>
        <w:pStyle w:val="Bezproreda"/>
        <w:spacing w:line="276" w:lineRule="auto"/>
        <w:jc w:val="both"/>
        <w:rPr>
          <w:rFonts w:ascii="Arial" w:hAnsi="Arial" w:cs="Arial"/>
          <w:sz w:val="22"/>
          <w:szCs w:val="22"/>
        </w:rPr>
      </w:pPr>
      <w:r>
        <w:rPr>
          <w:rFonts w:ascii="Arial" w:hAnsi="Arial" w:cs="Arial"/>
          <w:sz w:val="22"/>
          <w:szCs w:val="22"/>
        </w:rPr>
        <w:t>Naručitelj je obvezan nakon dostave odluke o odabiru ili poništenju do isteka roka za žalbu, na zahtjev ponuditelja, omogućiti uvid u cjelokupnu dokumentaciju dotičnog postupka, uključujući zapisnike, dostavljene ponude, osim u one dokumente koji su označeni tajnim i u one dijelove dokumentacije u koje podnositelj zahtjeva može izvršiti neposredan uvid putem EOJN RH.</w:t>
      </w:r>
    </w:p>
    <w:p w14:paraId="79346980" w14:textId="77777777" w:rsidR="005E5C98" w:rsidRDefault="005E5C98" w:rsidP="00A12233">
      <w:pPr>
        <w:pStyle w:val="Bezproreda"/>
        <w:spacing w:line="276" w:lineRule="auto"/>
        <w:jc w:val="both"/>
        <w:rPr>
          <w:rFonts w:ascii="Arial" w:hAnsi="Arial" w:cs="Arial"/>
          <w:sz w:val="22"/>
          <w:szCs w:val="22"/>
        </w:rPr>
      </w:pPr>
    </w:p>
    <w:p w14:paraId="6AC0397A" w14:textId="77777777" w:rsidR="005E5C98" w:rsidRDefault="006E1404" w:rsidP="00A12233">
      <w:pPr>
        <w:pStyle w:val="Bezproreda"/>
        <w:spacing w:line="276" w:lineRule="auto"/>
        <w:jc w:val="both"/>
        <w:rPr>
          <w:rFonts w:ascii="Arial" w:hAnsi="Arial" w:cs="Arial"/>
          <w:sz w:val="22"/>
          <w:szCs w:val="22"/>
        </w:rPr>
      </w:pPr>
      <w:r>
        <w:rPr>
          <w:rFonts w:ascii="Arial" w:hAnsi="Arial" w:cs="Arial"/>
          <w:sz w:val="22"/>
          <w:szCs w:val="22"/>
        </w:rPr>
        <w:t>P</w:t>
      </w:r>
      <w:r w:rsidR="005E5C98">
        <w:rPr>
          <w:rFonts w:ascii="Arial" w:hAnsi="Arial" w:cs="Arial"/>
          <w:sz w:val="22"/>
          <w:szCs w:val="22"/>
        </w:rPr>
        <w:t xml:space="preserve">rilikom uvida u kompletnu dokumentaciju </w:t>
      </w:r>
      <w:r>
        <w:rPr>
          <w:rFonts w:ascii="Arial" w:hAnsi="Arial" w:cs="Arial"/>
          <w:sz w:val="22"/>
          <w:szCs w:val="22"/>
        </w:rPr>
        <w:t xml:space="preserve">naručitelj </w:t>
      </w:r>
      <w:r w:rsidR="005E5C98">
        <w:rPr>
          <w:rFonts w:ascii="Arial" w:hAnsi="Arial" w:cs="Arial"/>
          <w:sz w:val="22"/>
          <w:szCs w:val="22"/>
        </w:rPr>
        <w:t xml:space="preserve">nije obvezan </w:t>
      </w:r>
      <w:r>
        <w:rPr>
          <w:rFonts w:ascii="Arial" w:hAnsi="Arial" w:cs="Arial"/>
          <w:sz w:val="22"/>
          <w:szCs w:val="22"/>
        </w:rPr>
        <w:t xml:space="preserve">obrazlagati </w:t>
      </w:r>
      <w:r w:rsidR="005E5C98">
        <w:rPr>
          <w:rFonts w:ascii="Arial" w:hAnsi="Arial" w:cs="Arial"/>
          <w:sz w:val="22"/>
          <w:szCs w:val="22"/>
        </w:rPr>
        <w:t xml:space="preserve"> provedene radnje te komentirati postupanja s ovlaštenom osobom koja pristupa uvidu u dokumentaciju postupka javne nabave. </w:t>
      </w:r>
    </w:p>
    <w:p w14:paraId="6B69DF66" w14:textId="77777777" w:rsidR="008F6DCA" w:rsidRDefault="008F6DCA" w:rsidP="00A12233">
      <w:pPr>
        <w:pStyle w:val="Bezproreda"/>
        <w:spacing w:line="276" w:lineRule="auto"/>
        <w:jc w:val="both"/>
        <w:rPr>
          <w:rFonts w:ascii="Arial" w:hAnsi="Arial" w:cs="Arial"/>
          <w:sz w:val="22"/>
          <w:szCs w:val="22"/>
        </w:rPr>
      </w:pPr>
    </w:p>
    <w:p w14:paraId="57AC4357" w14:textId="77777777" w:rsidR="00A12233" w:rsidRPr="003C3E9C" w:rsidRDefault="00A12233" w:rsidP="00A12233">
      <w:pPr>
        <w:pStyle w:val="Naslov2Nenad"/>
        <w:numPr>
          <w:ilvl w:val="1"/>
          <w:numId w:val="1"/>
        </w:numPr>
        <w:spacing w:line="276" w:lineRule="auto"/>
        <w:rPr>
          <w:b/>
        </w:rPr>
      </w:pPr>
      <w:bookmarkStart w:id="255" w:name="_Toc500320147"/>
      <w:bookmarkStart w:id="256" w:name="_Toc483378864"/>
      <w:bookmarkStart w:id="257" w:name="_Toc55804908"/>
      <w:r w:rsidRPr="003C3E9C">
        <w:rPr>
          <w:b/>
        </w:rPr>
        <w:t>Završetak postupka javne nabave</w:t>
      </w:r>
      <w:bookmarkEnd w:id="255"/>
      <w:bookmarkEnd w:id="256"/>
      <w:bookmarkEnd w:id="257"/>
      <w:r w:rsidRPr="003C3E9C">
        <w:rPr>
          <w:b/>
        </w:rPr>
        <w:t xml:space="preserve"> </w:t>
      </w:r>
    </w:p>
    <w:p w14:paraId="06A0410B" w14:textId="77777777" w:rsidR="00A12233" w:rsidRDefault="00A12233" w:rsidP="00A12233">
      <w:pPr>
        <w:autoSpaceDE w:val="0"/>
        <w:autoSpaceDN w:val="0"/>
        <w:adjustRightInd w:val="0"/>
        <w:spacing w:line="276" w:lineRule="auto"/>
        <w:ind w:right="380"/>
        <w:rPr>
          <w:rFonts w:cs="Arial"/>
          <w:szCs w:val="22"/>
        </w:rPr>
      </w:pPr>
      <w:r>
        <w:rPr>
          <w:rFonts w:cs="Arial"/>
          <w:szCs w:val="22"/>
        </w:rPr>
        <w:t>Postupak javne nabave završava izvršnošću odluke o odabiru ili poništenju.</w:t>
      </w:r>
    </w:p>
    <w:p w14:paraId="4CEBEDB4" w14:textId="77777777" w:rsidR="00A12233" w:rsidRDefault="00A12233" w:rsidP="00A12233">
      <w:pPr>
        <w:spacing w:line="276" w:lineRule="auto"/>
        <w:rPr>
          <w:rFonts w:cs="Arial"/>
          <w:szCs w:val="22"/>
        </w:rPr>
      </w:pPr>
    </w:p>
    <w:p w14:paraId="120B00C3" w14:textId="77777777" w:rsidR="00A12233" w:rsidRPr="003C3E9C" w:rsidRDefault="00A12233" w:rsidP="00A12233">
      <w:pPr>
        <w:pStyle w:val="Naslov2Nenad"/>
        <w:numPr>
          <w:ilvl w:val="1"/>
          <w:numId w:val="1"/>
        </w:numPr>
        <w:spacing w:line="276" w:lineRule="auto"/>
        <w:rPr>
          <w:b/>
        </w:rPr>
      </w:pPr>
      <w:bookmarkStart w:id="258" w:name="_Toc500320148"/>
      <w:bookmarkStart w:id="259" w:name="_Toc55804909"/>
      <w:r w:rsidRPr="003C3E9C">
        <w:rPr>
          <w:b/>
        </w:rPr>
        <w:t>Primjena propisa</w:t>
      </w:r>
      <w:bookmarkEnd w:id="258"/>
      <w:bookmarkEnd w:id="259"/>
    </w:p>
    <w:p w14:paraId="4B2901AB" w14:textId="77777777" w:rsidR="00A12233" w:rsidRDefault="00A12233" w:rsidP="0077623C">
      <w:pPr>
        <w:pStyle w:val="Bezproreda"/>
        <w:spacing w:line="276" w:lineRule="auto"/>
        <w:jc w:val="both"/>
        <w:rPr>
          <w:rFonts w:ascii="Arial" w:hAnsi="Arial" w:cs="Arial"/>
          <w:spacing w:val="-1"/>
          <w:sz w:val="22"/>
          <w:szCs w:val="22"/>
        </w:rPr>
      </w:pPr>
      <w:r>
        <w:rPr>
          <w:rFonts w:ascii="Arial" w:hAnsi="Arial" w:cs="Arial"/>
          <w:sz w:val="22"/>
          <w:szCs w:val="22"/>
        </w:rPr>
        <w:t>Na</w:t>
      </w:r>
      <w:r>
        <w:rPr>
          <w:rFonts w:ascii="Arial" w:hAnsi="Arial" w:cs="Arial"/>
          <w:spacing w:val="29"/>
          <w:sz w:val="22"/>
          <w:szCs w:val="22"/>
        </w:rPr>
        <w:t xml:space="preserve"> </w:t>
      </w:r>
      <w:r>
        <w:rPr>
          <w:rFonts w:ascii="Arial" w:hAnsi="Arial" w:cs="Arial"/>
          <w:sz w:val="22"/>
          <w:szCs w:val="22"/>
        </w:rPr>
        <w:t>sva</w:t>
      </w:r>
      <w:r>
        <w:rPr>
          <w:rFonts w:ascii="Arial" w:hAnsi="Arial" w:cs="Arial"/>
          <w:spacing w:val="30"/>
          <w:sz w:val="22"/>
          <w:szCs w:val="22"/>
        </w:rPr>
        <w:t xml:space="preserve"> </w:t>
      </w:r>
      <w:r>
        <w:rPr>
          <w:rFonts w:ascii="Arial" w:hAnsi="Arial" w:cs="Arial"/>
          <w:spacing w:val="-1"/>
          <w:sz w:val="22"/>
          <w:szCs w:val="22"/>
        </w:rPr>
        <w:t>pitanja</w:t>
      </w:r>
      <w:r>
        <w:rPr>
          <w:rFonts w:ascii="Arial" w:hAnsi="Arial" w:cs="Arial"/>
          <w:spacing w:val="30"/>
          <w:sz w:val="22"/>
          <w:szCs w:val="22"/>
        </w:rPr>
        <w:t xml:space="preserve"> </w:t>
      </w:r>
      <w:r>
        <w:rPr>
          <w:rFonts w:ascii="Arial" w:hAnsi="Arial" w:cs="Arial"/>
          <w:spacing w:val="-1"/>
          <w:sz w:val="22"/>
          <w:szCs w:val="22"/>
        </w:rPr>
        <w:t>koja</w:t>
      </w:r>
      <w:r>
        <w:rPr>
          <w:rFonts w:ascii="Arial" w:hAnsi="Arial" w:cs="Arial"/>
          <w:spacing w:val="29"/>
          <w:sz w:val="22"/>
          <w:szCs w:val="22"/>
        </w:rPr>
        <w:t xml:space="preserve"> </w:t>
      </w:r>
      <w:r>
        <w:rPr>
          <w:rFonts w:ascii="Arial" w:hAnsi="Arial" w:cs="Arial"/>
          <w:sz w:val="22"/>
          <w:szCs w:val="22"/>
        </w:rPr>
        <w:t>se</w:t>
      </w:r>
      <w:r>
        <w:rPr>
          <w:rFonts w:ascii="Arial" w:hAnsi="Arial" w:cs="Arial"/>
          <w:spacing w:val="30"/>
          <w:sz w:val="22"/>
          <w:szCs w:val="22"/>
        </w:rPr>
        <w:t xml:space="preserve"> </w:t>
      </w:r>
      <w:r>
        <w:rPr>
          <w:rFonts w:ascii="Arial" w:eastAsia="Arial Narrow" w:hAnsi="Arial" w:cs="Arial"/>
          <w:sz w:val="22"/>
          <w:szCs w:val="22"/>
        </w:rPr>
        <w:t xml:space="preserve">odnose na </w:t>
      </w:r>
      <w:r>
        <w:rPr>
          <w:rFonts w:ascii="Arial" w:hAnsi="Arial" w:cs="Arial"/>
          <w:spacing w:val="-1"/>
          <w:sz w:val="22"/>
          <w:szCs w:val="22"/>
        </w:rPr>
        <w:t>ponudu,</w:t>
      </w:r>
      <w:r>
        <w:rPr>
          <w:rFonts w:ascii="Arial" w:hAnsi="Arial" w:cs="Arial"/>
          <w:spacing w:val="30"/>
          <w:sz w:val="22"/>
          <w:szCs w:val="22"/>
        </w:rPr>
        <w:t xml:space="preserve"> </w:t>
      </w:r>
      <w:r>
        <w:rPr>
          <w:rFonts w:ascii="Arial" w:hAnsi="Arial" w:cs="Arial"/>
          <w:spacing w:val="-1"/>
          <w:sz w:val="22"/>
          <w:szCs w:val="22"/>
        </w:rPr>
        <w:t>uvjete,</w:t>
      </w:r>
      <w:r>
        <w:rPr>
          <w:rFonts w:ascii="Arial" w:hAnsi="Arial" w:cs="Arial"/>
          <w:spacing w:val="29"/>
          <w:sz w:val="22"/>
          <w:szCs w:val="22"/>
        </w:rPr>
        <w:t xml:space="preserve"> </w:t>
      </w:r>
      <w:r>
        <w:rPr>
          <w:rFonts w:ascii="Arial" w:hAnsi="Arial" w:cs="Arial"/>
          <w:spacing w:val="-2"/>
          <w:sz w:val="22"/>
          <w:szCs w:val="22"/>
        </w:rPr>
        <w:t>način</w:t>
      </w:r>
      <w:r>
        <w:rPr>
          <w:rFonts w:ascii="Arial" w:hAnsi="Arial" w:cs="Arial"/>
          <w:spacing w:val="30"/>
          <w:sz w:val="22"/>
          <w:szCs w:val="22"/>
        </w:rPr>
        <w:t xml:space="preserve"> </w:t>
      </w:r>
      <w:r>
        <w:rPr>
          <w:rFonts w:ascii="Arial" w:hAnsi="Arial" w:cs="Arial"/>
          <w:sz w:val="22"/>
          <w:szCs w:val="22"/>
        </w:rPr>
        <w:t>i</w:t>
      </w:r>
      <w:r>
        <w:rPr>
          <w:rFonts w:ascii="Arial" w:hAnsi="Arial" w:cs="Arial"/>
          <w:spacing w:val="30"/>
          <w:sz w:val="22"/>
          <w:szCs w:val="22"/>
        </w:rPr>
        <w:t xml:space="preserve"> </w:t>
      </w:r>
      <w:r>
        <w:rPr>
          <w:rFonts w:ascii="Arial" w:hAnsi="Arial" w:cs="Arial"/>
          <w:sz w:val="22"/>
          <w:szCs w:val="22"/>
        </w:rPr>
        <w:t>postupak</w:t>
      </w:r>
      <w:r>
        <w:rPr>
          <w:rFonts w:ascii="Arial" w:hAnsi="Arial" w:cs="Arial"/>
          <w:spacing w:val="26"/>
          <w:sz w:val="22"/>
          <w:szCs w:val="22"/>
        </w:rPr>
        <w:t xml:space="preserve"> </w:t>
      </w:r>
      <w:r>
        <w:rPr>
          <w:rFonts w:ascii="Arial" w:hAnsi="Arial" w:cs="Arial"/>
          <w:spacing w:val="-1"/>
          <w:sz w:val="22"/>
          <w:szCs w:val="22"/>
        </w:rPr>
        <w:t>javne</w:t>
      </w:r>
      <w:r>
        <w:rPr>
          <w:rFonts w:ascii="Arial" w:hAnsi="Arial" w:cs="Arial"/>
          <w:spacing w:val="29"/>
          <w:sz w:val="22"/>
          <w:szCs w:val="22"/>
        </w:rPr>
        <w:t xml:space="preserve"> </w:t>
      </w:r>
      <w:r>
        <w:rPr>
          <w:rFonts w:ascii="Arial" w:hAnsi="Arial" w:cs="Arial"/>
          <w:spacing w:val="-1"/>
          <w:sz w:val="22"/>
          <w:szCs w:val="22"/>
        </w:rPr>
        <w:t>nabave,</w:t>
      </w:r>
      <w:r>
        <w:rPr>
          <w:rFonts w:ascii="Arial" w:hAnsi="Arial" w:cs="Arial"/>
          <w:spacing w:val="30"/>
          <w:sz w:val="22"/>
          <w:szCs w:val="22"/>
        </w:rPr>
        <w:t xml:space="preserve"> </w:t>
      </w:r>
      <w:r>
        <w:rPr>
          <w:rFonts w:ascii="Arial" w:hAnsi="Arial" w:cs="Arial"/>
          <w:sz w:val="22"/>
          <w:szCs w:val="22"/>
        </w:rPr>
        <w:t>a</w:t>
      </w:r>
      <w:r>
        <w:rPr>
          <w:rFonts w:ascii="Arial" w:hAnsi="Arial" w:cs="Arial"/>
          <w:spacing w:val="30"/>
          <w:sz w:val="22"/>
          <w:szCs w:val="22"/>
        </w:rPr>
        <w:t xml:space="preserve"> </w:t>
      </w:r>
      <w:r>
        <w:rPr>
          <w:rFonts w:ascii="Arial" w:hAnsi="Arial" w:cs="Arial"/>
          <w:spacing w:val="-1"/>
          <w:sz w:val="22"/>
          <w:szCs w:val="22"/>
        </w:rPr>
        <w:t>nisu</w:t>
      </w:r>
      <w:r>
        <w:rPr>
          <w:rFonts w:ascii="Arial" w:hAnsi="Arial" w:cs="Arial"/>
          <w:spacing w:val="34"/>
          <w:sz w:val="22"/>
          <w:szCs w:val="22"/>
        </w:rPr>
        <w:t xml:space="preserve"> </w:t>
      </w:r>
      <w:r>
        <w:rPr>
          <w:rFonts w:ascii="Arial" w:eastAsia="Arial Narrow" w:hAnsi="Arial" w:cs="Arial"/>
          <w:sz w:val="22"/>
          <w:szCs w:val="22"/>
        </w:rPr>
        <w:t xml:space="preserve">uređena </w:t>
      </w:r>
      <w:r>
        <w:rPr>
          <w:rFonts w:ascii="Arial" w:hAnsi="Arial" w:cs="Arial"/>
          <w:sz w:val="22"/>
          <w:szCs w:val="22"/>
        </w:rPr>
        <w:t>ovom</w:t>
      </w:r>
      <w:r>
        <w:rPr>
          <w:rFonts w:ascii="Arial" w:hAnsi="Arial" w:cs="Arial"/>
          <w:spacing w:val="27"/>
          <w:sz w:val="22"/>
          <w:szCs w:val="22"/>
        </w:rPr>
        <w:t xml:space="preserve"> </w:t>
      </w:r>
      <w:r>
        <w:rPr>
          <w:rFonts w:ascii="Arial" w:hAnsi="Arial" w:cs="Arial"/>
          <w:spacing w:val="-1"/>
          <w:sz w:val="22"/>
          <w:szCs w:val="22"/>
        </w:rPr>
        <w:t>DoN  primjenjivat</w:t>
      </w:r>
      <w:r>
        <w:rPr>
          <w:rFonts w:ascii="Arial" w:hAnsi="Arial" w:cs="Arial"/>
          <w:spacing w:val="8"/>
          <w:sz w:val="22"/>
          <w:szCs w:val="22"/>
        </w:rPr>
        <w:t xml:space="preserve"> </w:t>
      </w:r>
      <w:r>
        <w:rPr>
          <w:rFonts w:ascii="Arial" w:hAnsi="Arial" w:cs="Arial"/>
          <w:spacing w:val="1"/>
          <w:sz w:val="22"/>
          <w:szCs w:val="22"/>
        </w:rPr>
        <w:t>će</w:t>
      </w:r>
      <w:r>
        <w:rPr>
          <w:rFonts w:ascii="Arial" w:hAnsi="Arial" w:cs="Arial"/>
          <w:spacing w:val="10"/>
          <w:sz w:val="22"/>
          <w:szCs w:val="22"/>
        </w:rPr>
        <w:t xml:space="preserve"> </w:t>
      </w:r>
      <w:r>
        <w:rPr>
          <w:rFonts w:ascii="Arial" w:hAnsi="Arial" w:cs="Arial"/>
          <w:spacing w:val="-3"/>
          <w:sz w:val="22"/>
          <w:szCs w:val="22"/>
        </w:rPr>
        <w:t>se</w:t>
      </w:r>
      <w:r>
        <w:rPr>
          <w:rFonts w:ascii="Arial" w:hAnsi="Arial" w:cs="Arial"/>
          <w:spacing w:val="9"/>
          <w:sz w:val="22"/>
          <w:szCs w:val="22"/>
        </w:rPr>
        <w:t xml:space="preserve"> </w:t>
      </w:r>
      <w:r>
        <w:rPr>
          <w:rFonts w:ascii="Arial" w:hAnsi="Arial" w:cs="Arial"/>
          <w:spacing w:val="-1"/>
          <w:sz w:val="22"/>
          <w:szCs w:val="22"/>
        </w:rPr>
        <w:t>odredbe</w:t>
      </w:r>
      <w:r>
        <w:rPr>
          <w:rFonts w:ascii="Arial" w:hAnsi="Arial" w:cs="Arial"/>
          <w:spacing w:val="9"/>
          <w:sz w:val="22"/>
          <w:szCs w:val="22"/>
        </w:rPr>
        <w:t xml:space="preserve"> </w:t>
      </w:r>
      <w:r w:rsidR="00125E34">
        <w:rPr>
          <w:rFonts w:ascii="Arial" w:hAnsi="Arial" w:cs="Arial"/>
          <w:spacing w:val="9"/>
          <w:sz w:val="22"/>
          <w:szCs w:val="22"/>
        </w:rPr>
        <w:t>ZJN 2016</w:t>
      </w:r>
      <w:r>
        <w:rPr>
          <w:rFonts w:ascii="Arial" w:hAnsi="Arial" w:cs="Arial"/>
          <w:spacing w:val="9"/>
          <w:sz w:val="22"/>
          <w:szCs w:val="22"/>
        </w:rPr>
        <w:t>.</w:t>
      </w:r>
      <w:r>
        <w:rPr>
          <w:rFonts w:ascii="Arial" w:hAnsi="Arial" w:cs="Arial"/>
          <w:spacing w:val="-1"/>
          <w:sz w:val="22"/>
          <w:szCs w:val="22"/>
        </w:rPr>
        <w:t>,</w:t>
      </w:r>
      <w:r>
        <w:rPr>
          <w:rFonts w:ascii="Arial" w:hAnsi="Arial" w:cs="Arial"/>
          <w:spacing w:val="9"/>
          <w:sz w:val="22"/>
          <w:szCs w:val="22"/>
        </w:rPr>
        <w:t xml:space="preserve"> </w:t>
      </w:r>
      <w:r>
        <w:rPr>
          <w:rFonts w:ascii="Arial" w:hAnsi="Arial" w:cs="Arial"/>
          <w:spacing w:val="-1"/>
          <w:sz w:val="22"/>
          <w:szCs w:val="22"/>
        </w:rPr>
        <w:t>te Pravilnika.</w:t>
      </w:r>
    </w:p>
    <w:p w14:paraId="7F31EC3C" w14:textId="77777777" w:rsidR="0077623C" w:rsidRPr="0077623C" w:rsidRDefault="0077623C" w:rsidP="0077623C">
      <w:pPr>
        <w:pStyle w:val="Bezproreda"/>
        <w:spacing w:line="276" w:lineRule="auto"/>
        <w:jc w:val="both"/>
        <w:rPr>
          <w:rFonts w:ascii="Arial" w:hAnsi="Arial" w:cs="Arial"/>
          <w:strike/>
          <w:spacing w:val="-1"/>
          <w:sz w:val="22"/>
          <w:szCs w:val="22"/>
        </w:rPr>
      </w:pPr>
    </w:p>
    <w:p w14:paraId="3940C850" w14:textId="77777777" w:rsidR="00440DEE" w:rsidRDefault="00440DEE">
      <w:pPr>
        <w:jc w:val="left"/>
        <w:rPr>
          <w:rFonts w:eastAsiaTheme="majorEastAsia" w:cs="Arial"/>
          <w:b/>
          <w:bCs/>
          <w:sz w:val="28"/>
          <w:szCs w:val="28"/>
          <w:lang w:eastAsia="hr-HR"/>
        </w:rPr>
      </w:pPr>
      <w:bookmarkStart w:id="260" w:name="_Toc52263695"/>
      <w:r>
        <w:rPr>
          <w:rFonts w:cs="Arial"/>
          <w:lang w:eastAsia="hr-HR"/>
        </w:rPr>
        <w:br w:type="page"/>
      </w:r>
    </w:p>
    <w:p w14:paraId="05516B20" w14:textId="77777777" w:rsidR="00114D12" w:rsidRDefault="00114D12" w:rsidP="00114D12">
      <w:pPr>
        <w:pStyle w:val="Naslov1"/>
        <w:numPr>
          <w:ilvl w:val="0"/>
          <w:numId w:val="0"/>
        </w:numPr>
        <w:spacing w:before="0" w:line="276" w:lineRule="auto"/>
        <w:jc w:val="both"/>
        <w:rPr>
          <w:rFonts w:ascii="Arial" w:hAnsi="Arial" w:cs="Arial"/>
          <w:color w:val="auto"/>
          <w:lang w:eastAsia="hr-HR"/>
        </w:rPr>
      </w:pPr>
      <w:bookmarkStart w:id="261" w:name="_Toc55804910"/>
      <w:r>
        <w:rPr>
          <w:rFonts w:ascii="Arial" w:hAnsi="Arial" w:cs="Arial"/>
          <w:color w:val="auto"/>
          <w:lang w:eastAsia="hr-HR"/>
        </w:rPr>
        <w:lastRenderedPageBreak/>
        <w:t>PRILOZI DOKUMENTACIJI O NABAVI</w:t>
      </w:r>
      <w:bookmarkEnd w:id="260"/>
      <w:bookmarkEnd w:id="261"/>
    </w:p>
    <w:p w14:paraId="1F8757BC" w14:textId="77777777" w:rsidR="00114D12" w:rsidRDefault="00114D12" w:rsidP="00114D12">
      <w:pPr>
        <w:spacing w:line="276" w:lineRule="auto"/>
        <w:rPr>
          <w:lang w:eastAsia="hr-HR"/>
        </w:rPr>
      </w:pPr>
      <w:r>
        <w:rPr>
          <w:lang w:eastAsia="hr-HR"/>
        </w:rPr>
        <w:t>Naručitelj je kreirao obrasce popratnih dokumenata za koje se napominje da su ogledni primjerci izjava. Ponuditelji mogu dostaviti popratne dokumente i na drugim obrascima koje sami kreiraju, uz uvjet da isti udovoljavaju potrebnim uvjetima iz ZJN 2016, Pravilniku te ovoj DoN. Svi navedeni prilozi objavljuju se u EOJN RH kao zasebni dokument uz ovu DoN.</w:t>
      </w:r>
    </w:p>
    <w:p w14:paraId="263D881D" w14:textId="77777777" w:rsidR="00114D12" w:rsidRDefault="00114D12" w:rsidP="00114D12">
      <w:pPr>
        <w:spacing w:line="276" w:lineRule="auto"/>
        <w:rPr>
          <w:lang w:eastAsia="hr-HR"/>
        </w:rPr>
      </w:pPr>
    </w:p>
    <w:p w14:paraId="219B7895" w14:textId="77777777" w:rsidR="00114D12" w:rsidRPr="00FF2D62" w:rsidRDefault="00114D12" w:rsidP="00114D12">
      <w:pPr>
        <w:pStyle w:val="Naslov2Nenad"/>
        <w:numPr>
          <w:ilvl w:val="0"/>
          <w:numId w:val="0"/>
        </w:numPr>
        <w:spacing w:line="276" w:lineRule="auto"/>
        <w:rPr>
          <w:b/>
        </w:rPr>
      </w:pPr>
      <w:bookmarkStart w:id="262" w:name="_Toc52263697"/>
      <w:bookmarkStart w:id="263" w:name="_Toc55804911"/>
      <w:r>
        <w:rPr>
          <w:b/>
        </w:rPr>
        <w:t xml:space="preserve">Prilog br. </w:t>
      </w:r>
      <w:r w:rsidR="00444D52">
        <w:rPr>
          <w:b/>
        </w:rPr>
        <w:t>1</w:t>
      </w:r>
      <w:r>
        <w:rPr>
          <w:b/>
        </w:rPr>
        <w:t xml:space="preserve"> – </w:t>
      </w:r>
      <w:r w:rsidRPr="00FF2D62">
        <w:rPr>
          <w:b/>
        </w:rPr>
        <w:t xml:space="preserve">Obrasci </w:t>
      </w:r>
      <w:r>
        <w:rPr>
          <w:b/>
        </w:rPr>
        <w:t>vezano uz dokazivanje iskustva i ovlaštenje</w:t>
      </w:r>
      <w:bookmarkEnd w:id="262"/>
      <w:bookmarkEnd w:id="263"/>
    </w:p>
    <w:p w14:paraId="646DC0DF" w14:textId="77777777" w:rsidR="00114D12" w:rsidRDefault="00114D12" w:rsidP="00114D12">
      <w:pPr>
        <w:pStyle w:val="Tekstkomentara"/>
        <w:spacing w:line="276" w:lineRule="auto"/>
        <w:jc w:val="both"/>
        <w:rPr>
          <w:sz w:val="22"/>
          <w:szCs w:val="22"/>
          <w:lang w:eastAsia="hr-HR"/>
        </w:rPr>
      </w:pPr>
    </w:p>
    <w:p w14:paraId="618D158F" w14:textId="77777777" w:rsidR="00114D12" w:rsidRDefault="00114D12" w:rsidP="00114D12">
      <w:pPr>
        <w:pStyle w:val="Tekstkomentara"/>
        <w:spacing w:line="276" w:lineRule="auto"/>
        <w:jc w:val="both"/>
        <w:rPr>
          <w:sz w:val="22"/>
          <w:szCs w:val="22"/>
          <w:lang w:eastAsia="hr-HR"/>
        </w:rPr>
      </w:pPr>
      <w:r>
        <w:rPr>
          <w:sz w:val="22"/>
          <w:szCs w:val="22"/>
          <w:lang w:eastAsia="hr-HR"/>
        </w:rPr>
        <w:t>1</w:t>
      </w:r>
      <w:r w:rsidRPr="00135154">
        <w:rPr>
          <w:sz w:val="22"/>
          <w:szCs w:val="22"/>
          <w:lang w:eastAsia="hr-HR"/>
        </w:rPr>
        <w:t xml:space="preserve">. </w:t>
      </w:r>
      <w:r>
        <w:rPr>
          <w:sz w:val="22"/>
          <w:szCs w:val="22"/>
          <w:lang w:eastAsia="hr-HR"/>
        </w:rPr>
        <w:t xml:space="preserve">Podaci </w:t>
      </w:r>
      <w:r w:rsidRPr="00135154">
        <w:rPr>
          <w:sz w:val="22"/>
          <w:szCs w:val="22"/>
          <w:lang w:eastAsia="hr-HR"/>
        </w:rPr>
        <w:t xml:space="preserve">o iskustvu </w:t>
      </w:r>
      <w:r>
        <w:rPr>
          <w:sz w:val="22"/>
          <w:szCs w:val="22"/>
          <w:lang w:eastAsia="hr-HR"/>
        </w:rPr>
        <w:t>inženjera gradilišta</w:t>
      </w:r>
      <w:r w:rsidRPr="00135154">
        <w:rPr>
          <w:sz w:val="22"/>
          <w:szCs w:val="22"/>
          <w:lang w:eastAsia="hr-HR"/>
        </w:rPr>
        <w:t>,</w:t>
      </w:r>
    </w:p>
    <w:p w14:paraId="7C80F406" w14:textId="77777777" w:rsidR="00114D12" w:rsidRPr="00135154" w:rsidRDefault="00114D12" w:rsidP="00114D12">
      <w:pPr>
        <w:pStyle w:val="Tekstkomentara"/>
        <w:spacing w:line="276" w:lineRule="auto"/>
        <w:jc w:val="both"/>
        <w:rPr>
          <w:sz w:val="22"/>
          <w:szCs w:val="22"/>
          <w:lang w:eastAsia="hr-HR"/>
        </w:rPr>
      </w:pPr>
      <w:r>
        <w:rPr>
          <w:sz w:val="22"/>
          <w:szCs w:val="22"/>
          <w:lang w:eastAsia="hr-HR"/>
        </w:rPr>
        <w:t xml:space="preserve">2. Podaci tehničkih stručnjaka potrebnih za izvršenje ugovora,  </w:t>
      </w:r>
    </w:p>
    <w:p w14:paraId="7A1E8BA7" w14:textId="77777777" w:rsidR="00114D12" w:rsidRDefault="00CA0BA9" w:rsidP="00114D12">
      <w:pPr>
        <w:pStyle w:val="Tekstkomentara"/>
        <w:spacing w:line="276" w:lineRule="auto"/>
        <w:jc w:val="both"/>
        <w:rPr>
          <w:sz w:val="22"/>
          <w:szCs w:val="22"/>
          <w:lang w:eastAsia="hr-HR"/>
        </w:rPr>
      </w:pPr>
      <w:r>
        <w:rPr>
          <w:sz w:val="22"/>
          <w:szCs w:val="22"/>
          <w:lang w:eastAsia="hr-HR"/>
        </w:rPr>
        <w:t>3.</w:t>
      </w:r>
      <w:r w:rsidR="00114D12" w:rsidRPr="00135154">
        <w:rPr>
          <w:sz w:val="22"/>
          <w:szCs w:val="22"/>
          <w:lang w:eastAsia="hr-HR"/>
        </w:rPr>
        <w:t xml:space="preserve"> Ovlast za zastupanje i sudjelovanje u postupku javnog otvaranja ponuda</w:t>
      </w:r>
      <w:r>
        <w:rPr>
          <w:sz w:val="22"/>
          <w:szCs w:val="22"/>
          <w:lang w:eastAsia="hr-HR"/>
        </w:rPr>
        <w:t xml:space="preserve"> (u slučaju da se provodi javno otvaranje ponuda)</w:t>
      </w:r>
      <w:r w:rsidR="00114D12" w:rsidRPr="00135154">
        <w:rPr>
          <w:sz w:val="22"/>
          <w:szCs w:val="22"/>
          <w:lang w:eastAsia="hr-HR"/>
        </w:rPr>
        <w:t>.</w:t>
      </w:r>
    </w:p>
    <w:p w14:paraId="00E08114" w14:textId="77777777" w:rsidR="00114D12" w:rsidRPr="00135154" w:rsidRDefault="00114D12" w:rsidP="00114D12">
      <w:pPr>
        <w:pStyle w:val="Tekstkomentara"/>
        <w:spacing w:line="276" w:lineRule="auto"/>
        <w:jc w:val="both"/>
        <w:rPr>
          <w:sz w:val="22"/>
          <w:szCs w:val="22"/>
          <w:lang w:eastAsia="hr-HR"/>
        </w:rPr>
      </w:pPr>
    </w:p>
    <w:p w14:paraId="3FC49609" w14:textId="77777777" w:rsidR="00114D12" w:rsidRPr="00FF2D62" w:rsidRDefault="00114D12" w:rsidP="00114D12">
      <w:pPr>
        <w:pStyle w:val="Naslov2Nenad"/>
        <w:numPr>
          <w:ilvl w:val="0"/>
          <w:numId w:val="0"/>
        </w:numPr>
        <w:spacing w:line="276" w:lineRule="auto"/>
        <w:rPr>
          <w:b/>
        </w:rPr>
      </w:pPr>
      <w:bookmarkStart w:id="264" w:name="_Toc52263698"/>
      <w:bookmarkStart w:id="265" w:name="_Toc55804912"/>
      <w:r>
        <w:rPr>
          <w:b/>
        </w:rPr>
        <w:t xml:space="preserve">Prilog br. </w:t>
      </w:r>
      <w:r w:rsidR="00964466">
        <w:rPr>
          <w:b/>
        </w:rPr>
        <w:t>2</w:t>
      </w:r>
      <w:r>
        <w:rPr>
          <w:b/>
        </w:rPr>
        <w:t xml:space="preserve"> – </w:t>
      </w:r>
      <w:r w:rsidRPr="00FF2D62">
        <w:rPr>
          <w:b/>
        </w:rPr>
        <w:t>Prilozi učitani kao zasebni dokumenti u EOJN RH</w:t>
      </w:r>
      <w:bookmarkEnd w:id="264"/>
      <w:bookmarkEnd w:id="265"/>
    </w:p>
    <w:p w14:paraId="73BCB2D5" w14:textId="77777777" w:rsidR="00114D12" w:rsidRPr="00135154" w:rsidRDefault="00114D12" w:rsidP="007229C2">
      <w:pPr>
        <w:pStyle w:val="Tekstkomentara"/>
        <w:spacing w:line="276" w:lineRule="auto"/>
        <w:rPr>
          <w:sz w:val="22"/>
          <w:szCs w:val="22"/>
          <w:lang w:eastAsia="hr-HR"/>
        </w:rPr>
      </w:pPr>
      <w:r w:rsidRPr="00135154">
        <w:rPr>
          <w:sz w:val="22"/>
          <w:szCs w:val="22"/>
          <w:lang w:eastAsia="hr-HR"/>
        </w:rPr>
        <w:t>1. E-obrazac za Europsku jedinstvenu dokumentaciju o nabavi (eESPD)</w:t>
      </w:r>
    </w:p>
    <w:p w14:paraId="29257956" w14:textId="77777777" w:rsidR="00114D12" w:rsidRPr="00135154" w:rsidRDefault="00114D12" w:rsidP="007229C2">
      <w:pPr>
        <w:pStyle w:val="Bezproreda1"/>
        <w:spacing w:line="276" w:lineRule="auto"/>
        <w:jc w:val="both"/>
        <w:rPr>
          <w:rFonts w:ascii="Arial" w:hAnsi="Arial" w:cs="Arial"/>
          <w:sz w:val="22"/>
          <w:szCs w:val="22"/>
        </w:rPr>
      </w:pPr>
      <w:r w:rsidRPr="00135154">
        <w:rPr>
          <w:rFonts w:ascii="Arial" w:hAnsi="Arial" w:cs="Arial"/>
          <w:sz w:val="22"/>
          <w:szCs w:val="22"/>
        </w:rPr>
        <w:t>2. Troškovnik (u .xls formatu)</w:t>
      </w:r>
    </w:p>
    <w:p w14:paraId="1DAC97B5" w14:textId="77777777" w:rsidR="00114D12" w:rsidRDefault="00114D12" w:rsidP="007229C2">
      <w:pPr>
        <w:pStyle w:val="Bezproreda1"/>
        <w:spacing w:line="276" w:lineRule="auto"/>
        <w:jc w:val="both"/>
        <w:rPr>
          <w:rFonts w:ascii="Arial" w:hAnsi="Arial" w:cs="Arial"/>
          <w:sz w:val="22"/>
          <w:szCs w:val="22"/>
        </w:rPr>
      </w:pPr>
      <w:r w:rsidRPr="00135154">
        <w:rPr>
          <w:rFonts w:ascii="Arial" w:hAnsi="Arial" w:cs="Arial"/>
          <w:sz w:val="22"/>
          <w:szCs w:val="22"/>
        </w:rPr>
        <w:t xml:space="preserve">3. Projektno-tehnička dokumentacija (glavni, izvedbeni projekt, tehnički opis i nacrti dostupni u cijelosti na  web stranici naručitelja: </w:t>
      </w:r>
      <w:hyperlink r:id="rId43" w:history="1">
        <w:r w:rsidRPr="00135154">
          <w:rPr>
            <w:rStyle w:val="Hiperveza"/>
            <w:rFonts w:ascii="Arial" w:hAnsi="Arial" w:cs="Arial"/>
            <w:sz w:val="22"/>
            <w:szCs w:val="22"/>
          </w:rPr>
          <w:t>https://www.istra-istria.hr/hr/javna-nabava/prethodna-savjetovanja-sa-zainteresiranim-gospodarskim-subjektima/</w:t>
        </w:r>
      </w:hyperlink>
      <w:r w:rsidRPr="00135154">
        <w:rPr>
          <w:rFonts w:ascii="Arial" w:hAnsi="Arial" w:cs="Arial"/>
          <w:sz w:val="22"/>
          <w:szCs w:val="22"/>
        </w:rPr>
        <w:t>)</w:t>
      </w:r>
    </w:p>
    <w:p w14:paraId="0144CED4" w14:textId="77777777" w:rsidR="00CA32C7" w:rsidRDefault="00CA32C7" w:rsidP="00114D12">
      <w:pPr>
        <w:rPr>
          <w:lang w:eastAsia="hr-HR"/>
        </w:rPr>
      </w:pPr>
    </w:p>
    <w:p w14:paraId="47BF46D9" w14:textId="77777777" w:rsidR="00CA32C7" w:rsidRPr="00CA32C7" w:rsidRDefault="00CA32C7" w:rsidP="00CA32C7">
      <w:pPr>
        <w:rPr>
          <w:lang w:eastAsia="hr-HR"/>
        </w:rPr>
      </w:pPr>
    </w:p>
    <w:p w14:paraId="100DD6A4" w14:textId="77777777" w:rsidR="00CA32C7" w:rsidRPr="00CA32C7" w:rsidRDefault="00CA32C7" w:rsidP="00CA32C7">
      <w:pPr>
        <w:rPr>
          <w:lang w:eastAsia="hr-HR"/>
        </w:rPr>
      </w:pPr>
    </w:p>
    <w:p w14:paraId="7DF00E6B" w14:textId="77777777" w:rsidR="00CA32C7" w:rsidRPr="00CA32C7" w:rsidRDefault="00CA32C7" w:rsidP="00CA32C7">
      <w:pPr>
        <w:rPr>
          <w:lang w:eastAsia="hr-HR"/>
        </w:rPr>
      </w:pPr>
    </w:p>
    <w:p w14:paraId="7D660B97" w14:textId="77777777" w:rsidR="00CA32C7" w:rsidRPr="00CA32C7" w:rsidRDefault="00CA32C7" w:rsidP="00CA32C7">
      <w:pPr>
        <w:rPr>
          <w:lang w:eastAsia="hr-HR"/>
        </w:rPr>
      </w:pPr>
    </w:p>
    <w:sectPr w:rsidR="00CA32C7" w:rsidRPr="00CA32C7" w:rsidSect="0035615A">
      <w:footerReference w:type="default" r:id="rId44"/>
      <w:headerReference w:type="first" r:id="rId45"/>
      <w:footerReference w:type="first" r:id="rId46"/>
      <w:pgSz w:w="11907" w:h="16840" w:code="9"/>
      <w:pgMar w:top="1440" w:right="1440" w:bottom="1276" w:left="1440" w:header="720" w:footer="87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20BF" w14:textId="77777777" w:rsidR="002E0112" w:rsidRDefault="002E0112">
      <w:r>
        <w:separator/>
      </w:r>
    </w:p>
  </w:endnote>
  <w:endnote w:type="continuationSeparator" w:id="0">
    <w:p w14:paraId="444CFD6F" w14:textId="77777777" w:rsidR="002E0112" w:rsidRDefault="002E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4CFB" w14:textId="77777777" w:rsidR="002E0112" w:rsidRDefault="002E0112" w:rsidP="007A34CD">
    <w:pPr>
      <w:pStyle w:val="Podnoje"/>
      <w:jc w:val="center"/>
    </w:pPr>
    <w:r>
      <w:rPr>
        <w:noProof/>
        <w:lang w:eastAsia="hr-HR"/>
      </w:rPr>
      <w:drawing>
        <wp:inline distT="0" distB="0" distL="0" distR="0" wp14:anchorId="49D404AC" wp14:editId="65C4118D">
          <wp:extent cx="1190625" cy="647700"/>
          <wp:effectExtent l="0" t="0" r="0" b="0"/>
          <wp:docPr id="9" name="Picture 3" descr="ISO_9001_Za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_9001_ZaMemorand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647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6415"/>
      <w:docPartObj>
        <w:docPartGallery w:val="Page Numbers (Bottom of Page)"/>
        <w:docPartUnique/>
      </w:docPartObj>
    </w:sdtPr>
    <w:sdtContent>
      <w:p w14:paraId="59DD7154" w14:textId="79A2C446" w:rsidR="002E0112" w:rsidRDefault="002E0112">
        <w:pPr>
          <w:pStyle w:val="Podnoje"/>
          <w:jc w:val="right"/>
        </w:pPr>
        <w:r>
          <w:fldChar w:fldCharType="begin"/>
        </w:r>
        <w:r>
          <w:instrText>PAGE   \* MERGEFORMAT</w:instrText>
        </w:r>
        <w:r>
          <w:fldChar w:fldCharType="separate"/>
        </w:r>
        <w:r w:rsidR="006F0457">
          <w:rPr>
            <w:noProof/>
          </w:rPr>
          <w:t>50</w:t>
        </w:r>
        <w:r>
          <w:fldChar w:fldCharType="end"/>
        </w:r>
        <w:r>
          <w:t>/53</w:t>
        </w:r>
      </w:p>
    </w:sdtContent>
  </w:sdt>
  <w:p w14:paraId="1F51841A" w14:textId="77777777" w:rsidR="002E0112" w:rsidRDefault="002E011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251547"/>
      <w:docPartObj>
        <w:docPartGallery w:val="Page Numbers (Bottom of Page)"/>
        <w:docPartUnique/>
      </w:docPartObj>
    </w:sdtPr>
    <w:sdtContent>
      <w:p w14:paraId="1285F06E" w14:textId="77777777" w:rsidR="002E0112" w:rsidRDefault="002E0112">
        <w:pPr>
          <w:pStyle w:val="Podnoje"/>
          <w:jc w:val="right"/>
        </w:pPr>
        <w:r>
          <w:fldChar w:fldCharType="begin"/>
        </w:r>
        <w:r>
          <w:instrText>PAGE   \* MERGEFORMAT</w:instrText>
        </w:r>
        <w:r>
          <w:fldChar w:fldCharType="separate"/>
        </w:r>
        <w:r>
          <w:rPr>
            <w:noProof/>
          </w:rPr>
          <w:t>1</w:t>
        </w:r>
        <w:r>
          <w:fldChar w:fldCharType="end"/>
        </w:r>
      </w:p>
    </w:sdtContent>
  </w:sdt>
  <w:p w14:paraId="37656342" w14:textId="77777777" w:rsidR="002E0112" w:rsidRDefault="002E0112" w:rsidP="00E2580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7057C" w14:textId="77777777" w:rsidR="002E0112" w:rsidRDefault="002E0112">
      <w:r>
        <w:separator/>
      </w:r>
    </w:p>
  </w:footnote>
  <w:footnote w:type="continuationSeparator" w:id="0">
    <w:p w14:paraId="4AC8D936" w14:textId="77777777" w:rsidR="002E0112" w:rsidRDefault="002E0112">
      <w:r>
        <w:continuationSeparator/>
      </w:r>
    </w:p>
  </w:footnote>
  <w:footnote w:id="1">
    <w:p w14:paraId="2D43E1B8" w14:textId="11D6C365" w:rsidR="002E0112" w:rsidRPr="00577FEF" w:rsidRDefault="002E0112" w:rsidP="00577FEF">
      <w:pPr>
        <w:pStyle w:val="Tekstfusnote"/>
      </w:pPr>
      <w:r>
        <w:rPr>
          <w:rStyle w:val="Referencafusnote"/>
        </w:rPr>
        <w:footnoteRef/>
      </w:r>
      <w:r>
        <w:t xml:space="preserve"> Hrvatska komora arhitekta, </w:t>
      </w:r>
      <w:r>
        <w:rPr>
          <w:i/>
        </w:rPr>
        <w:t xml:space="preserve">Zakoni i propisi, </w:t>
      </w:r>
      <w:r>
        <w:t xml:space="preserve">URL: </w:t>
      </w:r>
      <w:hyperlink r:id="rId1" w:history="1">
        <w:r>
          <w:rPr>
            <w:rStyle w:val="Hiperveza"/>
          </w:rPr>
          <w:t>https://www.arhitekti-hka.hr/hr/zakoni-propisi/popis/prostorno-uredenje-i-gradnja/gradnja/</w:t>
        </w:r>
      </w:hyperlink>
      <w:r>
        <w:t xml:space="preserve"> </w:t>
      </w:r>
    </w:p>
  </w:footnote>
  <w:footnote w:id="2">
    <w:p w14:paraId="20372ACF" w14:textId="428F90B1" w:rsidR="002E0112" w:rsidRDefault="002E0112">
      <w:pPr>
        <w:pStyle w:val="Tekstfusnote"/>
      </w:pPr>
      <w:r>
        <w:rPr>
          <w:rStyle w:val="Referencafusnote"/>
        </w:rPr>
        <w:footnoteRef/>
      </w:r>
      <w:r>
        <w:t xml:space="preserve"> Jedinstvena kontaktna točka za usluge, </w:t>
      </w:r>
      <w:r>
        <w:rPr>
          <w:i/>
        </w:rPr>
        <w:t xml:space="preserve">Stečaj, </w:t>
      </w:r>
      <w:r>
        <w:t xml:space="preserve">URL: </w:t>
      </w:r>
      <w:hyperlink r:id="rId2" w:history="1">
        <w:r w:rsidRPr="00750F00">
          <w:rPr>
            <w:rStyle w:val="Hiperveza"/>
          </w:rPr>
          <w:t>http://psc.hr/stecaj/</w:t>
        </w:r>
      </w:hyperlink>
      <w:r w:rsidR="006F0457">
        <w:t xml:space="preserve"> </w:t>
      </w:r>
    </w:p>
  </w:footnote>
  <w:footnote w:id="3">
    <w:p w14:paraId="7F720E4D" w14:textId="67BB1FB4" w:rsidR="002E0112" w:rsidRPr="00C42BB0" w:rsidRDefault="002E0112">
      <w:pPr>
        <w:pStyle w:val="Tekstfusnote"/>
      </w:pPr>
      <w:r>
        <w:rPr>
          <w:rStyle w:val="Referencafusnote"/>
        </w:rPr>
        <w:footnoteRef/>
      </w:r>
      <w:r>
        <w:t xml:space="preserve"> Ministarstvo pravosuđa, </w:t>
      </w:r>
      <w:r>
        <w:rPr>
          <w:i/>
        </w:rPr>
        <w:t>Registar nesolventnosti,</w:t>
      </w:r>
      <w:r>
        <w:t xml:space="preserve"> URL: </w:t>
      </w:r>
      <w:hyperlink r:id="rId3" w:history="1">
        <w:r w:rsidRPr="00750F00">
          <w:rPr>
            <w:rStyle w:val="Hiperveza"/>
          </w:rPr>
          <w:t>https://nesolventnost.pravosudje.hr/registar</w:t>
        </w:r>
      </w:hyperlink>
      <w:r w:rsidR="006F0457">
        <w:t xml:space="preserve"> </w:t>
      </w:r>
    </w:p>
  </w:footnote>
  <w:footnote w:id="4">
    <w:p w14:paraId="559BAEA3" w14:textId="4EB00541" w:rsidR="002E0112" w:rsidRPr="0000284B" w:rsidRDefault="002E0112" w:rsidP="008F5474">
      <w:pPr>
        <w:pStyle w:val="Tekstfusnote"/>
        <w:jc w:val="both"/>
        <w:rPr>
          <w:rFonts w:ascii="Arial" w:hAnsi="Arial" w:cs="Arial"/>
          <w:sz w:val="22"/>
          <w:szCs w:val="22"/>
        </w:rPr>
      </w:pPr>
      <w:r w:rsidRPr="0000284B">
        <w:rPr>
          <w:rStyle w:val="Referencafusnote"/>
          <w:rFonts w:ascii="Arial" w:hAnsi="Arial" w:cs="Arial"/>
          <w:sz w:val="22"/>
          <w:szCs w:val="22"/>
        </w:rPr>
        <w:footnoteRef/>
      </w:r>
      <w:r w:rsidRPr="0000284B">
        <w:rPr>
          <w:rFonts w:ascii="Arial" w:hAnsi="Arial" w:cs="Arial"/>
          <w:sz w:val="22"/>
          <w:szCs w:val="22"/>
        </w:rPr>
        <w:t xml:space="preserve"> </w:t>
      </w:r>
      <w:r w:rsidRPr="0000284B">
        <w:rPr>
          <w:rFonts w:ascii="Arial" w:hAnsi="Arial" w:cs="Arial"/>
          <w:b/>
          <w:sz w:val="22"/>
          <w:szCs w:val="22"/>
        </w:rPr>
        <w:t>Hrvatska narodna banka</w:t>
      </w:r>
      <w:r w:rsidRPr="0000284B">
        <w:rPr>
          <w:rFonts w:ascii="Arial" w:hAnsi="Arial" w:cs="Arial"/>
          <w:sz w:val="22"/>
          <w:szCs w:val="22"/>
        </w:rPr>
        <w:t xml:space="preserve">, </w:t>
      </w:r>
      <w:r w:rsidRPr="0000284B">
        <w:rPr>
          <w:rFonts w:ascii="Arial" w:hAnsi="Arial" w:cs="Arial"/>
          <w:i/>
          <w:sz w:val="22"/>
          <w:szCs w:val="22"/>
        </w:rPr>
        <w:t xml:space="preserve">Monetarna politika, Tečajna lista, Tečajevi ostalih valuta, </w:t>
      </w:r>
      <w:r w:rsidRPr="0000284B">
        <w:rPr>
          <w:rFonts w:ascii="Arial" w:hAnsi="Arial" w:cs="Arial"/>
          <w:sz w:val="22"/>
          <w:szCs w:val="22"/>
        </w:rPr>
        <w:t xml:space="preserve">URL: </w:t>
      </w:r>
      <w:hyperlink r:id="rId4" w:history="1">
        <w:r w:rsidRPr="0000284B">
          <w:rPr>
            <w:rStyle w:val="Hiperveza"/>
            <w:rFonts w:ascii="Arial" w:hAnsi="Arial" w:cs="Arial"/>
            <w:sz w:val="22"/>
            <w:szCs w:val="22"/>
          </w:rPr>
          <w:t>https://www.hnb.hr/temeljne-funkcije/monetarna-politika/tecajna-lista/tecajevi-ostalih-valuta</w:t>
        </w:r>
      </w:hyperlink>
      <w:r>
        <w:rPr>
          <w:rFonts w:ascii="Arial" w:hAnsi="Arial" w:cs="Arial"/>
          <w:sz w:val="22"/>
          <w:szCs w:val="22"/>
        </w:rPr>
        <w:t xml:space="preserve"> </w:t>
      </w:r>
    </w:p>
  </w:footnote>
  <w:footnote w:id="5">
    <w:p w14:paraId="5087770F" w14:textId="28C26082" w:rsidR="002E0112" w:rsidRPr="00B22BD8" w:rsidRDefault="002E0112">
      <w:pPr>
        <w:pStyle w:val="Tekstfusnote"/>
      </w:pPr>
      <w:r>
        <w:rPr>
          <w:rStyle w:val="Referencafusnote"/>
        </w:rPr>
        <w:footnoteRef/>
      </w:r>
      <w:r>
        <w:t xml:space="preserve"> EOJN RH, </w:t>
      </w:r>
      <w:r>
        <w:rPr>
          <w:i/>
        </w:rPr>
        <w:t xml:space="preserve">Najčešća pitanja, Besplatna registracija preuzimatelja – pravna osoba; </w:t>
      </w:r>
      <w:r>
        <w:t xml:space="preserve">URL: </w:t>
      </w:r>
      <w:hyperlink r:id="rId5" w:history="1">
        <w:r>
          <w:rPr>
            <w:rStyle w:val="Hiperveza"/>
          </w:rPr>
          <w:t>https://help.nn.hr/support/solutions/articles/5000007824-registracija-za-pravnu-osobu-za-preuzimanje</w:t>
        </w:r>
      </w:hyperlink>
      <w:r>
        <w:t xml:space="preserve"> </w:t>
      </w:r>
    </w:p>
  </w:footnote>
  <w:footnote w:id="6">
    <w:p w14:paraId="77EF5E1A" w14:textId="3F2CCECF" w:rsidR="002E0112" w:rsidRPr="00B22BD8" w:rsidRDefault="002E0112">
      <w:pPr>
        <w:pStyle w:val="Tekstfusnote"/>
      </w:pPr>
      <w:r>
        <w:rPr>
          <w:rStyle w:val="Referencafusnote"/>
        </w:rPr>
        <w:footnoteRef/>
      </w:r>
      <w:r>
        <w:t xml:space="preserve"> EOJN RH, </w:t>
      </w:r>
      <w:r>
        <w:rPr>
          <w:i/>
        </w:rPr>
        <w:t xml:space="preserve">Preuzimanje dokumentacije; </w:t>
      </w:r>
      <w:r>
        <w:t xml:space="preserve">URL: </w:t>
      </w:r>
      <w:hyperlink r:id="rId6" w:history="1">
        <w:r>
          <w:rPr>
            <w:rStyle w:val="Hiperveza"/>
          </w:rPr>
          <w:t>https://help.nn.hr/support/solutions/articles/12000067834</w:t>
        </w:r>
      </w:hyperlink>
      <w:r>
        <w:t xml:space="preserve"> </w:t>
      </w:r>
    </w:p>
  </w:footnote>
  <w:footnote w:id="7">
    <w:p w14:paraId="34F9FB9D" w14:textId="77777777" w:rsidR="002E0112" w:rsidRDefault="002E0112">
      <w:pPr>
        <w:pStyle w:val="Tekstfusnote"/>
      </w:pPr>
      <w:r>
        <w:rPr>
          <w:rStyle w:val="Referencafusnote"/>
        </w:rPr>
        <w:footnoteRef/>
      </w:r>
      <w:r>
        <w:t xml:space="preserve"> Uvjeti propisani Člankom 24. Zakona o poslovima i djelatnostima prostornog uređenja i gradnje („Narodne novine“ br. 78/15, 118/18, 110/19).</w:t>
      </w:r>
    </w:p>
  </w:footnote>
  <w:footnote w:id="8">
    <w:p w14:paraId="75368CB9" w14:textId="77777777" w:rsidR="002E0112" w:rsidRPr="00C50F5A" w:rsidRDefault="002E0112">
      <w:pPr>
        <w:pStyle w:val="Tekstfusnote"/>
      </w:pPr>
      <w:r w:rsidRPr="00C50F5A">
        <w:rPr>
          <w:rStyle w:val="Referencafusnote"/>
        </w:rPr>
        <w:footnoteRef/>
      </w:r>
      <w:r w:rsidRPr="00C50F5A">
        <w:t xml:space="preserve"> Naručitelj ovakvim rasponom bodovanja želi istaknuti kako će valorizirati više uredno izvršenih radova.</w:t>
      </w:r>
    </w:p>
  </w:footnote>
  <w:footnote w:id="9">
    <w:p w14:paraId="48C19B7A" w14:textId="77777777" w:rsidR="002E0112" w:rsidRPr="007C360A" w:rsidRDefault="002E0112" w:rsidP="00620F7A">
      <w:pPr>
        <w:pStyle w:val="Tekstfusnote"/>
        <w:jc w:val="both"/>
        <w:rPr>
          <w:rFonts w:cs="Arial"/>
          <w:iCs/>
          <w:szCs w:val="22"/>
          <w:lang w:bidi="en-US"/>
        </w:rPr>
      </w:pPr>
      <w:r>
        <w:rPr>
          <w:rStyle w:val="Referencafusnote"/>
        </w:rPr>
        <w:footnoteRef/>
      </w:r>
      <w:r>
        <w:t xml:space="preserve"> </w:t>
      </w:r>
      <w:r>
        <w:rPr>
          <w:rFonts w:cs="Arial"/>
          <w:iCs/>
          <w:szCs w:val="22"/>
          <w:lang w:bidi="en-US"/>
        </w:rPr>
        <w:t>Naručitelj ne želi restriktivno postaviti kriterij, te na taj način omogućiti podnošenje većeg broja ponuda. Stoga se iznos prethodno završenih radova kojim se dokazuje iskustvo inženjera gradilišta ne postavlja na točan iznos procijenjene vrijednosti ove javne nabave, što je uobičajena praksa. Naručitelj smatra kako je 20.000.000,00 kn za radove razmjerno, te predstavlja prikladan način dokazivanja potrebnog iskustva stručnjaka na uredno izvršenim radovima.</w:t>
      </w:r>
    </w:p>
  </w:footnote>
  <w:footnote w:id="10">
    <w:p w14:paraId="46768457" w14:textId="77777777" w:rsidR="002E0112" w:rsidRDefault="002E0112" w:rsidP="00C90F4A">
      <w:pPr>
        <w:pStyle w:val="Tekstfusnote"/>
        <w:jc w:val="both"/>
      </w:pPr>
      <w:r>
        <w:rPr>
          <w:rStyle w:val="Referencafusnote"/>
        </w:rPr>
        <w:footnoteRef/>
      </w:r>
      <w:r>
        <w:t xml:space="preserve"> U slučaju da ponuditelj uplati novčani polog na ime jamstva za ozbiljnost ponude, nije dužan dostavljati jamstvo u izvorniku – papirnatom obliku. Odnosno, jedan oblik jamstva isključuje obvezu dostave jamstva u drugom obliku.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32" w:type="dxa"/>
      <w:jc w:val="center"/>
      <w:tblLook w:val="04A0" w:firstRow="1" w:lastRow="0" w:firstColumn="1" w:lastColumn="0" w:noHBand="0" w:noVBand="1"/>
    </w:tblPr>
    <w:tblGrid>
      <w:gridCol w:w="2637"/>
      <w:gridCol w:w="3397"/>
      <w:gridCol w:w="3398"/>
    </w:tblGrid>
    <w:tr w:rsidR="002E0112" w:rsidRPr="003F0BA7" w14:paraId="186A5D95" w14:textId="77777777" w:rsidTr="00B9222A">
      <w:trPr>
        <w:trHeight w:val="293"/>
        <w:jc w:val="center"/>
      </w:trPr>
      <w:tc>
        <w:tcPr>
          <w:tcW w:w="2637" w:type="dxa"/>
        </w:tcPr>
        <w:p w14:paraId="10E55CFE" w14:textId="77777777" w:rsidR="002E0112" w:rsidRPr="00810345" w:rsidRDefault="002E0112" w:rsidP="0035615A">
          <w:pPr>
            <w:pStyle w:val="Zaglavlje"/>
            <w:rPr>
              <w:sz w:val="16"/>
              <w:szCs w:val="16"/>
            </w:rPr>
          </w:pPr>
          <w:r>
            <w:rPr>
              <w:rFonts w:cs="Arial"/>
              <w:b/>
              <w:noProof/>
              <w:sz w:val="16"/>
              <w:szCs w:val="16"/>
              <w:lang w:eastAsia="hr-HR"/>
            </w:rPr>
            <w:drawing>
              <wp:inline distT="0" distB="0" distL="0" distR="0" wp14:anchorId="2F3B9321" wp14:editId="1B8830F5">
                <wp:extent cx="285750" cy="342900"/>
                <wp:effectExtent l="0" t="0" r="0" b="0"/>
                <wp:docPr id="1" name="Slika 3"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c>
      <w:tc>
        <w:tcPr>
          <w:tcW w:w="3397" w:type="dxa"/>
        </w:tcPr>
        <w:p w14:paraId="4A2D2C87" w14:textId="77777777" w:rsidR="002E0112" w:rsidRPr="00C45F1A" w:rsidRDefault="002E0112" w:rsidP="0035615A">
          <w:pPr>
            <w:pStyle w:val="Zaglavlje"/>
            <w:jc w:val="center"/>
            <w:rPr>
              <w:rFonts w:cs="Arial"/>
              <w:b/>
              <w:sz w:val="18"/>
              <w:szCs w:val="18"/>
            </w:rPr>
          </w:pPr>
          <w:r w:rsidRPr="00C45F1A">
            <w:rPr>
              <w:rFonts w:cs="Arial"/>
              <w:b/>
              <w:sz w:val="18"/>
              <w:szCs w:val="18"/>
            </w:rPr>
            <w:t>ISTARSKA ŽUPANIJA</w:t>
          </w:r>
        </w:p>
        <w:p w14:paraId="42120FFC" w14:textId="77777777" w:rsidR="002E0112" w:rsidRPr="00C45F1A" w:rsidRDefault="002E0112" w:rsidP="0035615A">
          <w:pPr>
            <w:pStyle w:val="Zaglavlje"/>
            <w:jc w:val="center"/>
            <w:rPr>
              <w:rFonts w:cs="Arial"/>
              <w:sz w:val="18"/>
              <w:szCs w:val="18"/>
            </w:rPr>
          </w:pPr>
          <w:r>
            <w:rPr>
              <w:rFonts w:cs="Arial"/>
              <w:sz w:val="18"/>
              <w:szCs w:val="18"/>
            </w:rPr>
            <w:t>Dokumentacija o nabavi</w:t>
          </w:r>
        </w:p>
      </w:tc>
      <w:tc>
        <w:tcPr>
          <w:tcW w:w="3398" w:type="dxa"/>
          <w:vAlign w:val="center"/>
        </w:tcPr>
        <w:p w14:paraId="49FC0153" w14:textId="77777777" w:rsidR="002E0112" w:rsidRDefault="002E0112" w:rsidP="0035615A">
          <w:pPr>
            <w:pStyle w:val="Zaglavlje"/>
            <w:jc w:val="right"/>
            <w:rPr>
              <w:rFonts w:cs="Arial"/>
              <w:sz w:val="18"/>
              <w:szCs w:val="18"/>
            </w:rPr>
          </w:pPr>
          <w:r w:rsidRPr="00C45F1A">
            <w:rPr>
              <w:rFonts w:cs="Arial"/>
              <w:sz w:val="18"/>
              <w:szCs w:val="18"/>
            </w:rPr>
            <w:t>Evidencijski broj nabave:</w:t>
          </w:r>
          <w:r>
            <w:rPr>
              <w:rFonts w:cs="Arial"/>
              <w:sz w:val="18"/>
              <w:szCs w:val="18"/>
            </w:rPr>
            <w:t xml:space="preserve"> 9-22-MV</w:t>
          </w:r>
          <w:r w:rsidRPr="00C45F1A">
            <w:rPr>
              <w:rFonts w:cs="Arial"/>
              <w:sz w:val="18"/>
              <w:szCs w:val="18"/>
            </w:rPr>
            <w:t xml:space="preserve"> </w:t>
          </w:r>
        </w:p>
        <w:p w14:paraId="63CBB1A1" w14:textId="77777777" w:rsidR="002E0112" w:rsidRPr="00C45F1A" w:rsidRDefault="002E0112" w:rsidP="00F14CAE">
          <w:pPr>
            <w:pStyle w:val="Zaglavlje"/>
            <w:jc w:val="right"/>
            <w:rPr>
              <w:rFonts w:cs="Arial"/>
              <w:sz w:val="18"/>
              <w:szCs w:val="18"/>
            </w:rPr>
          </w:pPr>
          <w:r>
            <w:rPr>
              <w:rFonts w:cs="Arial"/>
              <w:sz w:val="18"/>
              <w:szCs w:val="18"/>
            </w:rPr>
            <w:t>Rekonstrukcija i dogradnja KLIK Pula</w:t>
          </w:r>
        </w:p>
      </w:tc>
    </w:tr>
  </w:tbl>
  <w:p w14:paraId="4394ECC7" w14:textId="77777777" w:rsidR="002E0112" w:rsidRDefault="002E011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4C76" w14:textId="77777777" w:rsidR="002E0112" w:rsidRDefault="002E0112">
    <w:pPr>
      <w:pStyle w:val="Zaglavlje"/>
    </w:pPr>
    <w:r>
      <w:rPr>
        <w:noProof/>
        <w:lang w:eastAsia="hr-HR"/>
      </w:rPr>
      <w:drawing>
        <wp:inline distT="0" distB="0" distL="0" distR="0" wp14:anchorId="52CAE3EB" wp14:editId="4C96A20F">
          <wp:extent cx="2011854" cy="1353429"/>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glavlje.png"/>
                  <pic:cNvPicPr/>
                </pic:nvPicPr>
                <pic:blipFill>
                  <a:blip r:embed="rId1">
                    <a:extLst>
                      <a:ext uri="{28A0092B-C50C-407E-A947-70E740481C1C}">
                        <a14:useLocalDpi xmlns:a14="http://schemas.microsoft.com/office/drawing/2010/main" val="0"/>
                      </a:ext>
                    </a:extLst>
                  </a:blip>
                  <a:stretch>
                    <a:fillRect/>
                  </a:stretch>
                </pic:blipFill>
                <pic:spPr>
                  <a:xfrm>
                    <a:off x="0" y="0"/>
                    <a:ext cx="2011854" cy="1353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1" w:type="dxa"/>
      <w:jc w:val="center"/>
      <w:tblLook w:val="04A0" w:firstRow="1" w:lastRow="0" w:firstColumn="1" w:lastColumn="0" w:noHBand="0" w:noVBand="1"/>
    </w:tblPr>
    <w:tblGrid>
      <w:gridCol w:w="3346"/>
      <w:gridCol w:w="3397"/>
      <w:gridCol w:w="3398"/>
    </w:tblGrid>
    <w:tr w:rsidR="002E0112" w:rsidRPr="003F0BA7" w14:paraId="0C5E0C55" w14:textId="77777777" w:rsidTr="009F131F">
      <w:trPr>
        <w:trHeight w:val="293"/>
        <w:jc w:val="center"/>
      </w:trPr>
      <w:tc>
        <w:tcPr>
          <w:tcW w:w="3346" w:type="dxa"/>
        </w:tcPr>
        <w:p w14:paraId="2902627C" w14:textId="77777777" w:rsidR="002E0112" w:rsidRPr="00810345" w:rsidRDefault="002E0112" w:rsidP="00A475B6">
          <w:pPr>
            <w:pStyle w:val="Zaglavlje"/>
            <w:rPr>
              <w:sz w:val="16"/>
              <w:szCs w:val="16"/>
            </w:rPr>
          </w:pPr>
          <w:r>
            <w:rPr>
              <w:rFonts w:cs="Arial"/>
              <w:b/>
              <w:noProof/>
              <w:sz w:val="16"/>
              <w:szCs w:val="16"/>
              <w:lang w:eastAsia="hr-HR"/>
            </w:rPr>
            <w:drawing>
              <wp:inline distT="0" distB="0" distL="0" distR="0" wp14:anchorId="2DE22A9C" wp14:editId="58897B16">
                <wp:extent cx="285750" cy="342900"/>
                <wp:effectExtent l="0" t="0" r="0" b="0"/>
                <wp:docPr id="2" name="Slika 3"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42900"/>
                        </a:xfrm>
                        <a:prstGeom prst="rect">
                          <a:avLst/>
                        </a:prstGeom>
                        <a:noFill/>
                        <a:ln>
                          <a:noFill/>
                        </a:ln>
                      </pic:spPr>
                    </pic:pic>
                  </a:graphicData>
                </a:graphic>
              </wp:inline>
            </w:drawing>
          </w:r>
        </w:p>
      </w:tc>
      <w:tc>
        <w:tcPr>
          <w:tcW w:w="3397" w:type="dxa"/>
        </w:tcPr>
        <w:p w14:paraId="5B88F8A0" w14:textId="77777777" w:rsidR="002E0112" w:rsidRPr="00C45F1A" w:rsidRDefault="002E0112" w:rsidP="00A475B6">
          <w:pPr>
            <w:pStyle w:val="Zaglavlje"/>
            <w:jc w:val="center"/>
            <w:rPr>
              <w:rFonts w:cs="Arial"/>
              <w:b/>
              <w:sz w:val="18"/>
              <w:szCs w:val="18"/>
            </w:rPr>
          </w:pPr>
        </w:p>
        <w:p w14:paraId="30B6FA34" w14:textId="77777777" w:rsidR="002E0112" w:rsidRPr="00C45F1A" w:rsidRDefault="002E0112" w:rsidP="00A475B6">
          <w:pPr>
            <w:pStyle w:val="Zaglavlje"/>
            <w:jc w:val="center"/>
            <w:rPr>
              <w:rFonts w:cs="Arial"/>
              <w:b/>
              <w:sz w:val="18"/>
              <w:szCs w:val="18"/>
            </w:rPr>
          </w:pPr>
          <w:r w:rsidRPr="00C45F1A">
            <w:rPr>
              <w:rFonts w:cs="Arial"/>
              <w:b/>
              <w:sz w:val="18"/>
              <w:szCs w:val="18"/>
            </w:rPr>
            <w:t>ISTARSKA ŽUPANIJA</w:t>
          </w:r>
        </w:p>
        <w:p w14:paraId="76A95BD4" w14:textId="77777777" w:rsidR="002E0112" w:rsidRPr="00C45F1A" w:rsidRDefault="002E0112" w:rsidP="00A475B6">
          <w:pPr>
            <w:pStyle w:val="Zaglavlje"/>
            <w:jc w:val="center"/>
            <w:rPr>
              <w:rFonts w:cs="Arial"/>
              <w:sz w:val="18"/>
              <w:szCs w:val="18"/>
            </w:rPr>
          </w:pPr>
          <w:r>
            <w:rPr>
              <w:rFonts w:cs="Arial"/>
              <w:sz w:val="18"/>
              <w:szCs w:val="18"/>
            </w:rPr>
            <w:t>Dokumentacija o nabavi</w:t>
          </w:r>
        </w:p>
      </w:tc>
      <w:tc>
        <w:tcPr>
          <w:tcW w:w="3398" w:type="dxa"/>
          <w:vAlign w:val="center"/>
        </w:tcPr>
        <w:p w14:paraId="5A34C408" w14:textId="77777777" w:rsidR="002E0112" w:rsidRDefault="002E0112" w:rsidP="00A475B6">
          <w:pPr>
            <w:pStyle w:val="Zaglavlje"/>
            <w:jc w:val="right"/>
            <w:rPr>
              <w:rFonts w:cs="Arial"/>
              <w:sz w:val="18"/>
              <w:szCs w:val="18"/>
            </w:rPr>
          </w:pPr>
          <w:r w:rsidRPr="00C45F1A">
            <w:rPr>
              <w:rFonts w:cs="Arial"/>
              <w:sz w:val="18"/>
              <w:szCs w:val="18"/>
            </w:rPr>
            <w:t xml:space="preserve">Evidencijski broj nabave: </w:t>
          </w:r>
          <w:r>
            <w:rPr>
              <w:rFonts w:cs="Arial"/>
              <w:sz w:val="18"/>
              <w:szCs w:val="18"/>
            </w:rPr>
            <w:t>5-19-ZN</w:t>
          </w:r>
        </w:p>
        <w:p w14:paraId="35515607" w14:textId="77777777" w:rsidR="002E0112" w:rsidRPr="00C45F1A" w:rsidRDefault="002E0112" w:rsidP="00A475B6">
          <w:pPr>
            <w:pStyle w:val="Zaglavlje"/>
            <w:jc w:val="right"/>
            <w:rPr>
              <w:rFonts w:cs="Arial"/>
              <w:sz w:val="18"/>
              <w:szCs w:val="18"/>
            </w:rPr>
          </w:pPr>
          <w:r>
            <w:rPr>
              <w:rFonts w:cs="Arial"/>
              <w:sz w:val="18"/>
              <w:szCs w:val="18"/>
            </w:rPr>
            <w:t>Lož ulje</w:t>
          </w:r>
          <w:r w:rsidRPr="00C45F1A">
            <w:rPr>
              <w:rFonts w:cs="Arial"/>
              <w:sz w:val="18"/>
              <w:szCs w:val="18"/>
            </w:rPr>
            <w:t xml:space="preserve"> za potrebe </w:t>
          </w:r>
          <w:r>
            <w:rPr>
              <w:rFonts w:cs="Arial"/>
              <w:sz w:val="18"/>
              <w:szCs w:val="18"/>
            </w:rPr>
            <w:t>Bolnice Rovinj</w:t>
          </w:r>
        </w:p>
      </w:tc>
    </w:tr>
  </w:tbl>
  <w:p w14:paraId="0F0BDECA" w14:textId="77777777" w:rsidR="002E0112" w:rsidRPr="009742E8" w:rsidRDefault="002E0112" w:rsidP="009742E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B9B"/>
    <w:multiLevelType w:val="hybridMultilevel"/>
    <w:tmpl w:val="4412CC22"/>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77F5032"/>
    <w:multiLevelType w:val="hybridMultilevel"/>
    <w:tmpl w:val="AF8864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AA4D79"/>
    <w:multiLevelType w:val="hybridMultilevel"/>
    <w:tmpl w:val="3FF620CE"/>
    <w:lvl w:ilvl="0" w:tplc="499081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4932A8"/>
    <w:multiLevelType w:val="hybridMultilevel"/>
    <w:tmpl w:val="163436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3640626"/>
    <w:multiLevelType w:val="hybridMultilevel"/>
    <w:tmpl w:val="1692616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14B218F9"/>
    <w:multiLevelType w:val="hybridMultilevel"/>
    <w:tmpl w:val="9E18A7F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64515C"/>
    <w:multiLevelType w:val="hybridMultilevel"/>
    <w:tmpl w:val="1B18D73A"/>
    <w:lvl w:ilvl="0" w:tplc="1C42555C">
      <w:start w:val="3"/>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7" w15:restartNumberingAfterBreak="0">
    <w:nsid w:val="17996DEF"/>
    <w:multiLevelType w:val="hybridMultilevel"/>
    <w:tmpl w:val="5A028B28"/>
    <w:lvl w:ilvl="0" w:tplc="041A0017">
      <w:start w:val="1"/>
      <w:numFmt w:val="lowerLetter"/>
      <w:lvlText w:val="%1)"/>
      <w:lvlJc w:val="left"/>
      <w:pPr>
        <w:ind w:left="1131" w:hanging="360"/>
      </w:pPr>
      <w:rPr>
        <w:rFonts w:hint="default"/>
        <w:sz w:val="21"/>
        <w:szCs w:val="21"/>
      </w:rPr>
    </w:lvl>
    <w:lvl w:ilvl="1" w:tplc="041A0019" w:tentative="1">
      <w:start w:val="1"/>
      <w:numFmt w:val="lowerLetter"/>
      <w:lvlText w:val="%2."/>
      <w:lvlJc w:val="left"/>
      <w:pPr>
        <w:ind w:left="1851" w:hanging="360"/>
      </w:pPr>
    </w:lvl>
    <w:lvl w:ilvl="2" w:tplc="041A001B" w:tentative="1">
      <w:start w:val="1"/>
      <w:numFmt w:val="lowerRoman"/>
      <w:lvlText w:val="%3."/>
      <w:lvlJc w:val="right"/>
      <w:pPr>
        <w:ind w:left="2571" w:hanging="180"/>
      </w:pPr>
    </w:lvl>
    <w:lvl w:ilvl="3" w:tplc="041A000F" w:tentative="1">
      <w:start w:val="1"/>
      <w:numFmt w:val="decimal"/>
      <w:lvlText w:val="%4."/>
      <w:lvlJc w:val="left"/>
      <w:pPr>
        <w:ind w:left="3291" w:hanging="360"/>
      </w:pPr>
    </w:lvl>
    <w:lvl w:ilvl="4" w:tplc="041A0019" w:tentative="1">
      <w:start w:val="1"/>
      <w:numFmt w:val="lowerLetter"/>
      <w:lvlText w:val="%5."/>
      <w:lvlJc w:val="left"/>
      <w:pPr>
        <w:ind w:left="4011" w:hanging="360"/>
      </w:pPr>
    </w:lvl>
    <w:lvl w:ilvl="5" w:tplc="041A001B" w:tentative="1">
      <w:start w:val="1"/>
      <w:numFmt w:val="lowerRoman"/>
      <w:lvlText w:val="%6."/>
      <w:lvlJc w:val="right"/>
      <w:pPr>
        <w:ind w:left="4731" w:hanging="180"/>
      </w:pPr>
    </w:lvl>
    <w:lvl w:ilvl="6" w:tplc="041A000F" w:tentative="1">
      <w:start w:val="1"/>
      <w:numFmt w:val="decimal"/>
      <w:lvlText w:val="%7."/>
      <w:lvlJc w:val="left"/>
      <w:pPr>
        <w:ind w:left="5451" w:hanging="360"/>
      </w:pPr>
    </w:lvl>
    <w:lvl w:ilvl="7" w:tplc="041A0019" w:tentative="1">
      <w:start w:val="1"/>
      <w:numFmt w:val="lowerLetter"/>
      <w:lvlText w:val="%8."/>
      <w:lvlJc w:val="left"/>
      <w:pPr>
        <w:ind w:left="6171" w:hanging="360"/>
      </w:pPr>
    </w:lvl>
    <w:lvl w:ilvl="8" w:tplc="041A001B" w:tentative="1">
      <w:start w:val="1"/>
      <w:numFmt w:val="lowerRoman"/>
      <w:lvlText w:val="%9."/>
      <w:lvlJc w:val="right"/>
      <w:pPr>
        <w:ind w:left="6891" w:hanging="180"/>
      </w:pPr>
    </w:lvl>
  </w:abstractNum>
  <w:abstractNum w:abstractNumId="8" w15:restartNumberingAfterBreak="0">
    <w:nsid w:val="19B1501B"/>
    <w:multiLevelType w:val="hybridMultilevel"/>
    <w:tmpl w:val="9F54F9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0C738D4"/>
    <w:multiLevelType w:val="hybridMultilevel"/>
    <w:tmpl w:val="125A5A0E"/>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072D3B"/>
    <w:multiLevelType w:val="hybridMultilevel"/>
    <w:tmpl w:val="F1B671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9342AD"/>
    <w:multiLevelType w:val="hybridMultilevel"/>
    <w:tmpl w:val="56AEABDA"/>
    <w:lvl w:ilvl="0" w:tplc="8B688712">
      <w:start w:val="2"/>
      <w:numFmt w:val="bullet"/>
      <w:lvlText w:val="–"/>
      <w:lvlJc w:val="left"/>
      <w:pPr>
        <w:ind w:left="720" w:hanging="360"/>
      </w:pPr>
      <w:rPr>
        <w:rFonts w:ascii="Arial" w:eastAsia="Times New Roman" w:hAnsi="Arial" w:cs="Aria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29571C65"/>
    <w:multiLevelType w:val="hybridMultilevel"/>
    <w:tmpl w:val="07102CA0"/>
    <w:lvl w:ilvl="0" w:tplc="8B688712">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A640787"/>
    <w:multiLevelType w:val="hybridMultilevel"/>
    <w:tmpl w:val="18C6CC16"/>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2C766F26"/>
    <w:multiLevelType w:val="multilevel"/>
    <w:tmpl w:val="2E5264D2"/>
    <w:lvl w:ilvl="0">
      <w:start w:val="3"/>
      <w:numFmt w:val="bullet"/>
      <w:lvlText w:val="-"/>
      <w:lvlJc w:val="left"/>
      <w:pPr>
        <w:ind w:left="600" w:hanging="600"/>
      </w:pPr>
      <w:rPr>
        <w:rFonts w:ascii="Arial" w:eastAsia="Times New Roman" w:hAnsi="Arial" w:cs="Times New Roman" w:hint="default"/>
      </w:rPr>
    </w:lvl>
    <w:lvl w:ilvl="1">
      <w:start w:val="1"/>
      <w:numFmt w:val="decimal"/>
      <w:lvlText w:val="%1.%2."/>
      <w:lvlJc w:val="left"/>
      <w:pPr>
        <w:ind w:left="742" w:hanging="600"/>
      </w:pPr>
    </w:lvl>
    <w:lvl w:ilvl="2">
      <w:start w:val="3"/>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6" w15:restartNumberingAfterBreak="0">
    <w:nsid w:val="2D194930"/>
    <w:multiLevelType w:val="hybridMultilevel"/>
    <w:tmpl w:val="E85A72A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F396BB3"/>
    <w:multiLevelType w:val="hybridMultilevel"/>
    <w:tmpl w:val="DAD4A60E"/>
    <w:lvl w:ilvl="0" w:tplc="499081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0EA38DF"/>
    <w:multiLevelType w:val="hybridMultilevel"/>
    <w:tmpl w:val="F50EB148"/>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33FD3640"/>
    <w:multiLevelType w:val="hybridMultilevel"/>
    <w:tmpl w:val="BD62D8EC"/>
    <w:lvl w:ilvl="0" w:tplc="8B688712">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512278D"/>
    <w:multiLevelType w:val="hybridMultilevel"/>
    <w:tmpl w:val="A4D2AC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443568"/>
    <w:multiLevelType w:val="hybridMultilevel"/>
    <w:tmpl w:val="4C98C7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732635"/>
    <w:multiLevelType w:val="hybridMultilevel"/>
    <w:tmpl w:val="0F36CE66"/>
    <w:lvl w:ilvl="0" w:tplc="041A0011">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39E12A43"/>
    <w:multiLevelType w:val="hybridMultilevel"/>
    <w:tmpl w:val="2DCA28EE"/>
    <w:lvl w:ilvl="0" w:tplc="499081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B8E6A8D"/>
    <w:multiLevelType w:val="hybridMultilevel"/>
    <w:tmpl w:val="660C422E"/>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3BA43772"/>
    <w:multiLevelType w:val="hybridMultilevel"/>
    <w:tmpl w:val="283844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3CD860EE"/>
    <w:multiLevelType w:val="multilevel"/>
    <w:tmpl w:val="86DAE034"/>
    <w:lvl w:ilvl="0">
      <w:start w:val="1"/>
      <w:numFmt w:val="decimal"/>
      <w:lvlText w:val="%1."/>
      <w:lvlJc w:val="left"/>
      <w:pPr>
        <w:ind w:left="780" w:hanging="360"/>
      </w:pPr>
    </w:lvl>
    <w:lvl w:ilvl="1">
      <w:start w:val="2"/>
      <w:numFmt w:val="decimal"/>
      <w:isLgl/>
      <w:lvlText w:val="%1.%2."/>
      <w:lvlJc w:val="left"/>
      <w:pPr>
        <w:ind w:left="1140" w:hanging="720"/>
      </w:pPr>
    </w:lvl>
    <w:lvl w:ilvl="2">
      <w:start w:val="1"/>
      <w:numFmt w:val="decimal"/>
      <w:isLgl/>
      <w:lvlText w:val="%1.%2.%3."/>
      <w:lvlJc w:val="left"/>
      <w:pPr>
        <w:ind w:left="1140" w:hanging="720"/>
      </w:pPr>
    </w:lvl>
    <w:lvl w:ilvl="3">
      <w:start w:val="1"/>
      <w:numFmt w:val="decimal"/>
      <w:isLgl/>
      <w:lvlText w:val="%1.%2.%3.%4."/>
      <w:lvlJc w:val="left"/>
      <w:pPr>
        <w:ind w:left="1500" w:hanging="1080"/>
      </w:pPr>
    </w:lvl>
    <w:lvl w:ilvl="4">
      <w:start w:val="1"/>
      <w:numFmt w:val="decimal"/>
      <w:isLgl/>
      <w:lvlText w:val="%1.%2.%3.%4.%5."/>
      <w:lvlJc w:val="left"/>
      <w:pPr>
        <w:ind w:left="1500" w:hanging="1080"/>
      </w:pPr>
    </w:lvl>
    <w:lvl w:ilvl="5">
      <w:start w:val="1"/>
      <w:numFmt w:val="decimal"/>
      <w:isLgl/>
      <w:lvlText w:val="%1.%2.%3.%4.%5.%6."/>
      <w:lvlJc w:val="left"/>
      <w:pPr>
        <w:ind w:left="1860" w:hanging="1440"/>
      </w:pPr>
    </w:lvl>
    <w:lvl w:ilvl="6">
      <w:start w:val="1"/>
      <w:numFmt w:val="decimal"/>
      <w:isLgl/>
      <w:lvlText w:val="%1.%2.%3.%4.%5.%6.%7."/>
      <w:lvlJc w:val="left"/>
      <w:pPr>
        <w:ind w:left="1860" w:hanging="1440"/>
      </w:pPr>
    </w:lvl>
    <w:lvl w:ilvl="7">
      <w:start w:val="1"/>
      <w:numFmt w:val="decimal"/>
      <w:isLgl/>
      <w:lvlText w:val="%1.%2.%3.%4.%5.%6.%7.%8."/>
      <w:lvlJc w:val="left"/>
      <w:pPr>
        <w:ind w:left="2220" w:hanging="1800"/>
      </w:pPr>
    </w:lvl>
    <w:lvl w:ilvl="8">
      <w:start w:val="1"/>
      <w:numFmt w:val="decimal"/>
      <w:isLgl/>
      <w:lvlText w:val="%1.%2.%3.%4.%5.%6.%7.%8.%9."/>
      <w:lvlJc w:val="left"/>
      <w:pPr>
        <w:ind w:left="2220" w:hanging="1800"/>
      </w:pPr>
    </w:lvl>
  </w:abstractNum>
  <w:abstractNum w:abstractNumId="27" w15:restartNumberingAfterBreak="0">
    <w:nsid w:val="40BA6E3C"/>
    <w:multiLevelType w:val="multilevel"/>
    <w:tmpl w:val="8FECC7DC"/>
    <w:lvl w:ilvl="0">
      <w:start w:val="1"/>
      <w:numFmt w:val="decimal"/>
      <w:pStyle w:val="Naslov2Nenad"/>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8" w15:restartNumberingAfterBreak="0">
    <w:nsid w:val="41396D7F"/>
    <w:multiLevelType w:val="hybridMultilevel"/>
    <w:tmpl w:val="D64C9C38"/>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426D13EA"/>
    <w:multiLevelType w:val="hybridMultilevel"/>
    <w:tmpl w:val="73BC727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4E42204"/>
    <w:multiLevelType w:val="hybridMultilevel"/>
    <w:tmpl w:val="401AAFA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80206B"/>
    <w:multiLevelType w:val="hybridMultilevel"/>
    <w:tmpl w:val="10A4EA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89378CD"/>
    <w:multiLevelType w:val="multilevel"/>
    <w:tmpl w:val="1B54E2A0"/>
    <w:lvl w:ilvl="0">
      <w:start w:val="1"/>
      <w:numFmt w:val="upperRoman"/>
      <w:pStyle w:val="Naslov1"/>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rPr>
        <w:b/>
      </w:rPr>
    </w:lvl>
    <w:lvl w:ilvl="4">
      <w:start w:val="1"/>
      <w:numFmt w:val="decimal"/>
      <w:lvlText w:val="%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4" w15:restartNumberingAfterBreak="0">
    <w:nsid w:val="4AB37369"/>
    <w:multiLevelType w:val="hybridMultilevel"/>
    <w:tmpl w:val="88245B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B443692"/>
    <w:multiLevelType w:val="hybridMultilevel"/>
    <w:tmpl w:val="82103F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14F1218"/>
    <w:multiLevelType w:val="hybridMultilevel"/>
    <w:tmpl w:val="B78C2A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319347D"/>
    <w:multiLevelType w:val="hybridMultilevel"/>
    <w:tmpl w:val="D74CF704"/>
    <w:lvl w:ilvl="0" w:tplc="8B688712">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62A4303"/>
    <w:multiLevelType w:val="hybridMultilevel"/>
    <w:tmpl w:val="296C98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72443CB"/>
    <w:multiLevelType w:val="hybridMultilevel"/>
    <w:tmpl w:val="1F9E3034"/>
    <w:lvl w:ilvl="0" w:tplc="499081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8A04045"/>
    <w:multiLevelType w:val="hybridMultilevel"/>
    <w:tmpl w:val="9418CE0C"/>
    <w:lvl w:ilvl="0" w:tplc="2DD49DF8">
      <w:start w:val="1"/>
      <w:numFmt w:val="decimal"/>
      <w:lvlText w:val="%1."/>
      <w:lvlJc w:val="left"/>
      <w:pPr>
        <w:ind w:left="1410" w:hanging="360"/>
      </w:pPr>
    </w:lvl>
    <w:lvl w:ilvl="1" w:tplc="04240019">
      <w:start w:val="1"/>
      <w:numFmt w:val="lowerLetter"/>
      <w:lvlText w:val="%2."/>
      <w:lvlJc w:val="left"/>
      <w:pPr>
        <w:ind w:left="2130" w:hanging="360"/>
      </w:pPr>
    </w:lvl>
    <w:lvl w:ilvl="2" w:tplc="0424001B">
      <w:start w:val="1"/>
      <w:numFmt w:val="lowerRoman"/>
      <w:lvlText w:val="%3."/>
      <w:lvlJc w:val="right"/>
      <w:pPr>
        <w:ind w:left="2850" w:hanging="180"/>
      </w:pPr>
    </w:lvl>
    <w:lvl w:ilvl="3" w:tplc="0424000F">
      <w:start w:val="1"/>
      <w:numFmt w:val="decimal"/>
      <w:lvlText w:val="%4."/>
      <w:lvlJc w:val="left"/>
      <w:pPr>
        <w:ind w:left="3570" w:hanging="360"/>
      </w:pPr>
    </w:lvl>
    <w:lvl w:ilvl="4" w:tplc="04240019">
      <w:start w:val="1"/>
      <w:numFmt w:val="lowerLetter"/>
      <w:lvlText w:val="%5."/>
      <w:lvlJc w:val="left"/>
      <w:pPr>
        <w:ind w:left="4290" w:hanging="360"/>
      </w:pPr>
    </w:lvl>
    <w:lvl w:ilvl="5" w:tplc="0424001B">
      <w:start w:val="1"/>
      <w:numFmt w:val="lowerRoman"/>
      <w:lvlText w:val="%6."/>
      <w:lvlJc w:val="right"/>
      <w:pPr>
        <w:ind w:left="5010" w:hanging="180"/>
      </w:pPr>
    </w:lvl>
    <w:lvl w:ilvl="6" w:tplc="0424000F">
      <w:start w:val="1"/>
      <w:numFmt w:val="decimal"/>
      <w:lvlText w:val="%7."/>
      <w:lvlJc w:val="left"/>
      <w:pPr>
        <w:ind w:left="5730" w:hanging="360"/>
      </w:pPr>
    </w:lvl>
    <w:lvl w:ilvl="7" w:tplc="04240019">
      <w:start w:val="1"/>
      <w:numFmt w:val="lowerLetter"/>
      <w:lvlText w:val="%8."/>
      <w:lvlJc w:val="left"/>
      <w:pPr>
        <w:ind w:left="6450" w:hanging="360"/>
      </w:pPr>
    </w:lvl>
    <w:lvl w:ilvl="8" w:tplc="0424001B">
      <w:start w:val="1"/>
      <w:numFmt w:val="lowerRoman"/>
      <w:lvlText w:val="%9."/>
      <w:lvlJc w:val="right"/>
      <w:pPr>
        <w:ind w:left="7170" w:hanging="180"/>
      </w:pPr>
    </w:lvl>
  </w:abstractNum>
  <w:abstractNum w:abstractNumId="41" w15:restartNumberingAfterBreak="0">
    <w:nsid w:val="5958410E"/>
    <w:multiLevelType w:val="hybridMultilevel"/>
    <w:tmpl w:val="A4A2821A"/>
    <w:lvl w:ilvl="0" w:tplc="928ED504">
      <w:start w:val="1"/>
      <w:numFmt w:val="decimal"/>
      <w:pStyle w:val="Naslov3"/>
      <w:lvlText w:val="1.%1.1."/>
      <w:lvlJc w:val="left"/>
      <w:pPr>
        <w:ind w:left="109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9F128C2"/>
    <w:multiLevelType w:val="hybridMultilevel"/>
    <w:tmpl w:val="D004A08C"/>
    <w:lvl w:ilvl="0" w:tplc="7DA6D376">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44" w15:restartNumberingAfterBreak="0">
    <w:nsid w:val="5E31595C"/>
    <w:multiLevelType w:val="hybridMultilevel"/>
    <w:tmpl w:val="C1044250"/>
    <w:lvl w:ilvl="0" w:tplc="4990817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61B81479"/>
    <w:multiLevelType w:val="hybridMultilevel"/>
    <w:tmpl w:val="19F6682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BBC55D4"/>
    <w:multiLevelType w:val="hybridMultilevel"/>
    <w:tmpl w:val="D46A891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CC63D4E"/>
    <w:multiLevelType w:val="hybridMultilevel"/>
    <w:tmpl w:val="2B3E2F1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8" w15:restartNumberingAfterBreak="0">
    <w:nsid w:val="71F04DDA"/>
    <w:multiLevelType w:val="hybridMultilevel"/>
    <w:tmpl w:val="4C4EDC9A"/>
    <w:lvl w:ilvl="0" w:tplc="8B688712">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9" w15:restartNumberingAfterBreak="0">
    <w:nsid w:val="72476D6D"/>
    <w:multiLevelType w:val="hybridMultilevel"/>
    <w:tmpl w:val="BF20CC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4D1510C"/>
    <w:multiLevelType w:val="multilevel"/>
    <w:tmpl w:val="3FDAFDF6"/>
    <w:lvl w:ilvl="0">
      <w:start w:val="1"/>
      <w:numFmt w:val="upperRoman"/>
      <w:pStyle w:val="Naslov10"/>
      <w:lvlText w:val="%1."/>
      <w:lvlJc w:val="right"/>
      <w:pPr>
        <w:ind w:left="502" w:hanging="360"/>
      </w:pPr>
      <w:rPr>
        <w:b/>
        <w:i w:val="0"/>
        <w:sz w:val="24"/>
      </w:rPr>
    </w:lvl>
    <w:lvl w:ilvl="1">
      <w:start w:val="1"/>
      <w:numFmt w:val="decimal"/>
      <w:pStyle w:val="Naslov2"/>
      <w:suff w:val="space"/>
      <w:lvlText w:val="%1.%2."/>
      <w:lvlJc w:val="left"/>
      <w:pPr>
        <w:ind w:left="0" w:firstLine="0"/>
      </w:pPr>
      <w:rPr>
        <w:rFonts w:asciiTheme="minorHAnsi" w:hAnsiTheme="minorHAnsi" w:cs="Times New Roman" w:hint="default"/>
        <w:b/>
        <w:i w:val="0"/>
        <w:sz w:val="24"/>
      </w:rPr>
    </w:lvl>
    <w:lvl w:ilvl="2">
      <w:start w:val="1"/>
      <w:numFmt w:val="decimal"/>
      <w:pStyle w:val="Naslov30"/>
      <w:suff w:val="space"/>
      <w:lvlText w:val="%1.%2.%3."/>
      <w:lvlJc w:val="left"/>
      <w:pPr>
        <w:ind w:left="0" w:firstLine="0"/>
      </w:pPr>
      <w:rPr>
        <w:rFonts w:asciiTheme="minorHAnsi" w:hAnsiTheme="minorHAnsi"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4)"/>
      <w:lvlJc w:val="left"/>
      <w:pPr>
        <w:ind w:left="1156" w:hanging="360"/>
      </w:pPr>
    </w:lvl>
    <w:lvl w:ilvl="4">
      <w:start w:val="1"/>
      <w:numFmt w:val="lowerLetter"/>
      <w:lvlText w:val="(%5)"/>
      <w:lvlJc w:val="left"/>
      <w:pPr>
        <w:ind w:left="1516" w:hanging="360"/>
      </w:pPr>
    </w:lvl>
    <w:lvl w:ilvl="5">
      <w:start w:val="1"/>
      <w:numFmt w:val="lowerRoman"/>
      <w:lvlText w:val="(%6)"/>
      <w:lvlJc w:val="left"/>
      <w:pPr>
        <w:ind w:left="1876" w:hanging="360"/>
      </w:pPr>
    </w:lvl>
    <w:lvl w:ilvl="6">
      <w:start w:val="1"/>
      <w:numFmt w:val="decimal"/>
      <w:lvlText w:val="%7."/>
      <w:lvlJc w:val="left"/>
      <w:pPr>
        <w:ind w:left="928" w:hanging="360"/>
      </w:pPr>
      <w:rPr>
        <w:rFonts w:ascii="Calibri Light" w:hAnsi="Calibri Light" w:cs="Times New Roman" w:hint="default"/>
        <w:b/>
        <w:i w:val="0"/>
        <w:sz w:val="24"/>
      </w:rPr>
    </w:lvl>
    <w:lvl w:ilvl="7">
      <w:start w:val="1"/>
      <w:numFmt w:val="lowerLetter"/>
      <w:lvlText w:val="%8."/>
      <w:lvlJc w:val="left"/>
      <w:pPr>
        <w:ind w:left="2596" w:hanging="360"/>
      </w:pPr>
    </w:lvl>
    <w:lvl w:ilvl="8">
      <w:start w:val="1"/>
      <w:numFmt w:val="lowerRoman"/>
      <w:lvlText w:val="%9."/>
      <w:lvlJc w:val="left"/>
      <w:pPr>
        <w:ind w:left="2956" w:hanging="360"/>
      </w:pPr>
    </w:lvl>
  </w:abstractNum>
  <w:abstractNum w:abstractNumId="51" w15:restartNumberingAfterBreak="0">
    <w:nsid w:val="76BB2BAC"/>
    <w:multiLevelType w:val="hybridMultilevel"/>
    <w:tmpl w:val="CF8236F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72D4D0E"/>
    <w:multiLevelType w:val="hybridMultilevel"/>
    <w:tmpl w:val="45BED8F4"/>
    <w:lvl w:ilvl="0" w:tplc="ED3EF10C">
      <w:start w:val="3"/>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3" w15:restartNumberingAfterBreak="0">
    <w:nsid w:val="7A427E38"/>
    <w:multiLevelType w:val="hybridMultilevel"/>
    <w:tmpl w:val="7B3E7A8E"/>
    <w:lvl w:ilvl="0" w:tplc="1CA2FE2A">
      <w:start w:val="1"/>
      <w:numFmt w:val="decimal"/>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CA5141A"/>
    <w:multiLevelType w:val="hybridMultilevel"/>
    <w:tmpl w:val="671C3BCC"/>
    <w:lvl w:ilvl="0" w:tplc="92E010A2">
      <w:start w:val="1"/>
      <w:numFmt w:val="decimal"/>
      <w:pStyle w:val="novi"/>
      <w:lvlText w:val="%1)"/>
      <w:lvlJc w:val="left"/>
      <w:pPr>
        <w:tabs>
          <w:tab w:val="num" w:pos="720"/>
        </w:tabs>
        <w:ind w:left="720" w:hanging="360"/>
      </w:pPr>
    </w:lvl>
    <w:lvl w:ilvl="1" w:tplc="02167976">
      <w:start w:val="1"/>
      <w:numFmt w:val="decimal"/>
      <w:lvlText w:val="%2."/>
      <w:lvlJc w:val="left"/>
      <w:pPr>
        <w:tabs>
          <w:tab w:val="num" w:pos="1440"/>
        </w:tabs>
        <w:ind w:left="1440" w:hanging="360"/>
      </w:pPr>
    </w:lvl>
    <w:lvl w:ilvl="2" w:tplc="041A001B">
      <w:start w:val="1"/>
      <w:numFmt w:val="lowerLetter"/>
      <w:lvlText w:val="%3)"/>
      <w:lvlJc w:val="left"/>
      <w:pPr>
        <w:tabs>
          <w:tab w:val="num" w:pos="2340"/>
        </w:tabs>
        <w:ind w:left="2340" w:hanging="360"/>
      </w:pPr>
      <w:rPr>
        <w:color w:val="000000"/>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5" w15:restartNumberingAfterBreak="0">
    <w:nsid w:val="7D0D3C0D"/>
    <w:multiLevelType w:val="hybridMultilevel"/>
    <w:tmpl w:val="D10A1C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7E566B22"/>
    <w:multiLevelType w:val="hybridMultilevel"/>
    <w:tmpl w:val="95E04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FA53D03"/>
    <w:multiLevelType w:val="hybridMultilevel"/>
    <w:tmpl w:val="B85084DE"/>
    <w:lvl w:ilvl="0" w:tplc="4990817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FF401AA"/>
    <w:multiLevelType w:val="hybridMultilevel"/>
    <w:tmpl w:val="099018BA"/>
    <w:lvl w:ilvl="0" w:tplc="B4CC7886">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3"/>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2"/>
  </w:num>
  <w:num w:numId="10">
    <w:abstractNumId w:val="37"/>
  </w:num>
  <w:num w:numId="11">
    <w:abstractNumId w:val="19"/>
  </w:num>
  <w:num w:numId="12">
    <w:abstractNumId w:val="48"/>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52"/>
  </w:num>
  <w:num w:numId="36">
    <w:abstractNumId w:val="45"/>
  </w:num>
  <w:num w:numId="37">
    <w:abstractNumId w:val="39"/>
  </w:num>
  <w:num w:numId="38">
    <w:abstractNumId w:val="20"/>
  </w:num>
  <w:num w:numId="39">
    <w:abstractNumId w:val="34"/>
  </w:num>
  <w:num w:numId="40">
    <w:abstractNumId w:val="2"/>
  </w:num>
  <w:num w:numId="41">
    <w:abstractNumId w:val="58"/>
  </w:num>
  <w:num w:numId="42">
    <w:abstractNumId w:val="53"/>
  </w:num>
  <w:num w:numId="43">
    <w:abstractNumId w:val="23"/>
  </w:num>
  <w:num w:numId="44">
    <w:abstractNumId w:val="57"/>
  </w:num>
  <w:num w:numId="45">
    <w:abstractNumId w:val="9"/>
  </w:num>
  <w:num w:numId="46">
    <w:abstractNumId w:val="35"/>
  </w:num>
  <w:num w:numId="47">
    <w:abstractNumId w:val="16"/>
  </w:num>
  <w:num w:numId="48">
    <w:abstractNumId w:val="38"/>
  </w:num>
  <w:num w:numId="49">
    <w:abstractNumId w:val="36"/>
  </w:num>
  <w:num w:numId="50">
    <w:abstractNumId w:val="21"/>
  </w:num>
  <w:num w:numId="51">
    <w:abstractNumId w:val="51"/>
  </w:num>
  <w:num w:numId="52">
    <w:abstractNumId w:val="56"/>
  </w:num>
  <w:num w:numId="53">
    <w:abstractNumId w:val="17"/>
  </w:num>
  <w:num w:numId="54">
    <w:abstractNumId w:val="46"/>
  </w:num>
  <w:num w:numId="55">
    <w:abstractNumId w:val="7"/>
  </w:num>
  <w:num w:numId="56">
    <w:abstractNumId w:val="31"/>
  </w:num>
  <w:num w:numId="57">
    <w:abstractNumId w:val="1"/>
  </w:num>
  <w:num w:numId="58">
    <w:abstractNumId w:val="32"/>
  </w:num>
  <w:num w:numId="59">
    <w:abstractNumId w:val="10"/>
  </w:num>
  <w:num w:numId="60">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56"/>
    <w:rsid w:val="00000CCF"/>
    <w:rsid w:val="0000284B"/>
    <w:rsid w:val="000032F8"/>
    <w:rsid w:val="00004176"/>
    <w:rsid w:val="00004579"/>
    <w:rsid w:val="00004E4F"/>
    <w:rsid w:val="00010B1F"/>
    <w:rsid w:val="00010C98"/>
    <w:rsid w:val="000119A7"/>
    <w:rsid w:val="0001310E"/>
    <w:rsid w:val="0001479E"/>
    <w:rsid w:val="00015928"/>
    <w:rsid w:val="00017DB9"/>
    <w:rsid w:val="00020990"/>
    <w:rsid w:val="00024128"/>
    <w:rsid w:val="00025C72"/>
    <w:rsid w:val="0002610F"/>
    <w:rsid w:val="000273B9"/>
    <w:rsid w:val="0002776D"/>
    <w:rsid w:val="0003665B"/>
    <w:rsid w:val="00037DC7"/>
    <w:rsid w:val="00040F18"/>
    <w:rsid w:val="00042818"/>
    <w:rsid w:val="00043298"/>
    <w:rsid w:val="0005006D"/>
    <w:rsid w:val="0005269C"/>
    <w:rsid w:val="00053022"/>
    <w:rsid w:val="00053D8C"/>
    <w:rsid w:val="00053ED4"/>
    <w:rsid w:val="0005407A"/>
    <w:rsid w:val="00054569"/>
    <w:rsid w:val="000561B6"/>
    <w:rsid w:val="000572E1"/>
    <w:rsid w:val="00057F97"/>
    <w:rsid w:val="000612CF"/>
    <w:rsid w:val="000616AD"/>
    <w:rsid w:val="00062954"/>
    <w:rsid w:val="0006351C"/>
    <w:rsid w:val="00064513"/>
    <w:rsid w:val="000732F3"/>
    <w:rsid w:val="00074A82"/>
    <w:rsid w:val="0008165A"/>
    <w:rsid w:val="00082E27"/>
    <w:rsid w:val="00082F59"/>
    <w:rsid w:val="00083355"/>
    <w:rsid w:val="000845A9"/>
    <w:rsid w:val="00085E12"/>
    <w:rsid w:val="0008672D"/>
    <w:rsid w:val="00094DC6"/>
    <w:rsid w:val="000951F6"/>
    <w:rsid w:val="000A06C9"/>
    <w:rsid w:val="000A10EB"/>
    <w:rsid w:val="000A2557"/>
    <w:rsid w:val="000A2C72"/>
    <w:rsid w:val="000A44A2"/>
    <w:rsid w:val="000A4EED"/>
    <w:rsid w:val="000A674B"/>
    <w:rsid w:val="000A748E"/>
    <w:rsid w:val="000A79D6"/>
    <w:rsid w:val="000B3C84"/>
    <w:rsid w:val="000B5EB5"/>
    <w:rsid w:val="000B7BF9"/>
    <w:rsid w:val="000C13E1"/>
    <w:rsid w:val="000C2C39"/>
    <w:rsid w:val="000C39F8"/>
    <w:rsid w:val="000C4594"/>
    <w:rsid w:val="000C522F"/>
    <w:rsid w:val="000D21D0"/>
    <w:rsid w:val="000D6236"/>
    <w:rsid w:val="000D6332"/>
    <w:rsid w:val="000D72EF"/>
    <w:rsid w:val="000E1A40"/>
    <w:rsid w:val="000E5FBA"/>
    <w:rsid w:val="000E5FDB"/>
    <w:rsid w:val="000E7394"/>
    <w:rsid w:val="000F0244"/>
    <w:rsid w:val="000F07C0"/>
    <w:rsid w:val="000F2EBB"/>
    <w:rsid w:val="000F4020"/>
    <w:rsid w:val="000F6C53"/>
    <w:rsid w:val="000F72D5"/>
    <w:rsid w:val="001008C6"/>
    <w:rsid w:val="001020E7"/>
    <w:rsid w:val="00110B52"/>
    <w:rsid w:val="001138A6"/>
    <w:rsid w:val="00114D12"/>
    <w:rsid w:val="00115AAB"/>
    <w:rsid w:val="0011714A"/>
    <w:rsid w:val="00117D32"/>
    <w:rsid w:val="00120C4C"/>
    <w:rsid w:val="00121C9F"/>
    <w:rsid w:val="00121E20"/>
    <w:rsid w:val="00122C33"/>
    <w:rsid w:val="00125489"/>
    <w:rsid w:val="00125E34"/>
    <w:rsid w:val="00126126"/>
    <w:rsid w:val="00130335"/>
    <w:rsid w:val="001316E9"/>
    <w:rsid w:val="00134882"/>
    <w:rsid w:val="0013526A"/>
    <w:rsid w:val="00135324"/>
    <w:rsid w:val="001367C0"/>
    <w:rsid w:val="00137D39"/>
    <w:rsid w:val="00137E75"/>
    <w:rsid w:val="001405B0"/>
    <w:rsid w:val="001421C1"/>
    <w:rsid w:val="00143B89"/>
    <w:rsid w:val="001443DE"/>
    <w:rsid w:val="00144B4C"/>
    <w:rsid w:val="00146BEE"/>
    <w:rsid w:val="001505F6"/>
    <w:rsid w:val="00152A06"/>
    <w:rsid w:val="00161C94"/>
    <w:rsid w:val="00162F51"/>
    <w:rsid w:val="00163F5E"/>
    <w:rsid w:val="00164F36"/>
    <w:rsid w:val="001650CC"/>
    <w:rsid w:val="00166A9A"/>
    <w:rsid w:val="00167398"/>
    <w:rsid w:val="00167584"/>
    <w:rsid w:val="00171CAE"/>
    <w:rsid w:val="001742DA"/>
    <w:rsid w:val="00175529"/>
    <w:rsid w:val="00176C4C"/>
    <w:rsid w:val="001806D1"/>
    <w:rsid w:val="00180DBD"/>
    <w:rsid w:val="0018106A"/>
    <w:rsid w:val="0018299C"/>
    <w:rsid w:val="001878B1"/>
    <w:rsid w:val="001916AA"/>
    <w:rsid w:val="0019215C"/>
    <w:rsid w:val="00194424"/>
    <w:rsid w:val="00196136"/>
    <w:rsid w:val="00196CA9"/>
    <w:rsid w:val="00197679"/>
    <w:rsid w:val="001A2193"/>
    <w:rsid w:val="001A4CC7"/>
    <w:rsid w:val="001A6299"/>
    <w:rsid w:val="001A789D"/>
    <w:rsid w:val="001B1B74"/>
    <w:rsid w:val="001B556D"/>
    <w:rsid w:val="001B6D84"/>
    <w:rsid w:val="001C2A89"/>
    <w:rsid w:val="001C6841"/>
    <w:rsid w:val="001C6893"/>
    <w:rsid w:val="001D088E"/>
    <w:rsid w:val="001D1057"/>
    <w:rsid w:val="001D121D"/>
    <w:rsid w:val="001D1324"/>
    <w:rsid w:val="001D35A2"/>
    <w:rsid w:val="001D4F8D"/>
    <w:rsid w:val="001E205A"/>
    <w:rsid w:val="001E244F"/>
    <w:rsid w:val="001E2900"/>
    <w:rsid w:val="001E2EF2"/>
    <w:rsid w:val="001E343E"/>
    <w:rsid w:val="001E5FA4"/>
    <w:rsid w:val="001E694E"/>
    <w:rsid w:val="001E715B"/>
    <w:rsid w:val="001E74EF"/>
    <w:rsid w:val="001E77FE"/>
    <w:rsid w:val="001E7CB6"/>
    <w:rsid w:val="001F28A8"/>
    <w:rsid w:val="001F451B"/>
    <w:rsid w:val="001F46AE"/>
    <w:rsid w:val="001F560D"/>
    <w:rsid w:val="002042D3"/>
    <w:rsid w:val="00210518"/>
    <w:rsid w:val="002169EE"/>
    <w:rsid w:val="00223E70"/>
    <w:rsid w:val="002269C6"/>
    <w:rsid w:val="00227D8C"/>
    <w:rsid w:val="00230100"/>
    <w:rsid w:val="00231E6C"/>
    <w:rsid w:val="002322F5"/>
    <w:rsid w:val="00237D5E"/>
    <w:rsid w:val="002402DC"/>
    <w:rsid w:val="00241602"/>
    <w:rsid w:val="002420D5"/>
    <w:rsid w:val="0024433E"/>
    <w:rsid w:val="002469A7"/>
    <w:rsid w:val="00246A3D"/>
    <w:rsid w:val="00250BAA"/>
    <w:rsid w:val="00250DCA"/>
    <w:rsid w:val="0025251B"/>
    <w:rsid w:val="002539A7"/>
    <w:rsid w:val="00255EFF"/>
    <w:rsid w:val="00256776"/>
    <w:rsid w:val="00256836"/>
    <w:rsid w:val="00260680"/>
    <w:rsid w:val="00263F88"/>
    <w:rsid w:val="00265D7C"/>
    <w:rsid w:val="002670B7"/>
    <w:rsid w:val="00274B14"/>
    <w:rsid w:val="00275C1F"/>
    <w:rsid w:val="00275D99"/>
    <w:rsid w:val="00276E09"/>
    <w:rsid w:val="002778C2"/>
    <w:rsid w:val="002804F2"/>
    <w:rsid w:val="00282DA9"/>
    <w:rsid w:val="00283212"/>
    <w:rsid w:val="0028707A"/>
    <w:rsid w:val="002878E3"/>
    <w:rsid w:val="002921A2"/>
    <w:rsid w:val="002953B3"/>
    <w:rsid w:val="00295BAC"/>
    <w:rsid w:val="002A1177"/>
    <w:rsid w:val="002A1FE1"/>
    <w:rsid w:val="002A22F6"/>
    <w:rsid w:val="002A59FE"/>
    <w:rsid w:val="002A6CB4"/>
    <w:rsid w:val="002A7C46"/>
    <w:rsid w:val="002B217A"/>
    <w:rsid w:val="002B54E1"/>
    <w:rsid w:val="002B56C3"/>
    <w:rsid w:val="002B7F14"/>
    <w:rsid w:val="002C0F75"/>
    <w:rsid w:val="002C364F"/>
    <w:rsid w:val="002C4BC1"/>
    <w:rsid w:val="002C5017"/>
    <w:rsid w:val="002C50BA"/>
    <w:rsid w:val="002C5481"/>
    <w:rsid w:val="002C5A9A"/>
    <w:rsid w:val="002C60A5"/>
    <w:rsid w:val="002C6DA6"/>
    <w:rsid w:val="002D0EE5"/>
    <w:rsid w:val="002D299A"/>
    <w:rsid w:val="002D37EE"/>
    <w:rsid w:val="002D382D"/>
    <w:rsid w:val="002D4877"/>
    <w:rsid w:val="002D50E7"/>
    <w:rsid w:val="002D54C2"/>
    <w:rsid w:val="002D706A"/>
    <w:rsid w:val="002E0112"/>
    <w:rsid w:val="002E0201"/>
    <w:rsid w:val="002E1722"/>
    <w:rsid w:val="002E48DC"/>
    <w:rsid w:val="002E53FD"/>
    <w:rsid w:val="002E768E"/>
    <w:rsid w:val="002F1D99"/>
    <w:rsid w:val="002F433C"/>
    <w:rsid w:val="002F501F"/>
    <w:rsid w:val="002F5BCF"/>
    <w:rsid w:val="00300DF6"/>
    <w:rsid w:val="00301C30"/>
    <w:rsid w:val="00303CF8"/>
    <w:rsid w:val="003050BD"/>
    <w:rsid w:val="00305116"/>
    <w:rsid w:val="00305DCF"/>
    <w:rsid w:val="00305F77"/>
    <w:rsid w:val="00307E0B"/>
    <w:rsid w:val="003110A1"/>
    <w:rsid w:val="0031169C"/>
    <w:rsid w:val="003126EB"/>
    <w:rsid w:val="003133C4"/>
    <w:rsid w:val="0031357B"/>
    <w:rsid w:val="00315460"/>
    <w:rsid w:val="00315AF5"/>
    <w:rsid w:val="00317ACA"/>
    <w:rsid w:val="00323240"/>
    <w:rsid w:val="0032489D"/>
    <w:rsid w:val="00324E27"/>
    <w:rsid w:val="0033086F"/>
    <w:rsid w:val="00330FA6"/>
    <w:rsid w:val="003314A2"/>
    <w:rsid w:val="003316CB"/>
    <w:rsid w:val="00335CE4"/>
    <w:rsid w:val="00340184"/>
    <w:rsid w:val="00344690"/>
    <w:rsid w:val="00344D4A"/>
    <w:rsid w:val="00345ACF"/>
    <w:rsid w:val="00345FCB"/>
    <w:rsid w:val="003500E7"/>
    <w:rsid w:val="003502A4"/>
    <w:rsid w:val="003503F9"/>
    <w:rsid w:val="00350EF9"/>
    <w:rsid w:val="00353E9D"/>
    <w:rsid w:val="003546A2"/>
    <w:rsid w:val="00355C97"/>
    <w:rsid w:val="0035615A"/>
    <w:rsid w:val="00356265"/>
    <w:rsid w:val="00356EBE"/>
    <w:rsid w:val="00360C92"/>
    <w:rsid w:val="003612C7"/>
    <w:rsid w:val="003614F7"/>
    <w:rsid w:val="00364987"/>
    <w:rsid w:val="00364A39"/>
    <w:rsid w:val="00364DA4"/>
    <w:rsid w:val="00367624"/>
    <w:rsid w:val="0037098D"/>
    <w:rsid w:val="003740B8"/>
    <w:rsid w:val="003749DD"/>
    <w:rsid w:val="00381A20"/>
    <w:rsid w:val="00381DC8"/>
    <w:rsid w:val="00383837"/>
    <w:rsid w:val="00383B40"/>
    <w:rsid w:val="00390D57"/>
    <w:rsid w:val="003A38D2"/>
    <w:rsid w:val="003A399B"/>
    <w:rsid w:val="003A3B25"/>
    <w:rsid w:val="003A3E9D"/>
    <w:rsid w:val="003A51B7"/>
    <w:rsid w:val="003A5D8C"/>
    <w:rsid w:val="003A68CE"/>
    <w:rsid w:val="003A7191"/>
    <w:rsid w:val="003A7D2A"/>
    <w:rsid w:val="003A7F55"/>
    <w:rsid w:val="003B1881"/>
    <w:rsid w:val="003B1B5D"/>
    <w:rsid w:val="003B1E8E"/>
    <w:rsid w:val="003B3055"/>
    <w:rsid w:val="003C1C2C"/>
    <w:rsid w:val="003C2978"/>
    <w:rsid w:val="003C3ADA"/>
    <w:rsid w:val="003C3E9C"/>
    <w:rsid w:val="003C3EA4"/>
    <w:rsid w:val="003C42EB"/>
    <w:rsid w:val="003D1276"/>
    <w:rsid w:val="003D1C33"/>
    <w:rsid w:val="003D3DB1"/>
    <w:rsid w:val="003D4FE6"/>
    <w:rsid w:val="003E03EA"/>
    <w:rsid w:val="003E2847"/>
    <w:rsid w:val="003E2FD5"/>
    <w:rsid w:val="003E4011"/>
    <w:rsid w:val="003E4939"/>
    <w:rsid w:val="003E4FC1"/>
    <w:rsid w:val="003E64BE"/>
    <w:rsid w:val="003F10AC"/>
    <w:rsid w:val="003F3CBC"/>
    <w:rsid w:val="003F5DA0"/>
    <w:rsid w:val="003F6577"/>
    <w:rsid w:val="003F7486"/>
    <w:rsid w:val="004024B1"/>
    <w:rsid w:val="00402E0E"/>
    <w:rsid w:val="00404FD2"/>
    <w:rsid w:val="00407EE0"/>
    <w:rsid w:val="0041002A"/>
    <w:rsid w:val="00410420"/>
    <w:rsid w:val="00411CC3"/>
    <w:rsid w:val="004121AE"/>
    <w:rsid w:val="0041644E"/>
    <w:rsid w:val="00416BB8"/>
    <w:rsid w:val="004171DB"/>
    <w:rsid w:val="00420484"/>
    <w:rsid w:val="004209DB"/>
    <w:rsid w:val="00424437"/>
    <w:rsid w:val="00424F87"/>
    <w:rsid w:val="00430899"/>
    <w:rsid w:val="0043180E"/>
    <w:rsid w:val="00433C09"/>
    <w:rsid w:val="00435044"/>
    <w:rsid w:val="00436C2B"/>
    <w:rsid w:val="00437D75"/>
    <w:rsid w:val="00437F43"/>
    <w:rsid w:val="0044035E"/>
    <w:rsid w:val="00440DEE"/>
    <w:rsid w:val="004416F3"/>
    <w:rsid w:val="00444ACC"/>
    <w:rsid w:val="00444D52"/>
    <w:rsid w:val="00446A5D"/>
    <w:rsid w:val="00454478"/>
    <w:rsid w:val="004544F5"/>
    <w:rsid w:val="004553F2"/>
    <w:rsid w:val="00455E7A"/>
    <w:rsid w:val="0046054E"/>
    <w:rsid w:val="00461F98"/>
    <w:rsid w:val="0046305B"/>
    <w:rsid w:val="00465E0B"/>
    <w:rsid w:val="00470103"/>
    <w:rsid w:val="0047056C"/>
    <w:rsid w:val="00470C58"/>
    <w:rsid w:val="00472E72"/>
    <w:rsid w:val="00472FA7"/>
    <w:rsid w:val="004735B3"/>
    <w:rsid w:val="00473888"/>
    <w:rsid w:val="00473C67"/>
    <w:rsid w:val="00475739"/>
    <w:rsid w:val="00475B26"/>
    <w:rsid w:val="004767D2"/>
    <w:rsid w:val="00477C2D"/>
    <w:rsid w:val="0048082D"/>
    <w:rsid w:val="00482157"/>
    <w:rsid w:val="00483CD5"/>
    <w:rsid w:val="004855E9"/>
    <w:rsid w:val="00485AB0"/>
    <w:rsid w:val="0048665D"/>
    <w:rsid w:val="004868D9"/>
    <w:rsid w:val="00486AC3"/>
    <w:rsid w:val="00487C2E"/>
    <w:rsid w:val="004912BF"/>
    <w:rsid w:val="00491726"/>
    <w:rsid w:val="00493203"/>
    <w:rsid w:val="004960AA"/>
    <w:rsid w:val="00497D45"/>
    <w:rsid w:val="004A0486"/>
    <w:rsid w:val="004A281F"/>
    <w:rsid w:val="004A4645"/>
    <w:rsid w:val="004A47C0"/>
    <w:rsid w:val="004A6628"/>
    <w:rsid w:val="004B0391"/>
    <w:rsid w:val="004B2302"/>
    <w:rsid w:val="004B2331"/>
    <w:rsid w:val="004B29C7"/>
    <w:rsid w:val="004C01BD"/>
    <w:rsid w:val="004C15BB"/>
    <w:rsid w:val="004C23F1"/>
    <w:rsid w:val="004C24A9"/>
    <w:rsid w:val="004C314D"/>
    <w:rsid w:val="004C32F8"/>
    <w:rsid w:val="004C4666"/>
    <w:rsid w:val="004C5372"/>
    <w:rsid w:val="004C7A35"/>
    <w:rsid w:val="004D0C57"/>
    <w:rsid w:val="004D3749"/>
    <w:rsid w:val="004D5C33"/>
    <w:rsid w:val="004E35AC"/>
    <w:rsid w:val="004E4253"/>
    <w:rsid w:val="004E7B9C"/>
    <w:rsid w:val="004F2E20"/>
    <w:rsid w:val="004F3EDD"/>
    <w:rsid w:val="004F434B"/>
    <w:rsid w:val="004F6244"/>
    <w:rsid w:val="004F6BCF"/>
    <w:rsid w:val="00503687"/>
    <w:rsid w:val="00503AC0"/>
    <w:rsid w:val="00503C74"/>
    <w:rsid w:val="0050446F"/>
    <w:rsid w:val="00505D54"/>
    <w:rsid w:val="00506412"/>
    <w:rsid w:val="00506779"/>
    <w:rsid w:val="00506D04"/>
    <w:rsid w:val="00507E3F"/>
    <w:rsid w:val="00507F7D"/>
    <w:rsid w:val="00511B4F"/>
    <w:rsid w:val="0051217C"/>
    <w:rsid w:val="00512D1C"/>
    <w:rsid w:val="00513CEC"/>
    <w:rsid w:val="0051539F"/>
    <w:rsid w:val="00516EED"/>
    <w:rsid w:val="00517C54"/>
    <w:rsid w:val="005215EE"/>
    <w:rsid w:val="00522C73"/>
    <w:rsid w:val="005248C1"/>
    <w:rsid w:val="005254E5"/>
    <w:rsid w:val="00525550"/>
    <w:rsid w:val="005275D2"/>
    <w:rsid w:val="0053044B"/>
    <w:rsid w:val="005315B7"/>
    <w:rsid w:val="00531EAF"/>
    <w:rsid w:val="00532951"/>
    <w:rsid w:val="005331D1"/>
    <w:rsid w:val="00536568"/>
    <w:rsid w:val="00537191"/>
    <w:rsid w:val="0053742B"/>
    <w:rsid w:val="00537509"/>
    <w:rsid w:val="00542EEC"/>
    <w:rsid w:val="00543869"/>
    <w:rsid w:val="00545559"/>
    <w:rsid w:val="005479C2"/>
    <w:rsid w:val="00554920"/>
    <w:rsid w:val="00555038"/>
    <w:rsid w:val="005574DF"/>
    <w:rsid w:val="005575E4"/>
    <w:rsid w:val="0056289C"/>
    <w:rsid w:val="005700EC"/>
    <w:rsid w:val="005711DA"/>
    <w:rsid w:val="0057306E"/>
    <w:rsid w:val="00573B07"/>
    <w:rsid w:val="00576476"/>
    <w:rsid w:val="00576D45"/>
    <w:rsid w:val="00577F1D"/>
    <w:rsid w:val="00577FEF"/>
    <w:rsid w:val="0058200E"/>
    <w:rsid w:val="005867B5"/>
    <w:rsid w:val="0058694C"/>
    <w:rsid w:val="00594A00"/>
    <w:rsid w:val="00594DD6"/>
    <w:rsid w:val="005964B9"/>
    <w:rsid w:val="00597344"/>
    <w:rsid w:val="00597E6C"/>
    <w:rsid w:val="005A0082"/>
    <w:rsid w:val="005A0CC4"/>
    <w:rsid w:val="005A10A9"/>
    <w:rsid w:val="005A12FC"/>
    <w:rsid w:val="005A3274"/>
    <w:rsid w:val="005A37D9"/>
    <w:rsid w:val="005A3A17"/>
    <w:rsid w:val="005A4D75"/>
    <w:rsid w:val="005A61F9"/>
    <w:rsid w:val="005B062D"/>
    <w:rsid w:val="005B088A"/>
    <w:rsid w:val="005B0B1D"/>
    <w:rsid w:val="005B4AD4"/>
    <w:rsid w:val="005B6013"/>
    <w:rsid w:val="005B737B"/>
    <w:rsid w:val="005C0D92"/>
    <w:rsid w:val="005C12EB"/>
    <w:rsid w:val="005C240D"/>
    <w:rsid w:val="005C2607"/>
    <w:rsid w:val="005C304D"/>
    <w:rsid w:val="005C334C"/>
    <w:rsid w:val="005C5C4C"/>
    <w:rsid w:val="005C7535"/>
    <w:rsid w:val="005C7673"/>
    <w:rsid w:val="005D21EA"/>
    <w:rsid w:val="005D52FD"/>
    <w:rsid w:val="005D6299"/>
    <w:rsid w:val="005D71EE"/>
    <w:rsid w:val="005E2381"/>
    <w:rsid w:val="005E247D"/>
    <w:rsid w:val="005E2B56"/>
    <w:rsid w:val="005E5C98"/>
    <w:rsid w:val="005E728C"/>
    <w:rsid w:val="005E7A77"/>
    <w:rsid w:val="005F2794"/>
    <w:rsid w:val="005F60AD"/>
    <w:rsid w:val="005F659A"/>
    <w:rsid w:val="005F7646"/>
    <w:rsid w:val="005F7956"/>
    <w:rsid w:val="005F7BB1"/>
    <w:rsid w:val="00601168"/>
    <w:rsid w:val="00601504"/>
    <w:rsid w:val="00601E39"/>
    <w:rsid w:val="00602107"/>
    <w:rsid w:val="00603429"/>
    <w:rsid w:val="00604371"/>
    <w:rsid w:val="006044D4"/>
    <w:rsid w:val="006057A9"/>
    <w:rsid w:val="00610E24"/>
    <w:rsid w:val="006133B1"/>
    <w:rsid w:val="0061478A"/>
    <w:rsid w:val="006158C5"/>
    <w:rsid w:val="006158E2"/>
    <w:rsid w:val="0061633F"/>
    <w:rsid w:val="00620F7A"/>
    <w:rsid w:val="00622830"/>
    <w:rsid w:val="00624947"/>
    <w:rsid w:val="00624FF9"/>
    <w:rsid w:val="0062569F"/>
    <w:rsid w:val="00631A36"/>
    <w:rsid w:val="0063233D"/>
    <w:rsid w:val="0063325E"/>
    <w:rsid w:val="006348CD"/>
    <w:rsid w:val="00637EE9"/>
    <w:rsid w:val="00640933"/>
    <w:rsid w:val="00641A58"/>
    <w:rsid w:val="00642AFC"/>
    <w:rsid w:val="0064605D"/>
    <w:rsid w:val="00647AD7"/>
    <w:rsid w:val="006502F5"/>
    <w:rsid w:val="006514CC"/>
    <w:rsid w:val="006520C5"/>
    <w:rsid w:val="00654FB0"/>
    <w:rsid w:val="00656870"/>
    <w:rsid w:val="00656B94"/>
    <w:rsid w:val="00656FFC"/>
    <w:rsid w:val="00661048"/>
    <w:rsid w:val="0066133A"/>
    <w:rsid w:val="00661A75"/>
    <w:rsid w:val="00663583"/>
    <w:rsid w:val="00664102"/>
    <w:rsid w:val="00666F3D"/>
    <w:rsid w:val="00667DF2"/>
    <w:rsid w:val="00667F9F"/>
    <w:rsid w:val="0067044E"/>
    <w:rsid w:val="00672B27"/>
    <w:rsid w:val="006762A7"/>
    <w:rsid w:val="0067791A"/>
    <w:rsid w:val="00677C95"/>
    <w:rsid w:val="00680ECB"/>
    <w:rsid w:val="00684472"/>
    <w:rsid w:val="00684599"/>
    <w:rsid w:val="0068488E"/>
    <w:rsid w:val="00685994"/>
    <w:rsid w:val="0068776B"/>
    <w:rsid w:val="00693B79"/>
    <w:rsid w:val="00694738"/>
    <w:rsid w:val="006948C4"/>
    <w:rsid w:val="0069758F"/>
    <w:rsid w:val="006A3AA5"/>
    <w:rsid w:val="006A61F1"/>
    <w:rsid w:val="006B1028"/>
    <w:rsid w:val="006B5A2C"/>
    <w:rsid w:val="006B626E"/>
    <w:rsid w:val="006C0A3A"/>
    <w:rsid w:val="006C3F71"/>
    <w:rsid w:val="006C5A04"/>
    <w:rsid w:val="006C646C"/>
    <w:rsid w:val="006C706B"/>
    <w:rsid w:val="006D53B0"/>
    <w:rsid w:val="006D5CDB"/>
    <w:rsid w:val="006D7862"/>
    <w:rsid w:val="006D78DE"/>
    <w:rsid w:val="006E082B"/>
    <w:rsid w:val="006E1404"/>
    <w:rsid w:val="006E2E24"/>
    <w:rsid w:val="006E419B"/>
    <w:rsid w:val="006E4C46"/>
    <w:rsid w:val="006E51CE"/>
    <w:rsid w:val="006E6344"/>
    <w:rsid w:val="006E6903"/>
    <w:rsid w:val="006F0457"/>
    <w:rsid w:val="006F1B2E"/>
    <w:rsid w:val="006F1C62"/>
    <w:rsid w:val="006F1EFB"/>
    <w:rsid w:val="006F1FC8"/>
    <w:rsid w:val="006F2749"/>
    <w:rsid w:val="006F2FB8"/>
    <w:rsid w:val="006F33C9"/>
    <w:rsid w:val="006F3BEF"/>
    <w:rsid w:val="006F5EC9"/>
    <w:rsid w:val="007045CC"/>
    <w:rsid w:val="007051C8"/>
    <w:rsid w:val="00711323"/>
    <w:rsid w:val="00715556"/>
    <w:rsid w:val="007174B1"/>
    <w:rsid w:val="00721275"/>
    <w:rsid w:val="007229C2"/>
    <w:rsid w:val="007251C9"/>
    <w:rsid w:val="007307C9"/>
    <w:rsid w:val="00733B68"/>
    <w:rsid w:val="00734543"/>
    <w:rsid w:val="00735917"/>
    <w:rsid w:val="00737F1A"/>
    <w:rsid w:val="0074234A"/>
    <w:rsid w:val="0074374E"/>
    <w:rsid w:val="00743870"/>
    <w:rsid w:val="007438CC"/>
    <w:rsid w:val="00744637"/>
    <w:rsid w:val="00744EBF"/>
    <w:rsid w:val="00745E3B"/>
    <w:rsid w:val="00745FB3"/>
    <w:rsid w:val="00747198"/>
    <w:rsid w:val="007472B1"/>
    <w:rsid w:val="007511C5"/>
    <w:rsid w:val="00751C5A"/>
    <w:rsid w:val="007520EC"/>
    <w:rsid w:val="007525E7"/>
    <w:rsid w:val="00752B3D"/>
    <w:rsid w:val="00753FCE"/>
    <w:rsid w:val="007549D0"/>
    <w:rsid w:val="00755769"/>
    <w:rsid w:val="007568AC"/>
    <w:rsid w:val="007579E3"/>
    <w:rsid w:val="00761CAE"/>
    <w:rsid w:val="0076473E"/>
    <w:rsid w:val="00764DBF"/>
    <w:rsid w:val="00766AE6"/>
    <w:rsid w:val="00767B4F"/>
    <w:rsid w:val="007701BC"/>
    <w:rsid w:val="007716FA"/>
    <w:rsid w:val="0077289F"/>
    <w:rsid w:val="00772CD6"/>
    <w:rsid w:val="00773B30"/>
    <w:rsid w:val="00774886"/>
    <w:rsid w:val="0077623C"/>
    <w:rsid w:val="0077779E"/>
    <w:rsid w:val="007802AF"/>
    <w:rsid w:val="00781AA3"/>
    <w:rsid w:val="0078479A"/>
    <w:rsid w:val="00784ADD"/>
    <w:rsid w:val="00785348"/>
    <w:rsid w:val="0078798F"/>
    <w:rsid w:val="00787A50"/>
    <w:rsid w:val="00791B18"/>
    <w:rsid w:val="007935CF"/>
    <w:rsid w:val="007948A3"/>
    <w:rsid w:val="007A0CED"/>
    <w:rsid w:val="007A1DA6"/>
    <w:rsid w:val="007A2B3C"/>
    <w:rsid w:val="007A34CD"/>
    <w:rsid w:val="007A4ACE"/>
    <w:rsid w:val="007A56DA"/>
    <w:rsid w:val="007A7833"/>
    <w:rsid w:val="007B371B"/>
    <w:rsid w:val="007B7AD4"/>
    <w:rsid w:val="007C2413"/>
    <w:rsid w:val="007C360A"/>
    <w:rsid w:val="007C3739"/>
    <w:rsid w:val="007C6E98"/>
    <w:rsid w:val="007C75D7"/>
    <w:rsid w:val="007C78E8"/>
    <w:rsid w:val="007C7CA8"/>
    <w:rsid w:val="007D18D3"/>
    <w:rsid w:val="007D23D8"/>
    <w:rsid w:val="007D296F"/>
    <w:rsid w:val="007D32DF"/>
    <w:rsid w:val="007D5054"/>
    <w:rsid w:val="007D784F"/>
    <w:rsid w:val="007D7B18"/>
    <w:rsid w:val="007D7F3F"/>
    <w:rsid w:val="007E01C1"/>
    <w:rsid w:val="007E13F1"/>
    <w:rsid w:val="007E1AF4"/>
    <w:rsid w:val="007E22F6"/>
    <w:rsid w:val="007E3468"/>
    <w:rsid w:val="007E3653"/>
    <w:rsid w:val="007E727A"/>
    <w:rsid w:val="007E7EFB"/>
    <w:rsid w:val="007F0A67"/>
    <w:rsid w:val="007F2ADB"/>
    <w:rsid w:val="007F4A21"/>
    <w:rsid w:val="007F4BC2"/>
    <w:rsid w:val="007F5272"/>
    <w:rsid w:val="007F5E0A"/>
    <w:rsid w:val="007F685F"/>
    <w:rsid w:val="00800F9A"/>
    <w:rsid w:val="00801EF0"/>
    <w:rsid w:val="008030E0"/>
    <w:rsid w:val="00804D20"/>
    <w:rsid w:val="00804F2F"/>
    <w:rsid w:val="00807073"/>
    <w:rsid w:val="00807773"/>
    <w:rsid w:val="00810A38"/>
    <w:rsid w:val="00810EB6"/>
    <w:rsid w:val="008131D8"/>
    <w:rsid w:val="00813846"/>
    <w:rsid w:val="00814BC5"/>
    <w:rsid w:val="00820A23"/>
    <w:rsid w:val="008241D2"/>
    <w:rsid w:val="0082429A"/>
    <w:rsid w:val="008266DD"/>
    <w:rsid w:val="00827023"/>
    <w:rsid w:val="00830A57"/>
    <w:rsid w:val="00833F44"/>
    <w:rsid w:val="0083688F"/>
    <w:rsid w:val="00836BE1"/>
    <w:rsid w:val="00837109"/>
    <w:rsid w:val="00842A6A"/>
    <w:rsid w:val="0084396F"/>
    <w:rsid w:val="00843DB7"/>
    <w:rsid w:val="00844851"/>
    <w:rsid w:val="00846CC6"/>
    <w:rsid w:val="008471EE"/>
    <w:rsid w:val="00850278"/>
    <w:rsid w:val="008542FE"/>
    <w:rsid w:val="0085564F"/>
    <w:rsid w:val="00856A69"/>
    <w:rsid w:val="00857FA1"/>
    <w:rsid w:val="0086045A"/>
    <w:rsid w:val="0086155E"/>
    <w:rsid w:val="00862313"/>
    <w:rsid w:val="00862CB0"/>
    <w:rsid w:val="00864194"/>
    <w:rsid w:val="00864F06"/>
    <w:rsid w:val="008665F0"/>
    <w:rsid w:val="00871191"/>
    <w:rsid w:val="008726F7"/>
    <w:rsid w:val="00873F08"/>
    <w:rsid w:val="008754F2"/>
    <w:rsid w:val="0087591D"/>
    <w:rsid w:val="00884AFB"/>
    <w:rsid w:val="00884E40"/>
    <w:rsid w:val="008910BC"/>
    <w:rsid w:val="0089284B"/>
    <w:rsid w:val="00892B7B"/>
    <w:rsid w:val="00892E24"/>
    <w:rsid w:val="00893126"/>
    <w:rsid w:val="0089315C"/>
    <w:rsid w:val="00893CB3"/>
    <w:rsid w:val="00893ECD"/>
    <w:rsid w:val="00894AF6"/>
    <w:rsid w:val="00895471"/>
    <w:rsid w:val="00895E32"/>
    <w:rsid w:val="008967B7"/>
    <w:rsid w:val="00896D41"/>
    <w:rsid w:val="00896EF3"/>
    <w:rsid w:val="008978DD"/>
    <w:rsid w:val="008A01D4"/>
    <w:rsid w:val="008A048C"/>
    <w:rsid w:val="008A0558"/>
    <w:rsid w:val="008A41D0"/>
    <w:rsid w:val="008A4A1C"/>
    <w:rsid w:val="008A7B98"/>
    <w:rsid w:val="008A7D36"/>
    <w:rsid w:val="008B1D93"/>
    <w:rsid w:val="008B1EEA"/>
    <w:rsid w:val="008B6C1F"/>
    <w:rsid w:val="008B6E34"/>
    <w:rsid w:val="008C02A1"/>
    <w:rsid w:val="008C0550"/>
    <w:rsid w:val="008C18CD"/>
    <w:rsid w:val="008C26BA"/>
    <w:rsid w:val="008C2D19"/>
    <w:rsid w:val="008C5183"/>
    <w:rsid w:val="008C56AA"/>
    <w:rsid w:val="008D26F2"/>
    <w:rsid w:val="008D37DC"/>
    <w:rsid w:val="008D5C73"/>
    <w:rsid w:val="008D60CB"/>
    <w:rsid w:val="008E16A7"/>
    <w:rsid w:val="008E3BEB"/>
    <w:rsid w:val="008E4FFC"/>
    <w:rsid w:val="008E522B"/>
    <w:rsid w:val="008E6621"/>
    <w:rsid w:val="008F42EE"/>
    <w:rsid w:val="008F4D0D"/>
    <w:rsid w:val="008F5474"/>
    <w:rsid w:val="008F5A87"/>
    <w:rsid w:val="008F6DCA"/>
    <w:rsid w:val="009001DE"/>
    <w:rsid w:val="00901E7F"/>
    <w:rsid w:val="009026CB"/>
    <w:rsid w:val="009060E8"/>
    <w:rsid w:val="00906400"/>
    <w:rsid w:val="009067B5"/>
    <w:rsid w:val="0090792D"/>
    <w:rsid w:val="00912D44"/>
    <w:rsid w:val="00912DF4"/>
    <w:rsid w:val="00916902"/>
    <w:rsid w:val="00920958"/>
    <w:rsid w:val="00921346"/>
    <w:rsid w:val="0092173F"/>
    <w:rsid w:val="0092398E"/>
    <w:rsid w:val="00924640"/>
    <w:rsid w:val="00926D1B"/>
    <w:rsid w:val="00931087"/>
    <w:rsid w:val="00931A29"/>
    <w:rsid w:val="00931E44"/>
    <w:rsid w:val="009320E9"/>
    <w:rsid w:val="009333FB"/>
    <w:rsid w:val="00934141"/>
    <w:rsid w:val="009345E9"/>
    <w:rsid w:val="00935A60"/>
    <w:rsid w:val="00940370"/>
    <w:rsid w:val="009421E4"/>
    <w:rsid w:val="009440DD"/>
    <w:rsid w:val="00945854"/>
    <w:rsid w:val="00945CFF"/>
    <w:rsid w:val="0094644D"/>
    <w:rsid w:val="00946460"/>
    <w:rsid w:val="00950FAC"/>
    <w:rsid w:val="0095182C"/>
    <w:rsid w:val="00953216"/>
    <w:rsid w:val="009578F9"/>
    <w:rsid w:val="00960C53"/>
    <w:rsid w:val="0096126D"/>
    <w:rsid w:val="0096294A"/>
    <w:rsid w:val="009638BA"/>
    <w:rsid w:val="00963CCF"/>
    <w:rsid w:val="00964466"/>
    <w:rsid w:val="00965089"/>
    <w:rsid w:val="00967288"/>
    <w:rsid w:val="00970C48"/>
    <w:rsid w:val="00972435"/>
    <w:rsid w:val="00973419"/>
    <w:rsid w:val="009735CC"/>
    <w:rsid w:val="009742E8"/>
    <w:rsid w:val="00976C15"/>
    <w:rsid w:val="00977084"/>
    <w:rsid w:val="00977637"/>
    <w:rsid w:val="00977A2C"/>
    <w:rsid w:val="009808CB"/>
    <w:rsid w:val="0098115D"/>
    <w:rsid w:val="00982566"/>
    <w:rsid w:val="00982BCB"/>
    <w:rsid w:val="00994459"/>
    <w:rsid w:val="00996F69"/>
    <w:rsid w:val="00997671"/>
    <w:rsid w:val="009977EC"/>
    <w:rsid w:val="009A050C"/>
    <w:rsid w:val="009A0B28"/>
    <w:rsid w:val="009A2080"/>
    <w:rsid w:val="009A262E"/>
    <w:rsid w:val="009A2E52"/>
    <w:rsid w:val="009A4F1C"/>
    <w:rsid w:val="009B1029"/>
    <w:rsid w:val="009B38E4"/>
    <w:rsid w:val="009B4EFC"/>
    <w:rsid w:val="009B620A"/>
    <w:rsid w:val="009B6B7C"/>
    <w:rsid w:val="009C07D0"/>
    <w:rsid w:val="009C0A6B"/>
    <w:rsid w:val="009C0C49"/>
    <w:rsid w:val="009C2963"/>
    <w:rsid w:val="009C53CB"/>
    <w:rsid w:val="009C56AE"/>
    <w:rsid w:val="009C56BE"/>
    <w:rsid w:val="009C737B"/>
    <w:rsid w:val="009D01BA"/>
    <w:rsid w:val="009E6246"/>
    <w:rsid w:val="009E753C"/>
    <w:rsid w:val="009F131F"/>
    <w:rsid w:val="009F2AE1"/>
    <w:rsid w:val="009F401F"/>
    <w:rsid w:val="009F4333"/>
    <w:rsid w:val="009F46AF"/>
    <w:rsid w:val="009F5437"/>
    <w:rsid w:val="009F5639"/>
    <w:rsid w:val="009F71FC"/>
    <w:rsid w:val="00A00904"/>
    <w:rsid w:val="00A01F2E"/>
    <w:rsid w:val="00A02A6A"/>
    <w:rsid w:val="00A03C61"/>
    <w:rsid w:val="00A069BA"/>
    <w:rsid w:val="00A106AB"/>
    <w:rsid w:val="00A10F26"/>
    <w:rsid w:val="00A12233"/>
    <w:rsid w:val="00A13FAD"/>
    <w:rsid w:val="00A14595"/>
    <w:rsid w:val="00A17CAF"/>
    <w:rsid w:val="00A22211"/>
    <w:rsid w:val="00A22A66"/>
    <w:rsid w:val="00A24210"/>
    <w:rsid w:val="00A26064"/>
    <w:rsid w:val="00A2738F"/>
    <w:rsid w:val="00A27A8E"/>
    <w:rsid w:val="00A30D10"/>
    <w:rsid w:val="00A316F9"/>
    <w:rsid w:val="00A33334"/>
    <w:rsid w:val="00A34724"/>
    <w:rsid w:val="00A359BD"/>
    <w:rsid w:val="00A426BF"/>
    <w:rsid w:val="00A43D29"/>
    <w:rsid w:val="00A46378"/>
    <w:rsid w:val="00A469D5"/>
    <w:rsid w:val="00A46B8B"/>
    <w:rsid w:val="00A475B6"/>
    <w:rsid w:val="00A4779B"/>
    <w:rsid w:val="00A50D73"/>
    <w:rsid w:val="00A51449"/>
    <w:rsid w:val="00A51C53"/>
    <w:rsid w:val="00A522B7"/>
    <w:rsid w:val="00A54AD1"/>
    <w:rsid w:val="00A56859"/>
    <w:rsid w:val="00A57C16"/>
    <w:rsid w:val="00A63B23"/>
    <w:rsid w:val="00A66491"/>
    <w:rsid w:val="00A71591"/>
    <w:rsid w:val="00A72447"/>
    <w:rsid w:val="00A72FDF"/>
    <w:rsid w:val="00A73E8E"/>
    <w:rsid w:val="00A74D7B"/>
    <w:rsid w:val="00A74EED"/>
    <w:rsid w:val="00A761E5"/>
    <w:rsid w:val="00A76FDD"/>
    <w:rsid w:val="00A816CD"/>
    <w:rsid w:val="00A84240"/>
    <w:rsid w:val="00A84388"/>
    <w:rsid w:val="00A852C3"/>
    <w:rsid w:val="00A85EA0"/>
    <w:rsid w:val="00A9090E"/>
    <w:rsid w:val="00A91646"/>
    <w:rsid w:val="00A918DB"/>
    <w:rsid w:val="00A924C4"/>
    <w:rsid w:val="00A92BC8"/>
    <w:rsid w:val="00A95809"/>
    <w:rsid w:val="00A978A0"/>
    <w:rsid w:val="00AA2464"/>
    <w:rsid w:val="00AA3E80"/>
    <w:rsid w:val="00AA4134"/>
    <w:rsid w:val="00AA52E9"/>
    <w:rsid w:val="00AA5590"/>
    <w:rsid w:val="00AB0F38"/>
    <w:rsid w:val="00AB5109"/>
    <w:rsid w:val="00AB52E0"/>
    <w:rsid w:val="00AB5EF7"/>
    <w:rsid w:val="00AB6385"/>
    <w:rsid w:val="00AB78AE"/>
    <w:rsid w:val="00AC0C67"/>
    <w:rsid w:val="00AC1EF1"/>
    <w:rsid w:val="00AC1FAF"/>
    <w:rsid w:val="00AC21DF"/>
    <w:rsid w:val="00AC2EEE"/>
    <w:rsid w:val="00AC68A2"/>
    <w:rsid w:val="00AC6FF8"/>
    <w:rsid w:val="00AD04DC"/>
    <w:rsid w:val="00AD180C"/>
    <w:rsid w:val="00AD429A"/>
    <w:rsid w:val="00AD4367"/>
    <w:rsid w:val="00AD533A"/>
    <w:rsid w:val="00AD6275"/>
    <w:rsid w:val="00AD7898"/>
    <w:rsid w:val="00AE0809"/>
    <w:rsid w:val="00AE196D"/>
    <w:rsid w:val="00AE4FDF"/>
    <w:rsid w:val="00AE6EC7"/>
    <w:rsid w:val="00AE713B"/>
    <w:rsid w:val="00AE7A58"/>
    <w:rsid w:val="00AF14C3"/>
    <w:rsid w:val="00AF65F6"/>
    <w:rsid w:val="00AF6F90"/>
    <w:rsid w:val="00B00485"/>
    <w:rsid w:val="00B02557"/>
    <w:rsid w:val="00B02B20"/>
    <w:rsid w:val="00B04C52"/>
    <w:rsid w:val="00B071FC"/>
    <w:rsid w:val="00B133FB"/>
    <w:rsid w:val="00B151FA"/>
    <w:rsid w:val="00B16EA8"/>
    <w:rsid w:val="00B175FC"/>
    <w:rsid w:val="00B207EB"/>
    <w:rsid w:val="00B21390"/>
    <w:rsid w:val="00B222BE"/>
    <w:rsid w:val="00B22BD8"/>
    <w:rsid w:val="00B23317"/>
    <w:rsid w:val="00B23B15"/>
    <w:rsid w:val="00B24344"/>
    <w:rsid w:val="00B31C17"/>
    <w:rsid w:val="00B32909"/>
    <w:rsid w:val="00B34D63"/>
    <w:rsid w:val="00B354C0"/>
    <w:rsid w:val="00B3578E"/>
    <w:rsid w:val="00B36B45"/>
    <w:rsid w:val="00B41288"/>
    <w:rsid w:val="00B415C7"/>
    <w:rsid w:val="00B472C9"/>
    <w:rsid w:val="00B50A11"/>
    <w:rsid w:val="00B51C0A"/>
    <w:rsid w:val="00B577CE"/>
    <w:rsid w:val="00B57EA7"/>
    <w:rsid w:val="00B64896"/>
    <w:rsid w:val="00B65AC3"/>
    <w:rsid w:val="00B66C31"/>
    <w:rsid w:val="00B679F8"/>
    <w:rsid w:val="00B745BC"/>
    <w:rsid w:val="00B750A5"/>
    <w:rsid w:val="00B75768"/>
    <w:rsid w:val="00B7775F"/>
    <w:rsid w:val="00B82549"/>
    <w:rsid w:val="00B832F0"/>
    <w:rsid w:val="00B8522F"/>
    <w:rsid w:val="00B85332"/>
    <w:rsid w:val="00B87085"/>
    <w:rsid w:val="00B904CD"/>
    <w:rsid w:val="00B90D5B"/>
    <w:rsid w:val="00B9222A"/>
    <w:rsid w:val="00B95D5C"/>
    <w:rsid w:val="00B964E5"/>
    <w:rsid w:val="00B96F26"/>
    <w:rsid w:val="00BA0F75"/>
    <w:rsid w:val="00BA2E09"/>
    <w:rsid w:val="00BA5BF9"/>
    <w:rsid w:val="00BA7FDB"/>
    <w:rsid w:val="00BB2193"/>
    <w:rsid w:val="00BB4C87"/>
    <w:rsid w:val="00BC13DE"/>
    <w:rsid w:val="00BC1E0F"/>
    <w:rsid w:val="00BC3B6E"/>
    <w:rsid w:val="00BC5938"/>
    <w:rsid w:val="00BD276B"/>
    <w:rsid w:val="00BD3F7A"/>
    <w:rsid w:val="00BD4AFF"/>
    <w:rsid w:val="00BD53E4"/>
    <w:rsid w:val="00BD5C9A"/>
    <w:rsid w:val="00BE24D5"/>
    <w:rsid w:val="00BF09F2"/>
    <w:rsid w:val="00BF0D50"/>
    <w:rsid w:val="00BF2794"/>
    <w:rsid w:val="00BF42DF"/>
    <w:rsid w:val="00BF595A"/>
    <w:rsid w:val="00BF65E3"/>
    <w:rsid w:val="00BF69B0"/>
    <w:rsid w:val="00C01A33"/>
    <w:rsid w:val="00C01A81"/>
    <w:rsid w:val="00C02294"/>
    <w:rsid w:val="00C02FF2"/>
    <w:rsid w:val="00C041E9"/>
    <w:rsid w:val="00C06D94"/>
    <w:rsid w:val="00C07C0A"/>
    <w:rsid w:val="00C12055"/>
    <w:rsid w:val="00C12901"/>
    <w:rsid w:val="00C134D7"/>
    <w:rsid w:val="00C16E89"/>
    <w:rsid w:val="00C17260"/>
    <w:rsid w:val="00C174B6"/>
    <w:rsid w:val="00C17AC5"/>
    <w:rsid w:val="00C21D35"/>
    <w:rsid w:val="00C24384"/>
    <w:rsid w:val="00C24D97"/>
    <w:rsid w:val="00C25726"/>
    <w:rsid w:val="00C265F4"/>
    <w:rsid w:val="00C269F7"/>
    <w:rsid w:val="00C2723E"/>
    <w:rsid w:val="00C30CB8"/>
    <w:rsid w:val="00C3424D"/>
    <w:rsid w:val="00C42BB0"/>
    <w:rsid w:val="00C43224"/>
    <w:rsid w:val="00C43EDD"/>
    <w:rsid w:val="00C440AF"/>
    <w:rsid w:val="00C44B03"/>
    <w:rsid w:val="00C50AE5"/>
    <w:rsid w:val="00C50F5A"/>
    <w:rsid w:val="00C52677"/>
    <w:rsid w:val="00C54BAD"/>
    <w:rsid w:val="00C553B3"/>
    <w:rsid w:val="00C556EA"/>
    <w:rsid w:val="00C57BB6"/>
    <w:rsid w:val="00C64B31"/>
    <w:rsid w:val="00C64CD8"/>
    <w:rsid w:val="00C657EB"/>
    <w:rsid w:val="00C67530"/>
    <w:rsid w:val="00C71F2F"/>
    <w:rsid w:val="00C71F79"/>
    <w:rsid w:val="00C727E2"/>
    <w:rsid w:val="00C72ACA"/>
    <w:rsid w:val="00C736EE"/>
    <w:rsid w:val="00C73BC7"/>
    <w:rsid w:val="00C77FC6"/>
    <w:rsid w:val="00C80136"/>
    <w:rsid w:val="00C82C19"/>
    <w:rsid w:val="00C90F4A"/>
    <w:rsid w:val="00C9315C"/>
    <w:rsid w:val="00C94D39"/>
    <w:rsid w:val="00C95009"/>
    <w:rsid w:val="00C9687E"/>
    <w:rsid w:val="00C97D02"/>
    <w:rsid w:val="00CA070C"/>
    <w:rsid w:val="00CA0BA9"/>
    <w:rsid w:val="00CA0C02"/>
    <w:rsid w:val="00CA0FD4"/>
    <w:rsid w:val="00CA20B5"/>
    <w:rsid w:val="00CA32C7"/>
    <w:rsid w:val="00CA5324"/>
    <w:rsid w:val="00CA7013"/>
    <w:rsid w:val="00CB65EE"/>
    <w:rsid w:val="00CB7F34"/>
    <w:rsid w:val="00CC35F2"/>
    <w:rsid w:val="00CC436E"/>
    <w:rsid w:val="00CC7CDE"/>
    <w:rsid w:val="00CD0997"/>
    <w:rsid w:val="00CD23CF"/>
    <w:rsid w:val="00CD30E0"/>
    <w:rsid w:val="00CD6339"/>
    <w:rsid w:val="00CE142D"/>
    <w:rsid w:val="00CE16E3"/>
    <w:rsid w:val="00CE16E8"/>
    <w:rsid w:val="00CE2F48"/>
    <w:rsid w:val="00CE3B9D"/>
    <w:rsid w:val="00CE40A4"/>
    <w:rsid w:val="00CE67D0"/>
    <w:rsid w:val="00CF2384"/>
    <w:rsid w:val="00CF28F9"/>
    <w:rsid w:val="00CF2F22"/>
    <w:rsid w:val="00CF5AEA"/>
    <w:rsid w:val="00CF66BC"/>
    <w:rsid w:val="00CF71FF"/>
    <w:rsid w:val="00D01974"/>
    <w:rsid w:val="00D02603"/>
    <w:rsid w:val="00D03062"/>
    <w:rsid w:val="00D0390B"/>
    <w:rsid w:val="00D05628"/>
    <w:rsid w:val="00D05B55"/>
    <w:rsid w:val="00D07ECC"/>
    <w:rsid w:val="00D13D06"/>
    <w:rsid w:val="00D15D5F"/>
    <w:rsid w:val="00D16099"/>
    <w:rsid w:val="00D16461"/>
    <w:rsid w:val="00D21EA9"/>
    <w:rsid w:val="00D22E93"/>
    <w:rsid w:val="00D2321B"/>
    <w:rsid w:val="00D2360D"/>
    <w:rsid w:val="00D2511C"/>
    <w:rsid w:val="00D267B6"/>
    <w:rsid w:val="00D30FF5"/>
    <w:rsid w:val="00D32763"/>
    <w:rsid w:val="00D32E56"/>
    <w:rsid w:val="00D33D24"/>
    <w:rsid w:val="00D3781C"/>
    <w:rsid w:val="00D400B4"/>
    <w:rsid w:val="00D52333"/>
    <w:rsid w:val="00D5504E"/>
    <w:rsid w:val="00D55AF1"/>
    <w:rsid w:val="00D56D09"/>
    <w:rsid w:val="00D57997"/>
    <w:rsid w:val="00D57A5C"/>
    <w:rsid w:val="00D60891"/>
    <w:rsid w:val="00D61F6E"/>
    <w:rsid w:val="00D625C5"/>
    <w:rsid w:val="00D62B4A"/>
    <w:rsid w:val="00D62BE6"/>
    <w:rsid w:val="00D64FC8"/>
    <w:rsid w:val="00D70E0F"/>
    <w:rsid w:val="00D719CB"/>
    <w:rsid w:val="00D71DC5"/>
    <w:rsid w:val="00D72CCD"/>
    <w:rsid w:val="00D7688C"/>
    <w:rsid w:val="00D77568"/>
    <w:rsid w:val="00D77840"/>
    <w:rsid w:val="00D819D9"/>
    <w:rsid w:val="00D825CB"/>
    <w:rsid w:val="00D85945"/>
    <w:rsid w:val="00D91EA8"/>
    <w:rsid w:val="00D920C1"/>
    <w:rsid w:val="00D92A54"/>
    <w:rsid w:val="00D92AA7"/>
    <w:rsid w:val="00D939CE"/>
    <w:rsid w:val="00D94C91"/>
    <w:rsid w:val="00D9664D"/>
    <w:rsid w:val="00DA2B07"/>
    <w:rsid w:val="00DA3039"/>
    <w:rsid w:val="00DA40D1"/>
    <w:rsid w:val="00DA468D"/>
    <w:rsid w:val="00DA6646"/>
    <w:rsid w:val="00DB1578"/>
    <w:rsid w:val="00DB1EA7"/>
    <w:rsid w:val="00DB6ED9"/>
    <w:rsid w:val="00DB7285"/>
    <w:rsid w:val="00DC3602"/>
    <w:rsid w:val="00DC77D4"/>
    <w:rsid w:val="00DD0AAF"/>
    <w:rsid w:val="00DD2B8A"/>
    <w:rsid w:val="00DD3334"/>
    <w:rsid w:val="00DD3A58"/>
    <w:rsid w:val="00DD3DC4"/>
    <w:rsid w:val="00DD4FDC"/>
    <w:rsid w:val="00DD583D"/>
    <w:rsid w:val="00DE040D"/>
    <w:rsid w:val="00DE27FF"/>
    <w:rsid w:val="00DE4B9A"/>
    <w:rsid w:val="00DE4FE0"/>
    <w:rsid w:val="00DE6311"/>
    <w:rsid w:val="00DF0343"/>
    <w:rsid w:val="00DF1131"/>
    <w:rsid w:val="00DF11E0"/>
    <w:rsid w:val="00DF1B71"/>
    <w:rsid w:val="00DF25DD"/>
    <w:rsid w:val="00DF3035"/>
    <w:rsid w:val="00DF320B"/>
    <w:rsid w:val="00DF4516"/>
    <w:rsid w:val="00DF5562"/>
    <w:rsid w:val="00DF57F0"/>
    <w:rsid w:val="00DF77C6"/>
    <w:rsid w:val="00E00F28"/>
    <w:rsid w:val="00E02AB7"/>
    <w:rsid w:val="00E038BB"/>
    <w:rsid w:val="00E04108"/>
    <w:rsid w:val="00E0508E"/>
    <w:rsid w:val="00E072A8"/>
    <w:rsid w:val="00E07307"/>
    <w:rsid w:val="00E07C6D"/>
    <w:rsid w:val="00E103BD"/>
    <w:rsid w:val="00E118F4"/>
    <w:rsid w:val="00E14DC4"/>
    <w:rsid w:val="00E15769"/>
    <w:rsid w:val="00E15EAC"/>
    <w:rsid w:val="00E1787D"/>
    <w:rsid w:val="00E22EC6"/>
    <w:rsid w:val="00E237A8"/>
    <w:rsid w:val="00E238AB"/>
    <w:rsid w:val="00E238EA"/>
    <w:rsid w:val="00E24A55"/>
    <w:rsid w:val="00E2580B"/>
    <w:rsid w:val="00E25A74"/>
    <w:rsid w:val="00E262F7"/>
    <w:rsid w:val="00E328E8"/>
    <w:rsid w:val="00E352B0"/>
    <w:rsid w:val="00E3612F"/>
    <w:rsid w:val="00E36E32"/>
    <w:rsid w:val="00E4180E"/>
    <w:rsid w:val="00E43B84"/>
    <w:rsid w:val="00E455D1"/>
    <w:rsid w:val="00E464C0"/>
    <w:rsid w:val="00E46998"/>
    <w:rsid w:val="00E46FC5"/>
    <w:rsid w:val="00E47A2F"/>
    <w:rsid w:val="00E47C77"/>
    <w:rsid w:val="00E50839"/>
    <w:rsid w:val="00E51387"/>
    <w:rsid w:val="00E52E5D"/>
    <w:rsid w:val="00E53B58"/>
    <w:rsid w:val="00E53E9D"/>
    <w:rsid w:val="00E5421C"/>
    <w:rsid w:val="00E565C2"/>
    <w:rsid w:val="00E57C69"/>
    <w:rsid w:val="00E60E99"/>
    <w:rsid w:val="00E64031"/>
    <w:rsid w:val="00E667C2"/>
    <w:rsid w:val="00E679D9"/>
    <w:rsid w:val="00E73872"/>
    <w:rsid w:val="00E7420D"/>
    <w:rsid w:val="00E753D8"/>
    <w:rsid w:val="00E75D94"/>
    <w:rsid w:val="00E76AB7"/>
    <w:rsid w:val="00E8112D"/>
    <w:rsid w:val="00E81D97"/>
    <w:rsid w:val="00E825E1"/>
    <w:rsid w:val="00E82973"/>
    <w:rsid w:val="00E8527A"/>
    <w:rsid w:val="00E857E0"/>
    <w:rsid w:val="00E85BB9"/>
    <w:rsid w:val="00E907C5"/>
    <w:rsid w:val="00E918B2"/>
    <w:rsid w:val="00E94086"/>
    <w:rsid w:val="00E94937"/>
    <w:rsid w:val="00E95131"/>
    <w:rsid w:val="00E95395"/>
    <w:rsid w:val="00E96003"/>
    <w:rsid w:val="00E971D4"/>
    <w:rsid w:val="00E97B65"/>
    <w:rsid w:val="00EA024B"/>
    <w:rsid w:val="00EA067A"/>
    <w:rsid w:val="00EA0B1E"/>
    <w:rsid w:val="00EA0E99"/>
    <w:rsid w:val="00EA0EDF"/>
    <w:rsid w:val="00EA1858"/>
    <w:rsid w:val="00EA3AA6"/>
    <w:rsid w:val="00EA3C69"/>
    <w:rsid w:val="00EA4DD7"/>
    <w:rsid w:val="00EB0C84"/>
    <w:rsid w:val="00EB4068"/>
    <w:rsid w:val="00EB6F2A"/>
    <w:rsid w:val="00EB7B97"/>
    <w:rsid w:val="00EC0059"/>
    <w:rsid w:val="00EC23B1"/>
    <w:rsid w:val="00EC737F"/>
    <w:rsid w:val="00EC7EE6"/>
    <w:rsid w:val="00ED1016"/>
    <w:rsid w:val="00ED177E"/>
    <w:rsid w:val="00ED2AD8"/>
    <w:rsid w:val="00ED4796"/>
    <w:rsid w:val="00ED5098"/>
    <w:rsid w:val="00ED7CE5"/>
    <w:rsid w:val="00EE2D8C"/>
    <w:rsid w:val="00EE31BE"/>
    <w:rsid w:val="00EE55D3"/>
    <w:rsid w:val="00EE6780"/>
    <w:rsid w:val="00EF7B38"/>
    <w:rsid w:val="00F004CC"/>
    <w:rsid w:val="00F015FC"/>
    <w:rsid w:val="00F01949"/>
    <w:rsid w:val="00F03C81"/>
    <w:rsid w:val="00F03C90"/>
    <w:rsid w:val="00F11424"/>
    <w:rsid w:val="00F11B2B"/>
    <w:rsid w:val="00F14509"/>
    <w:rsid w:val="00F14CAE"/>
    <w:rsid w:val="00F15FE1"/>
    <w:rsid w:val="00F162CA"/>
    <w:rsid w:val="00F178B7"/>
    <w:rsid w:val="00F25584"/>
    <w:rsid w:val="00F260D0"/>
    <w:rsid w:val="00F270DB"/>
    <w:rsid w:val="00F27C82"/>
    <w:rsid w:val="00F308F4"/>
    <w:rsid w:val="00F33EF5"/>
    <w:rsid w:val="00F341CE"/>
    <w:rsid w:val="00F36FD6"/>
    <w:rsid w:val="00F4007D"/>
    <w:rsid w:val="00F405DF"/>
    <w:rsid w:val="00F41822"/>
    <w:rsid w:val="00F43BA1"/>
    <w:rsid w:val="00F44038"/>
    <w:rsid w:val="00F45495"/>
    <w:rsid w:val="00F4602D"/>
    <w:rsid w:val="00F46130"/>
    <w:rsid w:val="00F472ED"/>
    <w:rsid w:val="00F47794"/>
    <w:rsid w:val="00F50CD9"/>
    <w:rsid w:val="00F50EED"/>
    <w:rsid w:val="00F51B59"/>
    <w:rsid w:val="00F51C83"/>
    <w:rsid w:val="00F51F9D"/>
    <w:rsid w:val="00F5258F"/>
    <w:rsid w:val="00F55616"/>
    <w:rsid w:val="00F5582C"/>
    <w:rsid w:val="00F56D28"/>
    <w:rsid w:val="00F60500"/>
    <w:rsid w:val="00F66F29"/>
    <w:rsid w:val="00F70737"/>
    <w:rsid w:val="00F7080D"/>
    <w:rsid w:val="00F71AB5"/>
    <w:rsid w:val="00F72888"/>
    <w:rsid w:val="00F72E3B"/>
    <w:rsid w:val="00F737D0"/>
    <w:rsid w:val="00F73F56"/>
    <w:rsid w:val="00F75D9C"/>
    <w:rsid w:val="00F80EC1"/>
    <w:rsid w:val="00F8369C"/>
    <w:rsid w:val="00F86855"/>
    <w:rsid w:val="00F91100"/>
    <w:rsid w:val="00F927F4"/>
    <w:rsid w:val="00F95737"/>
    <w:rsid w:val="00F963AB"/>
    <w:rsid w:val="00F9762A"/>
    <w:rsid w:val="00FA1156"/>
    <w:rsid w:val="00FA5831"/>
    <w:rsid w:val="00FB1504"/>
    <w:rsid w:val="00FB270A"/>
    <w:rsid w:val="00FB3462"/>
    <w:rsid w:val="00FB4784"/>
    <w:rsid w:val="00FC1DDF"/>
    <w:rsid w:val="00FC3035"/>
    <w:rsid w:val="00FC3C77"/>
    <w:rsid w:val="00FC58DE"/>
    <w:rsid w:val="00FC7087"/>
    <w:rsid w:val="00FC7107"/>
    <w:rsid w:val="00FD03E5"/>
    <w:rsid w:val="00FD1485"/>
    <w:rsid w:val="00FD307B"/>
    <w:rsid w:val="00FD3901"/>
    <w:rsid w:val="00FD44AD"/>
    <w:rsid w:val="00FD546A"/>
    <w:rsid w:val="00FD62CC"/>
    <w:rsid w:val="00FD792B"/>
    <w:rsid w:val="00FE0759"/>
    <w:rsid w:val="00FE4F42"/>
    <w:rsid w:val="00FE681D"/>
    <w:rsid w:val="00FE713A"/>
    <w:rsid w:val="00FE7167"/>
    <w:rsid w:val="00FF0F73"/>
    <w:rsid w:val="00FF272D"/>
    <w:rsid w:val="00FF34C1"/>
    <w:rsid w:val="00FF3DA3"/>
    <w:rsid w:val="00FF5136"/>
    <w:rsid w:val="00FF6F75"/>
    <w:rsid w:val="00FF71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B39504"/>
  <w15:chartTrackingRefBased/>
  <w15:docId w15:val="{B29D4F1A-2FD8-4A2D-9003-2F513BD9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2E8"/>
    <w:pPr>
      <w:jc w:val="both"/>
    </w:pPr>
    <w:rPr>
      <w:rFonts w:ascii="Arial" w:hAnsi="Arial"/>
      <w:sz w:val="22"/>
      <w:lang w:eastAsia="en-US"/>
    </w:rPr>
  </w:style>
  <w:style w:type="paragraph" w:styleId="Naslov1">
    <w:name w:val="heading 1"/>
    <w:basedOn w:val="Normal"/>
    <w:next w:val="Normal"/>
    <w:link w:val="Naslov1Char"/>
    <w:uiPriority w:val="9"/>
    <w:qFormat/>
    <w:rsid w:val="00A12233"/>
    <w:pPr>
      <w:keepNext/>
      <w:keepLines/>
      <w:numPr>
        <w:numId w:val="1"/>
      </w:numPr>
      <w:spacing w:before="480"/>
      <w:jc w:val="left"/>
      <w:outlineLvl w:val="0"/>
    </w:pPr>
    <w:rPr>
      <w:rFonts w:asciiTheme="majorHAnsi" w:eastAsiaTheme="majorEastAsia" w:hAnsiTheme="majorHAnsi" w:cstheme="majorBidi"/>
      <w:b/>
      <w:bCs/>
      <w:color w:val="2E74B5" w:themeColor="accent1" w:themeShade="BF"/>
      <w:sz w:val="28"/>
      <w:szCs w:val="28"/>
    </w:rPr>
  </w:style>
  <w:style w:type="paragraph" w:styleId="Naslov20">
    <w:name w:val="heading 2"/>
    <w:basedOn w:val="Normal"/>
    <w:next w:val="Normal"/>
    <w:link w:val="Naslov2Char"/>
    <w:autoRedefine/>
    <w:uiPriority w:val="9"/>
    <w:semiHidden/>
    <w:unhideWhenUsed/>
    <w:qFormat/>
    <w:rsid w:val="00A12233"/>
    <w:pPr>
      <w:keepNext/>
      <w:keepLines/>
      <w:spacing w:before="240" w:after="240"/>
      <w:ind w:left="851" w:hanging="851"/>
      <w:outlineLvl w:val="1"/>
    </w:pPr>
    <w:rPr>
      <w:rFonts w:eastAsia="TimesNewRoman" w:cs="Arial"/>
      <w:b/>
      <w:bCs/>
      <w:iCs/>
      <w:sz w:val="24"/>
      <w:szCs w:val="24"/>
      <w:lang w:eastAsia="hr-HR"/>
    </w:rPr>
  </w:style>
  <w:style w:type="paragraph" w:styleId="Naslov31">
    <w:name w:val="heading 3"/>
    <w:basedOn w:val="Normal"/>
    <w:next w:val="Normal"/>
    <w:link w:val="Naslov3Char"/>
    <w:unhideWhenUsed/>
    <w:qFormat/>
    <w:rsid w:val="00A12233"/>
    <w:pPr>
      <w:keepNext/>
      <w:keepLines/>
      <w:jc w:val="left"/>
      <w:outlineLvl w:val="2"/>
    </w:pPr>
    <w:rPr>
      <w:rFonts w:eastAsiaTheme="majorEastAsia" w:cstheme="majorBidi"/>
      <w:b/>
      <w:bCs/>
    </w:rPr>
  </w:style>
  <w:style w:type="paragraph" w:styleId="Naslov4">
    <w:name w:val="heading 4"/>
    <w:basedOn w:val="Normal"/>
    <w:next w:val="Normal"/>
    <w:link w:val="Naslov4Char"/>
    <w:uiPriority w:val="1"/>
    <w:semiHidden/>
    <w:unhideWhenUsed/>
    <w:qFormat/>
    <w:rsid w:val="00A12233"/>
    <w:pPr>
      <w:keepNext/>
      <w:keepLines/>
      <w:spacing w:before="200"/>
      <w:jc w:val="left"/>
      <w:outlineLvl w:val="3"/>
    </w:pPr>
    <w:rPr>
      <w:rFonts w:asciiTheme="majorHAnsi" w:eastAsiaTheme="majorEastAsia" w:hAnsiTheme="majorHAnsi" w:cstheme="majorBidi"/>
      <w:b/>
      <w:bCs/>
      <w:i/>
      <w:iCs/>
      <w:color w:val="5B9BD5" w:themeColor="accent1"/>
    </w:rPr>
  </w:style>
  <w:style w:type="paragraph" w:styleId="Naslov5">
    <w:name w:val="heading 5"/>
    <w:basedOn w:val="Normal"/>
    <w:next w:val="Normal"/>
    <w:link w:val="Naslov5Char"/>
    <w:uiPriority w:val="9"/>
    <w:semiHidden/>
    <w:unhideWhenUsed/>
    <w:qFormat/>
    <w:rsid w:val="00A12233"/>
    <w:pPr>
      <w:keepNext/>
      <w:keepLines/>
      <w:spacing w:before="200"/>
      <w:jc w:val="left"/>
      <w:outlineLvl w:val="4"/>
    </w:pPr>
    <w:rPr>
      <w:rFonts w:asciiTheme="majorHAnsi" w:eastAsiaTheme="majorEastAsia" w:hAnsiTheme="majorHAnsi" w:cstheme="majorBidi"/>
      <w:color w:val="1F4D78" w:themeColor="accent1" w:themeShade="7F"/>
    </w:rPr>
  </w:style>
  <w:style w:type="paragraph" w:styleId="Naslov9">
    <w:name w:val="heading 9"/>
    <w:basedOn w:val="Normal"/>
    <w:next w:val="Normal"/>
    <w:link w:val="Naslov9Char"/>
    <w:uiPriority w:val="99"/>
    <w:semiHidden/>
    <w:unhideWhenUsed/>
    <w:qFormat/>
    <w:rsid w:val="00A12233"/>
    <w:pPr>
      <w:spacing w:before="240" w:after="60"/>
      <w:jc w:val="left"/>
      <w:outlineLvl w:val="8"/>
    </w:pPr>
    <w:rPr>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Char,Header1,Znak,Header Char"/>
    <w:basedOn w:val="Normal"/>
    <w:link w:val="ZaglavljeChar"/>
    <w:pPr>
      <w:tabs>
        <w:tab w:val="center" w:pos="4153"/>
        <w:tab w:val="right" w:pos="8306"/>
      </w:tabs>
    </w:pPr>
  </w:style>
  <w:style w:type="character" w:styleId="Brojstranice">
    <w:name w:val="page number"/>
    <w:basedOn w:val="Zadanifontodlomka"/>
  </w:style>
  <w:style w:type="paragraph" w:styleId="Podnoje">
    <w:name w:val="footer"/>
    <w:basedOn w:val="Normal"/>
    <w:link w:val="PodnojeChar"/>
    <w:uiPriority w:val="99"/>
    <w:pPr>
      <w:tabs>
        <w:tab w:val="center" w:pos="4153"/>
        <w:tab w:val="right" w:pos="8306"/>
      </w:tabs>
    </w:pPr>
  </w:style>
  <w:style w:type="character" w:styleId="Tekstrezerviranogmjesta">
    <w:name w:val="Placeholder Text"/>
    <w:uiPriority w:val="99"/>
    <w:semiHidden/>
    <w:rsid w:val="00043298"/>
    <w:rPr>
      <w:color w:val="808080"/>
    </w:rPr>
  </w:style>
  <w:style w:type="character" w:customStyle="1" w:styleId="ZaglavljeChar">
    <w:name w:val="Zaglavlje Char"/>
    <w:aliases w:val="Char Char,Header1 Char,Znak Char,Header Char Char"/>
    <w:basedOn w:val="Zadanifontodlomka"/>
    <w:link w:val="Zaglavlje"/>
    <w:rsid w:val="00892B7B"/>
    <w:rPr>
      <w:rFonts w:ascii="Arial" w:hAnsi="Arial"/>
      <w:sz w:val="22"/>
      <w:lang w:eastAsia="en-US"/>
    </w:rPr>
  </w:style>
  <w:style w:type="character" w:customStyle="1" w:styleId="PodnojeChar">
    <w:name w:val="Podnožje Char"/>
    <w:basedOn w:val="Zadanifontodlomka"/>
    <w:link w:val="Podnoje"/>
    <w:uiPriority w:val="99"/>
    <w:rsid w:val="006F2749"/>
    <w:rPr>
      <w:rFonts w:ascii="Arial" w:hAnsi="Arial"/>
      <w:sz w:val="22"/>
      <w:lang w:eastAsia="en-US"/>
    </w:rPr>
  </w:style>
  <w:style w:type="character" w:customStyle="1" w:styleId="Naslov1Char">
    <w:name w:val="Naslov 1 Char"/>
    <w:basedOn w:val="Zadanifontodlomka"/>
    <w:link w:val="Naslov1"/>
    <w:uiPriority w:val="9"/>
    <w:rsid w:val="00A12233"/>
    <w:rPr>
      <w:rFonts w:asciiTheme="majorHAnsi" w:eastAsiaTheme="majorEastAsia" w:hAnsiTheme="majorHAnsi" w:cstheme="majorBidi"/>
      <w:b/>
      <w:bCs/>
      <w:color w:val="2E74B5" w:themeColor="accent1" w:themeShade="BF"/>
      <w:sz w:val="28"/>
      <w:szCs w:val="28"/>
      <w:lang w:eastAsia="en-US"/>
    </w:rPr>
  </w:style>
  <w:style w:type="character" w:customStyle="1" w:styleId="Naslov2Char">
    <w:name w:val="Naslov 2 Char"/>
    <w:basedOn w:val="Zadanifontodlomka"/>
    <w:link w:val="Naslov20"/>
    <w:uiPriority w:val="9"/>
    <w:semiHidden/>
    <w:rsid w:val="00A12233"/>
    <w:rPr>
      <w:rFonts w:ascii="Arial" w:eastAsia="TimesNewRoman" w:hAnsi="Arial" w:cs="Arial"/>
      <w:b/>
      <w:bCs/>
      <w:iCs/>
      <w:sz w:val="24"/>
      <w:szCs w:val="24"/>
    </w:rPr>
  </w:style>
  <w:style w:type="character" w:customStyle="1" w:styleId="Naslov3Char">
    <w:name w:val="Naslov 3 Char"/>
    <w:basedOn w:val="Zadanifontodlomka"/>
    <w:link w:val="Naslov31"/>
    <w:rsid w:val="00A12233"/>
    <w:rPr>
      <w:rFonts w:ascii="Arial" w:eastAsiaTheme="majorEastAsia" w:hAnsi="Arial" w:cstheme="majorBidi"/>
      <w:b/>
      <w:bCs/>
      <w:sz w:val="22"/>
      <w:lang w:eastAsia="en-US"/>
    </w:rPr>
  </w:style>
  <w:style w:type="character" w:customStyle="1" w:styleId="Naslov4Char">
    <w:name w:val="Naslov 4 Char"/>
    <w:basedOn w:val="Zadanifontodlomka"/>
    <w:link w:val="Naslov4"/>
    <w:uiPriority w:val="1"/>
    <w:semiHidden/>
    <w:rsid w:val="00A12233"/>
    <w:rPr>
      <w:rFonts w:asciiTheme="majorHAnsi" w:eastAsiaTheme="majorEastAsia" w:hAnsiTheme="majorHAnsi" w:cstheme="majorBidi"/>
      <w:b/>
      <w:bCs/>
      <w:i/>
      <w:iCs/>
      <w:color w:val="5B9BD5" w:themeColor="accent1"/>
      <w:sz w:val="22"/>
      <w:lang w:eastAsia="en-US"/>
    </w:rPr>
  </w:style>
  <w:style w:type="character" w:customStyle="1" w:styleId="Naslov5Char">
    <w:name w:val="Naslov 5 Char"/>
    <w:basedOn w:val="Zadanifontodlomka"/>
    <w:link w:val="Naslov5"/>
    <w:uiPriority w:val="9"/>
    <w:semiHidden/>
    <w:rsid w:val="00A12233"/>
    <w:rPr>
      <w:rFonts w:asciiTheme="majorHAnsi" w:eastAsiaTheme="majorEastAsia" w:hAnsiTheme="majorHAnsi" w:cstheme="majorBidi"/>
      <w:color w:val="1F4D78" w:themeColor="accent1" w:themeShade="7F"/>
      <w:sz w:val="22"/>
      <w:lang w:eastAsia="en-US"/>
    </w:rPr>
  </w:style>
  <w:style w:type="character" w:customStyle="1" w:styleId="Naslov9Char">
    <w:name w:val="Naslov 9 Char"/>
    <w:basedOn w:val="Zadanifontodlomka"/>
    <w:link w:val="Naslov9"/>
    <w:uiPriority w:val="99"/>
    <w:semiHidden/>
    <w:rsid w:val="00A12233"/>
    <w:rPr>
      <w:rFonts w:ascii="Arial" w:hAnsi="Arial"/>
      <w:sz w:val="22"/>
      <w:szCs w:val="22"/>
      <w:lang w:eastAsia="en-US"/>
    </w:rPr>
  </w:style>
  <w:style w:type="character" w:styleId="Hiperveza">
    <w:name w:val="Hyperlink"/>
    <w:uiPriority w:val="99"/>
    <w:unhideWhenUsed/>
    <w:rsid w:val="00A12233"/>
    <w:rPr>
      <w:color w:val="0000FF"/>
      <w:u w:val="single"/>
    </w:rPr>
  </w:style>
  <w:style w:type="paragraph" w:customStyle="1" w:styleId="msonormal0">
    <w:name w:val="msonormal"/>
    <w:basedOn w:val="Normal"/>
    <w:uiPriority w:val="99"/>
    <w:rsid w:val="00A12233"/>
    <w:pPr>
      <w:spacing w:before="100" w:beforeAutospacing="1" w:after="100" w:afterAutospacing="1"/>
      <w:jc w:val="left"/>
    </w:pPr>
    <w:rPr>
      <w:rFonts w:ascii="Times New Roman" w:hAnsi="Times New Roman"/>
      <w:sz w:val="24"/>
      <w:szCs w:val="24"/>
      <w:lang w:eastAsia="hr-HR"/>
    </w:rPr>
  </w:style>
  <w:style w:type="paragraph" w:styleId="StandardWeb">
    <w:name w:val="Normal (Web)"/>
    <w:basedOn w:val="Normal"/>
    <w:uiPriority w:val="99"/>
    <w:semiHidden/>
    <w:unhideWhenUsed/>
    <w:rsid w:val="00A12233"/>
    <w:pPr>
      <w:spacing w:before="100" w:beforeAutospacing="1" w:after="100" w:afterAutospacing="1"/>
      <w:jc w:val="left"/>
    </w:pPr>
    <w:rPr>
      <w:rFonts w:ascii="Times New Roman" w:hAnsi="Times New Roman"/>
      <w:sz w:val="24"/>
      <w:szCs w:val="24"/>
      <w:lang w:eastAsia="hr-HR"/>
    </w:rPr>
  </w:style>
  <w:style w:type="paragraph" w:styleId="Sadraj1">
    <w:name w:val="toc 1"/>
    <w:basedOn w:val="Normal"/>
    <w:next w:val="Normal"/>
    <w:autoRedefine/>
    <w:uiPriority w:val="39"/>
    <w:unhideWhenUsed/>
    <w:rsid w:val="00A12233"/>
    <w:pPr>
      <w:tabs>
        <w:tab w:val="right" w:leader="dot" w:pos="9016"/>
      </w:tabs>
      <w:spacing w:after="100"/>
      <w:jc w:val="left"/>
    </w:pPr>
    <w:rPr>
      <w:b/>
      <w:szCs w:val="32"/>
    </w:rPr>
  </w:style>
  <w:style w:type="paragraph" w:styleId="Sadraj2">
    <w:name w:val="toc 2"/>
    <w:basedOn w:val="Normal"/>
    <w:next w:val="Normal"/>
    <w:autoRedefine/>
    <w:uiPriority w:val="39"/>
    <w:unhideWhenUsed/>
    <w:rsid w:val="00A12233"/>
    <w:pPr>
      <w:spacing w:after="100"/>
      <w:ind w:left="220"/>
      <w:jc w:val="left"/>
    </w:pPr>
  </w:style>
  <w:style w:type="paragraph" w:styleId="Sadraj3">
    <w:name w:val="toc 3"/>
    <w:basedOn w:val="Normal"/>
    <w:next w:val="Normal"/>
    <w:autoRedefine/>
    <w:uiPriority w:val="39"/>
    <w:unhideWhenUsed/>
    <w:rsid w:val="00A12233"/>
    <w:pPr>
      <w:spacing w:after="100"/>
      <w:ind w:left="440"/>
      <w:jc w:val="left"/>
    </w:pPr>
  </w:style>
  <w:style w:type="paragraph" w:styleId="Sadraj4">
    <w:name w:val="toc 4"/>
    <w:basedOn w:val="Normal"/>
    <w:next w:val="Normal"/>
    <w:autoRedefine/>
    <w:uiPriority w:val="39"/>
    <w:unhideWhenUsed/>
    <w:rsid w:val="00A12233"/>
    <w:pPr>
      <w:spacing w:after="100" w:line="276" w:lineRule="auto"/>
      <w:ind w:left="660"/>
      <w:jc w:val="left"/>
    </w:pPr>
    <w:rPr>
      <w:rFonts w:asciiTheme="minorHAnsi" w:eastAsiaTheme="minorEastAsia" w:hAnsiTheme="minorHAnsi" w:cstheme="minorBidi"/>
      <w:szCs w:val="22"/>
      <w:lang w:eastAsia="hr-HR"/>
    </w:rPr>
  </w:style>
  <w:style w:type="paragraph" w:styleId="Tekstfusnote">
    <w:name w:val="footnote text"/>
    <w:basedOn w:val="Normal"/>
    <w:link w:val="TekstfusnoteChar"/>
    <w:uiPriority w:val="99"/>
    <w:semiHidden/>
    <w:unhideWhenUsed/>
    <w:rsid w:val="00A12233"/>
    <w:pPr>
      <w:jc w:val="left"/>
    </w:pPr>
    <w:rPr>
      <w:rFonts w:ascii="Calibri" w:hAnsi="Calibri"/>
      <w:sz w:val="20"/>
      <w:lang w:eastAsia="hr-HR"/>
    </w:rPr>
  </w:style>
  <w:style w:type="character" w:customStyle="1" w:styleId="TekstfusnoteChar">
    <w:name w:val="Tekst fusnote Char"/>
    <w:basedOn w:val="Zadanifontodlomka"/>
    <w:link w:val="Tekstfusnote"/>
    <w:uiPriority w:val="99"/>
    <w:semiHidden/>
    <w:rsid w:val="00A12233"/>
    <w:rPr>
      <w:rFonts w:ascii="Calibri" w:hAnsi="Calibri"/>
    </w:rPr>
  </w:style>
  <w:style w:type="character" w:customStyle="1" w:styleId="TekstkomentaraChar">
    <w:name w:val="Tekst komentara Char"/>
    <w:aliases w:val=" Char Char Char"/>
    <w:basedOn w:val="Zadanifontodlomka"/>
    <w:link w:val="Tekstkomentara"/>
    <w:uiPriority w:val="99"/>
    <w:qFormat/>
    <w:rsid w:val="00A12233"/>
    <w:rPr>
      <w:rFonts w:ascii="Arial" w:hAnsi="Arial"/>
      <w:lang w:eastAsia="en-US"/>
    </w:rPr>
  </w:style>
  <w:style w:type="paragraph" w:styleId="Tekstkomentara">
    <w:name w:val="annotation text"/>
    <w:aliases w:val=" Char Char"/>
    <w:basedOn w:val="Normal"/>
    <w:link w:val="TekstkomentaraChar"/>
    <w:uiPriority w:val="99"/>
    <w:unhideWhenUsed/>
    <w:qFormat/>
    <w:rsid w:val="00A12233"/>
    <w:pPr>
      <w:jc w:val="left"/>
    </w:pPr>
    <w:rPr>
      <w:sz w:val="20"/>
    </w:rPr>
  </w:style>
  <w:style w:type="character" w:customStyle="1" w:styleId="TekstkomentaraChar1">
    <w:name w:val="Tekst komentara Char1"/>
    <w:basedOn w:val="Zadanifontodlomka"/>
    <w:uiPriority w:val="99"/>
    <w:semiHidden/>
    <w:rsid w:val="00A12233"/>
    <w:rPr>
      <w:rFonts w:ascii="Arial" w:hAnsi="Arial"/>
      <w:lang w:eastAsia="en-US"/>
    </w:rPr>
  </w:style>
  <w:style w:type="character" w:customStyle="1" w:styleId="NaslovChar">
    <w:name w:val="Naslov Char"/>
    <w:aliases w:val="Char1 Char"/>
    <w:basedOn w:val="Zadanifontodlomka"/>
    <w:link w:val="Naslov"/>
    <w:locked/>
    <w:rsid w:val="00A12233"/>
    <w:rPr>
      <w:rFonts w:ascii="Cambria" w:hAnsi="Cambria"/>
      <w:b/>
      <w:bCs/>
      <w:kern w:val="28"/>
      <w:sz w:val="32"/>
      <w:szCs w:val="32"/>
      <w:lang w:eastAsia="en-US"/>
    </w:rPr>
  </w:style>
  <w:style w:type="paragraph" w:styleId="Naslov">
    <w:name w:val="Title"/>
    <w:aliases w:val="Char1"/>
    <w:basedOn w:val="Normal"/>
    <w:link w:val="NaslovChar"/>
    <w:qFormat/>
    <w:rsid w:val="00A12233"/>
    <w:pPr>
      <w:widowControl w:val="0"/>
      <w:jc w:val="center"/>
    </w:pPr>
    <w:rPr>
      <w:rFonts w:ascii="Cambria" w:hAnsi="Cambria"/>
      <w:b/>
      <w:bCs/>
      <w:kern w:val="28"/>
      <w:sz w:val="32"/>
      <w:szCs w:val="32"/>
    </w:rPr>
  </w:style>
  <w:style w:type="character" w:customStyle="1" w:styleId="NaslovChar1">
    <w:name w:val="Naslov Char1"/>
    <w:aliases w:val="Char1 Char1"/>
    <w:basedOn w:val="Zadanifontodlomka"/>
    <w:rsid w:val="00A12233"/>
    <w:rPr>
      <w:rFonts w:asciiTheme="majorHAnsi" w:eastAsiaTheme="majorEastAsia" w:hAnsiTheme="majorHAnsi" w:cstheme="majorBidi"/>
      <w:spacing w:val="-10"/>
      <w:kern w:val="28"/>
      <w:sz w:val="56"/>
      <w:szCs w:val="56"/>
      <w:lang w:eastAsia="en-US"/>
    </w:rPr>
  </w:style>
  <w:style w:type="paragraph" w:styleId="Tijeloteksta">
    <w:name w:val="Body Text"/>
    <w:basedOn w:val="Normal"/>
    <w:link w:val="TijelotekstaChar"/>
    <w:uiPriority w:val="1"/>
    <w:unhideWhenUsed/>
    <w:qFormat/>
    <w:rsid w:val="00A12233"/>
    <w:pPr>
      <w:spacing w:after="120"/>
      <w:jc w:val="left"/>
    </w:pPr>
    <w:rPr>
      <w:rFonts w:ascii="Tahoma" w:hAnsi="Tahoma"/>
      <w:szCs w:val="22"/>
    </w:rPr>
  </w:style>
  <w:style w:type="character" w:customStyle="1" w:styleId="TijelotekstaChar">
    <w:name w:val="Tijelo teksta Char"/>
    <w:basedOn w:val="Zadanifontodlomka"/>
    <w:link w:val="Tijeloteksta"/>
    <w:uiPriority w:val="1"/>
    <w:rsid w:val="00A12233"/>
    <w:rPr>
      <w:rFonts w:ascii="Tahoma" w:hAnsi="Tahoma"/>
      <w:sz w:val="22"/>
      <w:szCs w:val="22"/>
      <w:lang w:eastAsia="en-US"/>
    </w:rPr>
  </w:style>
  <w:style w:type="character" w:customStyle="1" w:styleId="UvuenotijelotekstaChar">
    <w:name w:val="Uvučeno tijelo teksta Char"/>
    <w:basedOn w:val="Zadanifontodlomka"/>
    <w:link w:val="Uvuenotijeloteksta"/>
    <w:uiPriority w:val="99"/>
    <w:semiHidden/>
    <w:rsid w:val="00A12233"/>
    <w:rPr>
      <w:rFonts w:ascii="Arial" w:hAnsi="Arial"/>
      <w:sz w:val="22"/>
      <w:lang w:eastAsia="en-US"/>
    </w:rPr>
  </w:style>
  <w:style w:type="paragraph" w:styleId="Uvuenotijeloteksta">
    <w:name w:val="Body Text Indent"/>
    <w:basedOn w:val="Normal"/>
    <w:link w:val="UvuenotijelotekstaChar"/>
    <w:uiPriority w:val="99"/>
    <w:semiHidden/>
    <w:unhideWhenUsed/>
    <w:rsid w:val="00A12233"/>
    <w:pPr>
      <w:spacing w:after="120"/>
      <w:ind w:left="283"/>
      <w:jc w:val="left"/>
    </w:pPr>
  </w:style>
  <w:style w:type="character" w:customStyle="1" w:styleId="UvuenotijelotekstaChar1">
    <w:name w:val="Uvučeno tijelo teksta Char1"/>
    <w:basedOn w:val="Zadanifontodlomka"/>
    <w:uiPriority w:val="99"/>
    <w:semiHidden/>
    <w:rsid w:val="00A12233"/>
    <w:rPr>
      <w:rFonts w:ascii="Arial" w:hAnsi="Arial"/>
      <w:sz w:val="22"/>
      <w:lang w:eastAsia="en-US"/>
    </w:rPr>
  </w:style>
  <w:style w:type="character" w:customStyle="1" w:styleId="Tijeloteksta3Char">
    <w:name w:val="Tijelo teksta 3 Char"/>
    <w:basedOn w:val="Zadanifontodlomka"/>
    <w:link w:val="Tijeloteksta3"/>
    <w:uiPriority w:val="99"/>
    <w:semiHidden/>
    <w:rsid w:val="00A12233"/>
    <w:rPr>
      <w:rFonts w:ascii="Arial" w:hAnsi="Arial"/>
      <w:sz w:val="16"/>
      <w:szCs w:val="16"/>
      <w:lang w:eastAsia="en-US"/>
    </w:rPr>
  </w:style>
  <w:style w:type="paragraph" w:styleId="Tijeloteksta3">
    <w:name w:val="Body Text 3"/>
    <w:basedOn w:val="Normal"/>
    <w:link w:val="Tijeloteksta3Char"/>
    <w:uiPriority w:val="99"/>
    <w:semiHidden/>
    <w:unhideWhenUsed/>
    <w:rsid w:val="00A12233"/>
    <w:pPr>
      <w:spacing w:after="120"/>
      <w:jc w:val="left"/>
    </w:pPr>
    <w:rPr>
      <w:sz w:val="16"/>
      <w:szCs w:val="16"/>
    </w:rPr>
  </w:style>
  <w:style w:type="character" w:customStyle="1" w:styleId="Tijeloteksta3Char1">
    <w:name w:val="Tijelo teksta 3 Char1"/>
    <w:basedOn w:val="Zadanifontodlomka"/>
    <w:uiPriority w:val="99"/>
    <w:semiHidden/>
    <w:rsid w:val="00A12233"/>
    <w:rPr>
      <w:rFonts w:ascii="Arial" w:hAnsi="Arial"/>
      <w:sz w:val="16"/>
      <w:szCs w:val="16"/>
      <w:lang w:eastAsia="en-US"/>
    </w:rPr>
  </w:style>
  <w:style w:type="character" w:customStyle="1" w:styleId="ObinitekstChar">
    <w:name w:val="Obični tekst Char"/>
    <w:basedOn w:val="Zadanifontodlomka"/>
    <w:link w:val="Obinitekst"/>
    <w:uiPriority w:val="99"/>
    <w:rsid w:val="00A12233"/>
    <w:rPr>
      <w:rFonts w:ascii="Consolas" w:hAnsi="Consolas"/>
      <w:sz w:val="21"/>
      <w:szCs w:val="21"/>
    </w:rPr>
  </w:style>
  <w:style w:type="paragraph" w:styleId="Obinitekst">
    <w:name w:val="Plain Text"/>
    <w:basedOn w:val="Normal"/>
    <w:link w:val="ObinitekstChar"/>
    <w:uiPriority w:val="99"/>
    <w:unhideWhenUsed/>
    <w:rsid w:val="00A12233"/>
    <w:pPr>
      <w:jc w:val="left"/>
    </w:pPr>
    <w:rPr>
      <w:rFonts w:ascii="Consolas" w:hAnsi="Consolas"/>
      <w:sz w:val="21"/>
      <w:szCs w:val="21"/>
      <w:lang w:eastAsia="hr-HR"/>
    </w:rPr>
  </w:style>
  <w:style w:type="character" w:customStyle="1" w:styleId="ObinitekstChar1">
    <w:name w:val="Obični tekst Char1"/>
    <w:basedOn w:val="Zadanifontodlomka"/>
    <w:uiPriority w:val="99"/>
    <w:semiHidden/>
    <w:rsid w:val="00A12233"/>
    <w:rPr>
      <w:rFonts w:ascii="Consolas" w:hAnsi="Consolas"/>
      <w:sz w:val="21"/>
      <w:szCs w:val="21"/>
      <w:lang w:eastAsia="en-US"/>
    </w:rPr>
  </w:style>
  <w:style w:type="character" w:customStyle="1" w:styleId="PredmetkomentaraChar">
    <w:name w:val="Predmet komentara Char"/>
    <w:basedOn w:val="TekstkomentaraChar"/>
    <w:link w:val="Predmetkomentara"/>
    <w:uiPriority w:val="99"/>
    <w:semiHidden/>
    <w:rsid w:val="00A12233"/>
    <w:rPr>
      <w:rFonts w:ascii="Arial" w:hAnsi="Arial"/>
      <w:b/>
      <w:bCs/>
      <w:lang w:eastAsia="en-US"/>
    </w:rPr>
  </w:style>
  <w:style w:type="paragraph" w:styleId="Predmetkomentara">
    <w:name w:val="annotation subject"/>
    <w:basedOn w:val="Tekstkomentara"/>
    <w:next w:val="Tekstkomentara"/>
    <w:link w:val="PredmetkomentaraChar"/>
    <w:uiPriority w:val="99"/>
    <w:semiHidden/>
    <w:unhideWhenUsed/>
    <w:rsid w:val="00A12233"/>
    <w:rPr>
      <w:b/>
      <w:bCs/>
    </w:rPr>
  </w:style>
  <w:style w:type="character" w:customStyle="1" w:styleId="PredmetkomentaraChar1">
    <w:name w:val="Predmet komentara Char1"/>
    <w:basedOn w:val="TekstkomentaraChar1"/>
    <w:uiPriority w:val="99"/>
    <w:semiHidden/>
    <w:rsid w:val="00A12233"/>
    <w:rPr>
      <w:rFonts w:ascii="Arial" w:hAnsi="Arial"/>
      <w:b/>
      <w:bCs/>
      <w:lang w:eastAsia="en-US"/>
    </w:rPr>
  </w:style>
  <w:style w:type="paragraph" w:styleId="Tekstbalonia">
    <w:name w:val="Balloon Text"/>
    <w:basedOn w:val="Normal"/>
    <w:link w:val="TekstbaloniaChar"/>
    <w:uiPriority w:val="99"/>
    <w:semiHidden/>
    <w:unhideWhenUsed/>
    <w:rsid w:val="00A12233"/>
    <w:pPr>
      <w:jc w:val="left"/>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12233"/>
    <w:rPr>
      <w:rFonts w:ascii="Tahoma" w:hAnsi="Tahoma" w:cs="Tahoma"/>
      <w:sz w:val="16"/>
      <w:szCs w:val="16"/>
      <w:lang w:eastAsia="en-US"/>
    </w:rPr>
  </w:style>
  <w:style w:type="character" w:customStyle="1" w:styleId="BezproredaChar">
    <w:name w:val="Bez proreda Char"/>
    <w:aliases w:val="Sadržaj Char"/>
    <w:basedOn w:val="Zadanifontodlomka"/>
    <w:link w:val="Bezproreda"/>
    <w:locked/>
    <w:rsid w:val="00A12233"/>
    <w:rPr>
      <w:sz w:val="24"/>
      <w:szCs w:val="24"/>
    </w:rPr>
  </w:style>
  <w:style w:type="paragraph" w:styleId="Bezproreda">
    <w:name w:val="No Spacing"/>
    <w:aliases w:val="Sadržaj"/>
    <w:link w:val="BezproredaChar"/>
    <w:qFormat/>
    <w:rsid w:val="00A12233"/>
    <w:rPr>
      <w:sz w:val="24"/>
      <w:szCs w:val="24"/>
    </w:rPr>
  </w:style>
  <w:style w:type="paragraph" w:styleId="Revizija">
    <w:name w:val="Revision"/>
    <w:uiPriority w:val="99"/>
    <w:semiHidden/>
    <w:rsid w:val="00A12233"/>
    <w:rPr>
      <w:rFonts w:asciiTheme="minorHAnsi" w:eastAsiaTheme="minorHAnsi" w:hAnsiTheme="minorHAnsi" w:cstheme="minorBidi"/>
      <w:sz w:val="22"/>
      <w:szCs w:val="22"/>
      <w:lang w:eastAsia="en-US"/>
    </w:rPr>
  </w:style>
  <w:style w:type="character" w:customStyle="1" w:styleId="OdlomakpopisaChar">
    <w:name w:val="Odlomak popisa Char"/>
    <w:aliases w:val="Paragraph Char,Paragraphe de liste PBLH Char,Graph &amp; Table tite Char,Normal bullet 2 Char,Bullet list Char,Figure_name Char,Equipment Char,Numbered Indented Text Char,List Paragraph1 Char,lp1 Char,List Paragraph11 Char,Graf Char"/>
    <w:basedOn w:val="Zadanifontodlomka"/>
    <w:link w:val="Odlomakpopisa"/>
    <w:uiPriority w:val="34"/>
    <w:qFormat/>
    <w:locked/>
    <w:rsid w:val="00A12233"/>
    <w:rPr>
      <w:rFonts w:ascii="Arial" w:hAnsi="Arial" w:cs="Arial"/>
      <w:sz w:val="22"/>
      <w:lang w:eastAsia="en-US"/>
    </w:rPr>
  </w:style>
  <w:style w:type="paragraph" w:styleId="Odlomakpopisa">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OdlomakpopisaChar"/>
    <w:uiPriority w:val="34"/>
    <w:qFormat/>
    <w:rsid w:val="00A12233"/>
    <w:pPr>
      <w:ind w:left="720"/>
      <w:jc w:val="left"/>
    </w:pPr>
    <w:rPr>
      <w:rFonts w:cs="Arial"/>
    </w:rPr>
  </w:style>
  <w:style w:type="paragraph" w:styleId="TOCNaslov">
    <w:name w:val="TOC Heading"/>
    <w:basedOn w:val="Naslov1"/>
    <w:next w:val="Normal"/>
    <w:uiPriority w:val="39"/>
    <w:unhideWhenUsed/>
    <w:qFormat/>
    <w:rsid w:val="00A12233"/>
    <w:pPr>
      <w:spacing w:line="276" w:lineRule="auto"/>
      <w:outlineLvl w:val="9"/>
    </w:pPr>
    <w:rPr>
      <w:lang w:val="en-US"/>
    </w:rPr>
  </w:style>
  <w:style w:type="paragraph" w:customStyle="1" w:styleId="t-9-8">
    <w:name w:val="t-9-8"/>
    <w:basedOn w:val="Normal"/>
    <w:uiPriority w:val="99"/>
    <w:rsid w:val="00A12233"/>
    <w:pPr>
      <w:spacing w:before="100" w:beforeAutospacing="1" w:after="100" w:afterAutospacing="1"/>
      <w:jc w:val="left"/>
    </w:pPr>
    <w:rPr>
      <w:rFonts w:ascii="Times New Roman" w:hAnsi="Times New Roman"/>
      <w:sz w:val="24"/>
      <w:szCs w:val="24"/>
      <w:lang w:eastAsia="hr-HR"/>
    </w:rPr>
  </w:style>
  <w:style w:type="character" w:customStyle="1" w:styleId="Dario-1Char">
    <w:name w:val="Dario-1 Char"/>
    <w:link w:val="Dario-1"/>
    <w:locked/>
    <w:rsid w:val="00A12233"/>
    <w:rPr>
      <w:rFonts w:ascii="Arial" w:hAnsi="Arial" w:cs="Arial"/>
      <w:b/>
      <w:color w:val="000000"/>
      <w:sz w:val="32"/>
      <w:szCs w:val="28"/>
      <w:lang w:eastAsia="en-US"/>
    </w:rPr>
  </w:style>
  <w:style w:type="paragraph" w:customStyle="1" w:styleId="Dario-1">
    <w:name w:val="Dario-1"/>
    <w:basedOn w:val="Normal"/>
    <w:link w:val="Dario-1Char"/>
    <w:rsid w:val="00A12233"/>
    <w:pPr>
      <w:spacing w:before="120" w:after="120"/>
    </w:pPr>
    <w:rPr>
      <w:rFonts w:cs="Arial"/>
      <w:b/>
      <w:color w:val="000000"/>
      <w:sz w:val="32"/>
      <w:szCs w:val="28"/>
    </w:rPr>
  </w:style>
  <w:style w:type="character" w:customStyle="1" w:styleId="Dario-2Char">
    <w:name w:val="Dario-2 Char"/>
    <w:link w:val="Dario-2"/>
    <w:locked/>
    <w:rsid w:val="00A12233"/>
    <w:rPr>
      <w:rFonts w:ascii="Arial" w:hAnsi="Arial" w:cs="Arial"/>
      <w:b/>
      <w:color w:val="000000"/>
      <w:sz w:val="24"/>
      <w:szCs w:val="28"/>
      <w:lang w:eastAsia="en-US"/>
    </w:rPr>
  </w:style>
  <w:style w:type="paragraph" w:customStyle="1" w:styleId="Dario-2">
    <w:name w:val="Dario-2"/>
    <w:basedOn w:val="Normal"/>
    <w:link w:val="Dario-2Char"/>
    <w:rsid w:val="00A12233"/>
    <w:pPr>
      <w:spacing w:before="120" w:after="120"/>
      <w:ind w:left="624" w:hanging="624"/>
    </w:pPr>
    <w:rPr>
      <w:rFonts w:cs="Arial"/>
      <w:b/>
      <w:color w:val="000000"/>
      <w:sz w:val="24"/>
      <w:szCs w:val="28"/>
    </w:rPr>
  </w:style>
  <w:style w:type="paragraph" w:customStyle="1" w:styleId="Tijeloteksta11">
    <w:name w:val="Tijelo teksta11"/>
    <w:basedOn w:val="Normal"/>
    <w:uiPriority w:val="99"/>
    <w:rsid w:val="00A12233"/>
    <w:pPr>
      <w:shd w:val="clear" w:color="auto" w:fill="FFFFFF"/>
      <w:spacing w:before="1620" w:after="780" w:line="254" w:lineRule="exact"/>
      <w:ind w:hanging="720"/>
      <w:jc w:val="center"/>
    </w:pPr>
    <w:rPr>
      <w:rFonts w:ascii="Arial Narrow" w:hAnsi="Arial Narrow" w:cs="Arial Narrow"/>
      <w:sz w:val="20"/>
      <w:lang w:val="en-US" w:eastAsia="hr-HR"/>
    </w:rPr>
  </w:style>
  <w:style w:type="character" w:customStyle="1" w:styleId="Dario-3Char">
    <w:name w:val="Dario-3 Char"/>
    <w:link w:val="Dario-3"/>
    <w:locked/>
    <w:rsid w:val="00A12233"/>
    <w:rPr>
      <w:rFonts w:ascii="Arial" w:hAnsi="Arial" w:cs="Arial"/>
      <w:b/>
      <w:color w:val="000000"/>
      <w:sz w:val="22"/>
      <w:szCs w:val="22"/>
      <w:lang w:eastAsia="en-US"/>
    </w:rPr>
  </w:style>
  <w:style w:type="paragraph" w:customStyle="1" w:styleId="Dario-3">
    <w:name w:val="Dario-3"/>
    <w:basedOn w:val="Normal"/>
    <w:link w:val="Dario-3Char"/>
    <w:rsid w:val="00A12233"/>
    <w:pPr>
      <w:spacing w:before="120" w:after="120"/>
      <w:ind w:left="567" w:hanging="567"/>
    </w:pPr>
    <w:rPr>
      <w:rFonts w:cs="Arial"/>
      <w:b/>
      <w:color w:val="000000"/>
      <w:szCs w:val="22"/>
    </w:rPr>
  </w:style>
  <w:style w:type="paragraph" w:customStyle="1" w:styleId="1">
    <w:name w:val="1"/>
    <w:basedOn w:val="Normal"/>
    <w:next w:val="Podnoje"/>
    <w:uiPriority w:val="99"/>
    <w:rsid w:val="00A12233"/>
    <w:pPr>
      <w:tabs>
        <w:tab w:val="center" w:pos="4320"/>
        <w:tab w:val="right" w:pos="8640"/>
      </w:tabs>
      <w:suppressAutoHyphens/>
      <w:spacing w:before="120" w:after="120"/>
      <w:ind w:left="1077" w:right="-164" w:hanging="357"/>
    </w:pPr>
    <w:rPr>
      <w:rFonts w:ascii="Times New Roman" w:hAnsi="Times New Roman"/>
      <w:kern w:val="2"/>
      <w:sz w:val="20"/>
      <w:lang w:eastAsia="hr-HR"/>
    </w:rPr>
  </w:style>
  <w:style w:type="character" w:customStyle="1" w:styleId="Bodytext">
    <w:name w:val="Body text_"/>
    <w:link w:val="Tijeloteksta1"/>
    <w:uiPriority w:val="99"/>
    <w:locked/>
    <w:rsid w:val="00A12233"/>
    <w:rPr>
      <w:rFonts w:ascii="Arial Narrow" w:hAnsi="Arial Narrow"/>
      <w:shd w:val="clear" w:color="auto" w:fill="FFFFFF"/>
    </w:rPr>
  </w:style>
  <w:style w:type="paragraph" w:customStyle="1" w:styleId="Tijeloteksta1">
    <w:name w:val="Tijelo teksta1"/>
    <w:basedOn w:val="Normal"/>
    <w:link w:val="Bodytext"/>
    <w:uiPriority w:val="99"/>
    <w:rsid w:val="00A12233"/>
    <w:pPr>
      <w:shd w:val="clear" w:color="auto" w:fill="FFFFFF"/>
      <w:spacing w:before="1620" w:after="780" w:line="254" w:lineRule="exact"/>
      <w:ind w:hanging="720"/>
      <w:jc w:val="center"/>
    </w:pPr>
    <w:rPr>
      <w:rFonts w:ascii="Arial Narrow" w:hAnsi="Arial Narrow"/>
      <w:sz w:val="20"/>
      <w:lang w:eastAsia="hr-HR"/>
    </w:rPr>
  </w:style>
  <w:style w:type="paragraph" w:customStyle="1" w:styleId="Default">
    <w:name w:val="Default"/>
    <w:link w:val="DefaultChar"/>
    <w:rsid w:val="00A12233"/>
    <w:pPr>
      <w:autoSpaceDE w:val="0"/>
      <w:autoSpaceDN w:val="0"/>
      <w:adjustRightInd w:val="0"/>
    </w:pPr>
    <w:rPr>
      <w:rFonts w:eastAsiaTheme="minorHAnsi"/>
      <w:color w:val="000000"/>
      <w:sz w:val="24"/>
      <w:szCs w:val="24"/>
      <w:lang w:val="en-GB" w:eastAsia="en-US"/>
    </w:rPr>
  </w:style>
  <w:style w:type="paragraph" w:customStyle="1" w:styleId="Bezproreda1">
    <w:name w:val="Bez proreda1"/>
    <w:qFormat/>
    <w:rsid w:val="00A12233"/>
    <w:rPr>
      <w:sz w:val="24"/>
      <w:szCs w:val="24"/>
    </w:rPr>
  </w:style>
  <w:style w:type="paragraph" w:customStyle="1" w:styleId="t-98-2">
    <w:name w:val="t-98-2"/>
    <w:basedOn w:val="Normal"/>
    <w:uiPriority w:val="99"/>
    <w:rsid w:val="00A12233"/>
    <w:pPr>
      <w:spacing w:before="100" w:after="100"/>
      <w:jc w:val="left"/>
    </w:pPr>
    <w:rPr>
      <w:rFonts w:ascii="Times New Roman" w:hAnsi="Times New Roman"/>
      <w:sz w:val="24"/>
      <w:lang w:val="en-GB"/>
    </w:rPr>
  </w:style>
  <w:style w:type="paragraph" w:customStyle="1" w:styleId="CharChar16">
    <w:name w:val="Char Char16"/>
    <w:basedOn w:val="Normal"/>
    <w:uiPriority w:val="99"/>
    <w:rsid w:val="00A12233"/>
    <w:pPr>
      <w:spacing w:after="160" w:line="240" w:lineRule="exact"/>
      <w:jc w:val="left"/>
    </w:pPr>
    <w:rPr>
      <w:rFonts w:ascii="Tahoma" w:hAnsi="Tahoma"/>
      <w:sz w:val="20"/>
      <w:lang w:val="en-US"/>
    </w:rPr>
  </w:style>
  <w:style w:type="paragraph" w:customStyle="1" w:styleId="BodyTextuvlaka2uvlaka3">
    <w:name w:val="Body Text.uvlaka 2.uvlaka 3"/>
    <w:basedOn w:val="Normal"/>
    <w:uiPriority w:val="99"/>
    <w:rsid w:val="00A12233"/>
    <w:rPr>
      <w:lang w:val="en-GB"/>
    </w:rPr>
  </w:style>
  <w:style w:type="paragraph" w:customStyle="1" w:styleId="Naslov10">
    <w:name w:val="Naslov_1"/>
    <w:next w:val="Normal"/>
    <w:uiPriority w:val="99"/>
    <w:rsid w:val="00A12233"/>
    <w:pPr>
      <w:numPr>
        <w:numId w:val="2"/>
      </w:numPr>
      <w:pBdr>
        <w:top w:val="single" w:sz="4" w:space="1" w:color="auto"/>
        <w:left w:val="single" w:sz="4" w:space="4" w:color="auto"/>
        <w:bottom w:val="single" w:sz="4" w:space="1" w:color="auto"/>
        <w:right w:val="single" w:sz="4" w:space="4" w:color="auto"/>
      </w:pBdr>
      <w:shd w:val="clear" w:color="auto" w:fill="B3B3B3"/>
      <w:spacing w:before="120" w:after="120"/>
      <w:ind w:left="720"/>
    </w:pPr>
    <w:rPr>
      <w:rFonts w:ascii="Arial" w:hAnsi="Arial"/>
      <w:b/>
      <w:sz w:val="28"/>
      <w:lang w:eastAsia="en-US"/>
    </w:rPr>
  </w:style>
  <w:style w:type="paragraph" w:customStyle="1" w:styleId="Naslov2">
    <w:name w:val="Naslov_2"/>
    <w:basedOn w:val="Naslov10"/>
    <w:uiPriority w:val="99"/>
    <w:rsid w:val="00A12233"/>
    <w:pPr>
      <w:numPr>
        <w:ilvl w:val="1"/>
      </w:numPr>
      <w:pBdr>
        <w:top w:val="none" w:sz="0" w:space="0" w:color="auto"/>
        <w:left w:val="none" w:sz="0" w:space="0" w:color="auto"/>
        <w:bottom w:val="none" w:sz="0" w:space="0" w:color="auto"/>
        <w:right w:val="none" w:sz="0" w:space="0" w:color="auto"/>
      </w:pBdr>
      <w:shd w:val="clear" w:color="auto" w:fill="auto"/>
      <w:spacing w:before="0" w:after="0"/>
      <w:ind w:left="1440" w:hanging="360"/>
      <w:jc w:val="both"/>
    </w:pPr>
    <w:rPr>
      <w:sz w:val="24"/>
    </w:rPr>
  </w:style>
  <w:style w:type="paragraph" w:customStyle="1" w:styleId="Naslov30">
    <w:name w:val="Naslov_3"/>
    <w:basedOn w:val="Naslov2"/>
    <w:next w:val="Normal"/>
    <w:uiPriority w:val="99"/>
    <w:rsid w:val="00A12233"/>
    <w:pPr>
      <w:numPr>
        <w:ilvl w:val="2"/>
      </w:numPr>
      <w:ind w:left="2160" w:hanging="360"/>
    </w:pPr>
    <w:rPr>
      <w:i/>
      <w:szCs w:val="22"/>
    </w:rPr>
  </w:style>
  <w:style w:type="paragraph" w:customStyle="1" w:styleId="Normal1">
    <w:name w:val="Normal_1"/>
    <w:basedOn w:val="Normal"/>
    <w:uiPriority w:val="99"/>
    <w:qFormat/>
    <w:rsid w:val="00A12233"/>
    <w:pPr>
      <w:spacing w:before="60" w:after="60"/>
      <w:ind w:firstLine="454"/>
    </w:pPr>
    <w:rPr>
      <w:rFonts w:ascii="Myriad Pro" w:hAnsi="Myriad Pro"/>
      <w:sz w:val="24"/>
    </w:rPr>
  </w:style>
  <w:style w:type="character" w:customStyle="1" w:styleId="NaslovBChar">
    <w:name w:val="Naslov B Char"/>
    <w:link w:val="NaslovB"/>
    <w:locked/>
    <w:rsid w:val="00A12233"/>
    <w:rPr>
      <w:rFonts w:ascii="Tahoma" w:hAnsi="Tahoma" w:cs="Tahoma"/>
      <w:b/>
      <w:bCs/>
      <w:color w:val="000000"/>
      <w:lang w:eastAsia="en-US"/>
    </w:rPr>
  </w:style>
  <w:style w:type="paragraph" w:customStyle="1" w:styleId="NaslovB">
    <w:name w:val="Naslov B"/>
    <w:basedOn w:val="Normal"/>
    <w:link w:val="NaslovBChar"/>
    <w:rsid w:val="00A12233"/>
    <w:rPr>
      <w:rFonts w:ascii="Tahoma" w:hAnsi="Tahoma" w:cs="Tahoma"/>
      <w:b/>
      <w:bCs/>
      <w:color w:val="000000"/>
      <w:sz w:val="20"/>
    </w:rPr>
  </w:style>
  <w:style w:type="paragraph" w:customStyle="1" w:styleId="NoSpacing3">
    <w:name w:val="No Spacing3"/>
    <w:link w:val="NoSpacing3Char"/>
    <w:qFormat/>
    <w:rsid w:val="00A12233"/>
    <w:rPr>
      <w:sz w:val="24"/>
      <w:szCs w:val="24"/>
    </w:rPr>
  </w:style>
  <w:style w:type="paragraph" w:customStyle="1" w:styleId="normaltableau">
    <w:name w:val="normal_tableau"/>
    <w:basedOn w:val="Normal"/>
    <w:uiPriority w:val="99"/>
    <w:rsid w:val="00A12233"/>
    <w:pPr>
      <w:spacing w:before="120" w:after="120"/>
    </w:pPr>
    <w:rPr>
      <w:rFonts w:ascii="Optima" w:eastAsia="SimSun" w:hAnsi="Optima"/>
      <w:lang w:val="en-GB" w:eastAsia="en-GB"/>
    </w:rPr>
  </w:style>
  <w:style w:type="paragraph" w:customStyle="1" w:styleId="m-1219845760319749870msolistparagraph">
    <w:name w:val="m_-1219845760319749870msolistparagraph"/>
    <w:basedOn w:val="Normal"/>
    <w:uiPriority w:val="99"/>
    <w:rsid w:val="00A12233"/>
    <w:pPr>
      <w:spacing w:before="100" w:beforeAutospacing="1" w:after="100" w:afterAutospacing="1"/>
      <w:jc w:val="left"/>
    </w:pPr>
    <w:rPr>
      <w:rFonts w:ascii="Times New Roman" w:hAnsi="Times New Roman"/>
      <w:sz w:val="24"/>
      <w:szCs w:val="24"/>
      <w:lang w:eastAsia="hr-HR"/>
    </w:rPr>
  </w:style>
  <w:style w:type="character" w:customStyle="1" w:styleId="Bodytext2">
    <w:name w:val="Body text (2)_"/>
    <w:basedOn w:val="Zadanifontodlomka"/>
    <w:link w:val="Bodytext20"/>
    <w:locked/>
    <w:rsid w:val="00A12233"/>
    <w:rPr>
      <w:sz w:val="24"/>
      <w:szCs w:val="24"/>
      <w:shd w:val="clear" w:color="auto" w:fill="FFFFFF"/>
    </w:rPr>
  </w:style>
  <w:style w:type="paragraph" w:customStyle="1" w:styleId="Bodytext20">
    <w:name w:val="Body text (2)"/>
    <w:basedOn w:val="Normal"/>
    <w:link w:val="Bodytext2"/>
    <w:rsid w:val="00A12233"/>
    <w:pPr>
      <w:shd w:val="clear" w:color="auto" w:fill="FFFFFF"/>
      <w:spacing w:line="259" w:lineRule="exact"/>
    </w:pPr>
    <w:rPr>
      <w:rFonts w:ascii="Times New Roman" w:hAnsi="Times New Roman"/>
      <w:sz w:val="24"/>
      <w:szCs w:val="24"/>
      <w:lang w:eastAsia="hr-HR"/>
    </w:rPr>
  </w:style>
  <w:style w:type="paragraph" w:customStyle="1" w:styleId="box453040">
    <w:name w:val="box_453040"/>
    <w:basedOn w:val="Normal"/>
    <w:uiPriority w:val="99"/>
    <w:rsid w:val="00A12233"/>
    <w:pPr>
      <w:spacing w:before="100" w:beforeAutospacing="1" w:after="100" w:afterAutospacing="1"/>
      <w:jc w:val="left"/>
    </w:pPr>
    <w:rPr>
      <w:rFonts w:ascii="Times New Roman" w:hAnsi="Times New Roman"/>
      <w:sz w:val="24"/>
      <w:szCs w:val="24"/>
      <w:lang w:eastAsia="hr-HR"/>
    </w:rPr>
  </w:style>
  <w:style w:type="character" w:customStyle="1" w:styleId="NormalBoldChar">
    <w:name w:val="NormalBold Char"/>
    <w:link w:val="NormalBold"/>
    <w:locked/>
    <w:rsid w:val="00A12233"/>
    <w:rPr>
      <w:b/>
      <w:sz w:val="24"/>
      <w:szCs w:val="22"/>
      <w:lang w:eastAsia="en-GB"/>
    </w:rPr>
  </w:style>
  <w:style w:type="paragraph" w:customStyle="1" w:styleId="NormalBold">
    <w:name w:val="NormalBold"/>
    <w:basedOn w:val="Normal"/>
    <w:link w:val="NormalBoldChar"/>
    <w:rsid w:val="00A12233"/>
    <w:pPr>
      <w:widowControl w:val="0"/>
      <w:jc w:val="left"/>
    </w:pPr>
    <w:rPr>
      <w:rFonts w:ascii="Times New Roman" w:hAnsi="Times New Roman"/>
      <w:b/>
      <w:sz w:val="24"/>
      <w:szCs w:val="22"/>
      <w:lang w:eastAsia="en-GB"/>
    </w:rPr>
  </w:style>
  <w:style w:type="paragraph" w:customStyle="1" w:styleId="Text1">
    <w:name w:val="Text 1"/>
    <w:basedOn w:val="Normal"/>
    <w:uiPriority w:val="99"/>
    <w:rsid w:val="00A12233"/>
    <w:pPr>
      <w:spacing w:before="120" w:after="120"/>
      <w:ind w:left="850"/>
    </w:pPr>
    <w:rPr>
      <w:rFonts w:ascii="Times New Roman" w:eastAsia="Calibri" w:hAnsi="Times New Roman"/>
      <w:sz w:val="24"/>
      <w:szCs w:val="22"/>
      <w:lang w:eastAsia="en-GB"/>
    </w:rPr>
  </w:style>
  <w:style w:type="paragraph" w:customStyle="1" w:styleId="NormalLeft">
    <w:name w:val="Normal Left"/>
    <w:basedOn w:val="Normal"/>
    <w:uiPriority w:val="99"/>
    <w:rsid w:val="00A12233"/>
    <w:pPr>
      <w:spacing w:before="120" w:after="120"/>
      <w:jc w:val="left"/>
    </w:pPr>
    <w:rPr>
      <w:rFonts w:ascii="Times New Roman" w:eastAsia="Calibri" w:hAnsi="Times New Roman"/>
      <w:sz w:val="24"/>
      <w:szCs w:val="22"/>
      <w:lang w:eastAsia="en-GB"/>
    </w:rPr>
  </w:style>
  <w:style w:type="paragraph" w:customStyle="1" w:styleId="Tiret0">
    <w:name w:val="Tiret 0"/>
    <w:basedOn w:val="Normal"/>
    <w:uiPriority w:val="99"/>
    <w:rsid w:val="00A12233"/>
    <w:pPr>
      <w:numPr>
        <w:numId w:val="3"/>
      </w:numPr>
      <w:spacing w:before="120" w:after="120"/>
    </w:pPr>
    <w:rPr>
      <w:rFonts w:ascii="Times New Roman" w:eastAsia="Calibri" w:hAnsi="Times New Roman"/>
      <w:sz w:val="24"/>
      <w:szCs w:val="22"/>
      <w:lang w:eastAsia="en-GB"/>
    </w:rPr>
  </w:style>
  <w:style w:type="paragraph" w:customStyle="1" w:styleId="Tiret1">
    <w:name w:val="Tiret 1"/>
    <w:basedOn w:val="Normal"/>
    <w:uiPriority w:val="99"/>
    <w:rsid w:val="00A12233"/>
    <w:pPr>
      <w:numPr>
        <w:numId w:val="4"/>
      </w:numPr>
      <w:spacing w:before="120" w:after="120"/>
    </w:pPr>
    <w:rPr>
      <w:rFonts w:ascii="Times New Roman" w:eastAsia="Calibri" w:hAnsi="Times New Roman"/>
      <w:sz w:val="24"/>
      <w:szCs w:val="22"/>
      <w:lang w:eastAsia="en-GB"/>
    </w:rPr>
  </w:style>
  <w:style w:type="paragraph" w:customStyle="1" w:styleId="NumPar1">
    <w:name w:val="NumPar 1"/>
    <w:basedOn w:val="Normal"/>
    <w:next w:val="Text1"/>
    <w:uiPriority w:val="99"/>
    <w:rsid w:val="00A12233"/>
    <w:pPr>
      <w:numPr>
        <w:numId w:val="5"/>
      </w:numPr>
      <w:spacing w:before="120" w:after="120"/>
    </w:pPr>
    <w:rPr>
      <w:rFonts w:ascii="Times New Roman" w:eastAsia="Calibri" w:hAnsi="Times New Roman"/>
      <w:sz w:val="24"/>
      <w:szCs w:val="22"/>
      <w:lang w:eastAsia="en-GB"/>
    </w:rPr>
  </w:style>
  <w:style w:type="paragraph" w:customStyle="1" w:styleId="NumPar2">
    <w:name w:val="NumPar 2"/>
    <w:basedOn w:val="Normal"/>
    <w:next w:val="Text1"/>
    <w:uiPriority w:val="99"/>
    <w:rsid w:val="00A12233"/>
    <w:pPr>
      <w:numPr>
        <w:ilvl w:val="1"/>
        <w:numId w:val="5"/>
      </w:numPr>
      <w:spacing w:before="120" w:after="120"/>
    </w:pPr>
    <w:rPr>
      <w:rFonts w:ascii="Times New Roman" w:eastAsia="Calibri" w:hAnsi="Times New Roman"/>
      <w:sz w:val="24"/>
      <w:szCs w:val="22"/>
      <w:lang w:eastAsia="en-GB"/>
    </w:rPr>
  </w:style>
  <w:style w:type="paragraph" w:customStyle="1" w:styleId="NumPar3">
    <w:name w:val="NumPar 3"/>
    <w:basedOn w:val="Normal"/>
    <w:next w:val="Text1"/>
    <w:uiPriority w:val="99"/>
    <w:rsid w:val="00A12233"/>
    <w:pPr>
      <w:numPr>
        <w:ilvl w:val="2"/>
        <w:numId w:val="5"/>
      </w:numPr>
      <w:spacing w:before="120" w:after="120"/>
    </w:pPr>
    <w:rPr>
      <w:rFonts w:ascii="Times New Roman" w:eastAsia="Calibri" w:hAnsi="Times New Roman"/>
      <w:sz w:val="24"/>
      <w:szCs w:val="22"/>
      <w:lang w:eastAsia="en-GB"/>
    </w:rPr>
  </w:style>
  <w:style w:type="paragraph" w:customStyle="1" w:styleId="NumPar4">
    <w:name w:val="NumPar 4"/>
    <w:basedOn w:val="Normal"/>
    <w:next w:val="Text1"/>
    <w:uiPriority w:val="99"/>
    <w:rsid w:val="00A12233"/>
    <w:pPr>
      <w:numPr>
        <w:ilvl w:val="3"/>
        <w:numId w:val="5"/>
      </w:numPr>
      <w:spacing w:before="120" w:after="120"/>
    </w:pPr>
    <w:rPr>
      <w:rFonts w:ascii="Times New Roman" w:eastAsia="Calibri" w:hAnsi="Times New Roman"/>
      <w:sz w:val="24"/>
      <w:szCs w:val="22"/>
      <w:lang w:eastAsia="en-GB"/>
    </w:rPr>
  </w:style>
  <w:style w:type="paragraph" w:customStyle="1" w:styleId="ChapterTitle">
    <w:name w:val="ChapterTitle"/>
    <w:basedOn w:val="Normal"/>
    <w:next w:val="Normal"/>
    <w:uiPriority w:val="99"/>
    <w:rsid w:val="00A12233"/>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
    <w:next w:val="Naslov1"/>
    <w:uiPriority w:val="99"/>
    <w:rsid w:val="00A12233"/>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
    <w:next w:val="Normal"/>
    <w:uiPriority w:val="99"/>
    <w:rsid w:val="00A12233"/>
    <w:pPr>
      <w:spacing w:before="120" w:after="120"/>
      <w:jc w:val="center"/>
    </w:pPr>
    <w:rPr>
      <w:rFonts w:ascii="Times New Roman" w:eastAsia="Calibri" w:hAnsi="Times New Roman"/>
      <w:b/>
      <w:sz w:val="24"/>
      <w:szCs w:val="22"/>
      <w:u w:val="single"/>
      <w:lang w:eastAsia="en-GB"/>
    </w:rPr>
  </w:style>
  <w:style w:type="paragraph" w:customStyle="1" w:styleId="Titrearticle">
    <w:name w:val="Titre article"/>
    <w:basedOn w:val="Normal"/>
    <w:next w:val="Normal"/>
    <w:uiPriority w:val="99"/>
    <w:rsid w:val="00A12233"/>
    <w:pPr>
      <w:keepNext/>
      <w:spacing w:before="360" w:after="120"/>
      <w:jc w:val="center"/>
    </w:pPr>
    <w:rPr>
      <w:rFonts w:ascii="Times New Roman" w:eastAsia="Calibri" w:hAnsi="Times New Roman"/>
      <w:i/>
      <w:sz w:val="24"/>
      <w:szCs w:val="22"/>
      <w:lang w:eastAsia="en-GB"/>
    </w:rPr>
  </w:style>
  <w:style w:type="paragraph" w:customStyle="1" w:styleId="NaslovA">
    <w:name w:val="Naslov A"/>
    <w:basedOn w:val="Normal"/>
    <w:uiPriority w:val="99"/>
    <w:rsid w:val="00A12233"/>
    <w:pPr>
      <w:jc w:val="left"/>
    </w:pPr>
    <w:rPr>
      <w:rFonts w:ascii="Tahoma" w:hAnsi="Tahoma" w:cs="Tahoma"/>
      <w:b/>
      <w:color w:val="000000"/>
      <w:sz w:val="20"/>
    </w:rPr>
  </w:style>
  <w:style w:type="paragraph" w:customStyle="1" w:styleId="CM1">
    <w:name w:val="CM1"/>
    <w:basedOn w:val="Default"/>
    <w:next w:val="Default"/>
    <w:uiPriority w:val="99"/>
    <w:rsid w:val="00A12233"/>
    <w:rPr>
      <w:color w:val="auto"/>
      <w:lang w:val="hr-HR"/>
    </w:rPr>
  </w:style>
  <w:style w:type="paragraph" w:customStyle="1" w:styleId="CM3">
    <w:name w:val="CM3"/>
    <w:basedOn w:val="Default"/>
    <w:next w:val="Default"/>
    <w:uiPriority w:val="99"/>
    <w:rsid w:val="00A12233"/>
    <w:rPr>
      <w:color w:val="auto"/>
      <w:lang w:val="hr-HR"/>
    </w:rPr>
  </w:style>
  <w:style w:type="paragraph" w:customStyle="1" w:styleId="CM4">
    <w:name w:val="CM4"/>
    <w:basedOn w:val="Default"/>
    <w:next w:val="Default"/>
    <w:uiPriority w:val="99"/>
    <w:rsid w:val="00A12233"/>
    <w:rPr>
      <w:color w:val="auto"/>
      <w:lang w:val="hr-HR"/>
    </w:rPr>
  </w:style>
  <w:style w:type="paragraph" w:customStyle="1" w:styleId="Bezproreda2">
    <w:name w:val="Bez proreda2"/>
    <w:uiPriority w:val="99"/>
    <w:rsid w:val="00A12233"/>
    <w:rPr>
      <w:rFonts w:ascii="Tahoma" w:hAnsi="Tahoma"/>
      <w:sz w:val="22"/>
      <w:szCs w:val="22"/>
      <w:lang w:eastAsia="en-US"/>
    </w:rPr>
  </w:style>
  <w:style w:type="paragraph" w:customStyle="1" w:styleId="novi">
    <w:name w:val="novi"/>
    <w:basedOn w:val="Normal"/>
    <w:uiPriority w:val="99"/>
    <w:rsid w:val="00A12233"/>
    <w:pPr>
      <w:numPr>
        <w:numId w:val="6"/>
      </w:numPr>
    </w:pPr>
    <w:rPr>
      <w:lang w:eastAsia="hr-HR"/>
    </w:rPr>
  </w:style>
  <w:style w:type="character" w:customStyle="1" w:styleId="NormalLucidaChar">
    <w:name w:val="Normal+Lucida Char"/>
    <w:link w:val="NormalLucida"/>
    <w:uiPriority w:val="99"/>
    <w:locked/>
    <w:rsid w:val="00A12233"/>
    <w:rPr>
      <w:rFonts w:ascii="Lucida Sans Unicode" w:hAnsi="Lucida Sans Unicode" w:cs="Tahoma"/>
      <w:color w:val="000000"/>
      <w:lang w:eastAsia="en-US"/>
    </w:rPr>
  </w:style>
  <w:style w:type="paragraph" w:customStyle="1" w:styleId="NormalLucida">
    <w:name w:val="Normal+Lucida"/>
    <w:basedOn w:val="Normal"/>
    <w:link w:val="NormalLucidaChar"/>
    <w:uiPriority w:val="99"/>
    <w:rsid w:val="00A12233"/>
    <w:rPr>
      <w:rFonts w:ascii="Lucida Sans Unicode" w:hAnsi="Lucida Sans Unicode" w:cs="Tahoma"/>
      <w:color w:val="000000"/>
      <w:sz w:val="20"/>
    </w:rPr>
  </w:style>
  <w:style w:type="character" w:customStyle="1" w:styleId="Naslov1NenadChar">
    <w:name w:val="Naslov 1 Nenad Char"/>
    <w:basedOn w:val="Zadanifontodlomka"/>
    <w:link w:val="Naslov1Nenad"/>
    <w:locked/>
    <w:rsid w:val="00A12233"/>
    <w:rPr>
      <w:rFonts w:ascii="Arial" w:eastAsia="Arial" w:hAnsi="Arial" w:cs="Arial"/>
      <w:b/>
      <w:bCs/>
      <w:spacing w:val="1"/>
      <w:sz w:val="24"/>
      <w:szCs w:val="24"/>
      <w:lang w:eastAsia="en-US"/>
    </w:rPr>
  </w:style>
  <w:style w:type="paragraph" w:customStyle="1" w:styleId="Naslov1Nenad">
    <w:name w:val="Naslov 1 Nenad"/>
    <w:basedOn w:val="Normal"/>
    <w:link w:val="Naslov1NenadChar"/>
    <w:rsid w:val="00A12233"/>
    <w:pPr>
      <w:widowControl w:val="0"/>
      <w:spacing w:before="29"/>
      <w:ind w:left="119" w:right="-20"/>
      <w:jc w:val="left"/>
    </w:pPr>
    <w:rPr>
      <w:rFonts w:eastAsia="Arial" w:cs="Arial"/>
      <w:b/>
      <w:bCs/>
      <w:spacing w:val="1"/>
      <w:sz w:val="24"/>
      <w:szCs w:val="24"/>
    </w:rPr>
  </w:style>
  <w:style w:type="character" w:customStyle="1" w:styleId="Naslov2NenadChar">
    <w:name w:val="Naslov 2 Nenad Char"/>
    <w:basedOn w:val="Naslov2Char"/>
    <w:link w:val="Naslov2Nenad"/>
    <w:uiPriority w:val="99"/>
    <w:locked/>
    <w:rsid w:val="00A12233"/>
    <w:rPr>
      <w:rFonts w:ascii="Arial" w:eastAsia="TimesNewRoman" w:hAnsi="Arial" w:cs="Arial"/>
      <w:b w:val="0"/>
      <w:bCs w:val="0"/>
      <w:iCs w:val="0"/>
      <w:sz w:val="22"/>
      <w:szCs w:val="24"/>
    </w:rPr>
  </w:style>
  <w:style w:type="paragraph" w:customStyle="1" w:styleId="Naslov2Nenad">
    <w:name w:val="Naslov 2 Nenad"/>
    <w:basedOn w:val="Naslov20"/>
    <w:link w:val="Naslov2NenadChar"/>
    <w:uiPriority w:val="99"/>
    <w:qFormat/>
    <w:rsid w:val="00A12233"/>
    <w:pPr>
      <w:numPr>
        <w:numId w:val="7"/>
      </w:numPr>
      <w:spacing w:before="0" w:after="0"/>
    </w:pPr>
    <w:rPr>
      <w:b w:val="0"/>
      <w:bCs w:val="0"/>
      <w:iCs w:val="0"/>
      <w:sz w:val="22"/>
    </w:rPr>
  </w:style>
  <w:style w:type="paragraph" w:customStyle="1" w:styleId="ListParagraph3">
    <w:name w:val="List Paragraph3"/>
    <w:basedOn w:val="Normal"/>
    <w:uiPriority w:val="99"/>
    <w:qFormat/>
    <w:rsid w:val="00A12233"/>
    <w:pPr>
      <w:suppressAutoHyphens/>
      <w:ind w:left="708"/>
      <w:jc w:val="left"/>
    </w:pPr>
    <w:rPr>
      <w:rFonts w:ascii="Times New Roman" w:hAnsi="Times New Roman"/>
      <w:sz w:val="24"/>
      <w:szCs w:val="24"/>
      <w:lang w:eastAsia="ar-SA"/>
    </w:rPr>
  </w:style>
  <w:style w:type="paragraph" w:customStyle="1" w:styleId="Tijeloteksta-uvlaka31">
    <w:name w:val="Tijelo teksta - uvlaka 31"/>
    <w:basedOn w:val="Normal"/>
    <w:uiPriority w:val="99"/>
    <w:rsid w:val="00A12233"/>
    <w:pPr>
      <w:suppressAutoHyphens/>
      <w:ind w:left="360"/>
    </w:pPr>
    <w:rPr>
      <w:rFonts w:ascii="Times New Roman" w:hAnsi="Times New Roman"/>
      <w:sz w:val="16"/>
      <w:szCs w:val="16"/>
      <w:lang w:eastAsia="ar-SA"/>
    </w:rPr>
  </w:style>
  <w:style w:type="paragraph" w:customStyle="1" w:styleId="TableParagraph">
    <w:name w:val="Table Paragraph"/>
    <w:basedOn w:val="Normal"/>
    <w:uiPriority w:val="1"/>
    <w:qFormat/>
    <w:rsid w:val="00A12233"/>
    <w:pPr>
      <w:widowControl w:val="0"/>
      <w:jc w:val="left"/>
    </w:pPr>
    <w:rPr>
      <w:rFonts w:asciiTheme="minorHAnsi" w:eastAsiaTheme="minorHAnsi" w:hAnsiTheme="minorHAnsi" w:cstheme="minorBidi"/>
      <w:szCs w:val="22"/>
    </w:rPr>
  </w:style>
  <w:style w:type="character" w:customStyle="1" w:styleId="ObicantekstChar">
    <w:name w:val="Obican tekst Char"/>
    <w:link w:val="Obicantekst"/>
    <w:locked/>
    <w:rsid w:val="00A12233"/>
    <w:rPr>
      <w:rFonts w:ascii="Arial" w:hAnsi="Arial" w:cs="Arial"/>
      <w:sz w:val="24"/>
      <w:szCs w:val="24"/>
    </w:rPr>
  </w:style>
  <w:style w:type="paragraph" w:customStyle="1" w:styleId="Obicantekst">
    <w:name w:val="Obican tekst"/>
    <w:basedOn w:val="Normal"/>
    <w:link w:val="ObicantekstChar"/>
    <w:rsid w:val="00A12233"/>
    <w:pPr>
      <w:widowControl w:val="0"/>
      <w:adjustRightInd w:val="0"/>
      <w:spacing w:line="360" w:lineRule="atLeast"/>
      <w:ind w:firstLine="432"/>
    </w:pPr>
    <w:rPr>
      <w:rFonts w:cs="Arial"/>
      <w:sz w:val="24"/>
      <w:szCs w:val="24"/>
      <w:lang w:eastAsia="hr-HR"/>
    </w:rPr>
  </w:style>
  <w:style w:type="character" w:styleId="Referencafusnote">
    <w:name w:val="footnote reference"/>
    <w:uiPriority w:val="99"/>
    <w:semiHidden/>
    <w:unhideWhenUsed/>
    <w:rsid w:val="00A12233"/>
    <w:rPr>
      <w:vertAlign w:val="superscript"/>
    </w:rPr>
  </w:style>
  <w:style w:type="character" w:styleId="Neupadljivareferenca">
    <w:name w:val="Subtle Reference"/>
    <w:uiPriority w:val="31"/>
    <w:qFormat/>
    <w:rsid w:val="00A12233"/>
    <w:rPr>
      <w:smallCaps/>
      <w:color w:val="C0504D"/>
      <w:u w:val="single"/>
    </w:rPr>
  </w:style>
  <w:style w:type="character" w:customStyle="1" w:styleId="Style12pt">
    <w:name w:val="Style 12 pt"/>
    <w:rsid w:val="00A12233"/>
    <w:rPr>
      <w:sz w:val="24"/>
      <w:szCs w:val="24"/>
      <w:vertAlign w:val="baseline"/>
    </w:rPr>
  </w:style>
  <w:style w:type="character" w:customStyle="1" w:styleId="st">
    <w:name w:val="st"/>
    <w:basedOn w:val="Zadanifontodlomka"/>
    <w:rsid w:val="00A12233"/>
  </w:style>
  <w:style w:type="character" w:customStyle="1" w:styleId="bold">
    <w:name w:val="bold"/>
    <w:basedOn w:val="Zadanifontodlomka"/>
    <w:rsid w:val="00A12233"/>
  </w:style>
  <w:style w:type="character" w:customStyle="1" w:styleId="Istaknutareferenca1">
    <w:name w:val="Istaknuta referenca1"/>
    <w:uiPriority w:val="32"/>
    <w:qFormat/>
    <w:rsid w:val="00A12233"/>
    <w:rPr>
      <w:b/>
      <w:bCs/>
      <w:smallCaps/>
      <w:color w:val="C0504D"/>
      <w:spacing w:val="5"/>
      <w:u w:val="single"/>
    </w:rPr>
  </w:style>
  <w:style w:type="character" w:customStyle="1" w:styleId="Naslov6Char">
    <w:name w:val="Naslov 6 Char"/>
    <w:basedOn w:val="Zadanifontodlomka"/>
    <w:rsid w:val="00A12233"/>
    <w:rPr>
      <w:rFonts w:ascii="Cambria" w:eastAsia="Times New Roman" w:hAnsi="Cambria" w:cs="Times New Roman" w:hint="default"/>
      <w:i/>
      <w:iCs/>
      <w:color w:val="243F60"/>
    </w:rPr>
  </w:style>
  <w:style w:type="character" w:customStyle="1" w:styleId="ZnakChar2">
    <w:name w:val="Znak Char2"/>
    <w:aliases w:val="Znak Char Char"/>
    <w:uiPriority w:val="99"/>
    <w:locked/>
    <w:rsid w:val="00A12233"/>
    <w:rPr>
      <w:rFonts w:ascii="Arial" w:hAnsi="Arial" w:cs="Arial" w:hint="default"/>
      <w:lang w:val="en-GB" w:eastAsia="sl-SI"/>
    </w:rPr>
  </w:style>
  <w:style w:type="character" w:customStyle="1" w:styleId="DeltaViewInsertion">
    <w:name w:val="DeltaView Insertion"/>
    <w:rsid w:val="00A12233"/>
    <w:rPr>
      <w:b/>
      <w:bCs w:val="0"/>
      <w:i/>
      <w:iCs w:val="0"/>
      <w:spacing w:val="0"/>
    </w:rPr>
  </w:style>
  <w:style w:type="character" w:customStyle="1" w:styleId="pull-right">
    <w:name w:val="pull-right"/>
    <w:basedOn w:val="Zadanifontodlomka"/>
    <w:uiPriority w:val="99"/>
    <w:rsid w:val="00A12233"/>
    <w:rPr>
      <w:rFonts w:ascii="Times New Roman" w:hAnsi="Times New Roman" w:cs="Times New Roman" w:hint="default"/>
    </w:rPr>
  </w:style>
  <w:style w:type="character" w:customStyle="1" w:styleId="apple-converted-space">
    <w:name w:val="apple-converted-space"/>
    <w:basedOn w:val="Zadanifontodlomka"/>
    <w:rsid w:val="00A12233"/>
  </w:style>
  <w:style w:type="table" w:styleId="Reetkatablice">
    <w:name w:val="Table Grid"/>
    <w:basedOn w:val="Obinatablica"/>
    <w:uiPriority w:val="59"/>
    <w:rsid w:val="00A122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5">
    <w:name w:val="toc 5"/>
    <w:basedOn w:val="Normal"/>
    <w:next w:val="Normal"/>
    <w:autoRedefine/>
    <w:uiPriority w:val="39"/>
    <w:unhideWhenUsed/>
    <w:rsid w:val="00A12233"/>
    <w:pPr>
      <w:spacing w:after="100" w:line="259" w:lineRule="auto"/>
      <w:ind w:left="880"/>
      <w:jc w:val="left"/>
    </w:pPr>
    <w:rPr>
      <w:rFonts w:asciiTheme="minorHAnsi" w:eastAsiaTheme="minorEastAsia" w:hAnsiTheme="minorHAnsi" w:cstheme="minorBidi"/>
      <w:szCs w:val="22"/>
      <w:lang w:eastAsia="hr-HR"/>
    </w:rPr>
  </w:style>
  <w:style w:type="paragraph" w:styleId="Sadraj6">
    <w:name w:val="toc 6"/>
    <w:basedOn w:val="Normal"/>
    <w:next w:val="Normal"/>
    <w:autoRedefine/>
    <w:uiPriority w:val="39"/>
    <w:unhideWhenUsed/>
    <w:rsid w:val="00A12233"/>
    <w:pPr>
      <w:spacing w:after="100" w:line="259" w:lineRule="auto"/>
      <w:ind w:left="1100"/>
      <w:jc w:val="left"/>
    </w:pPr>
    <w:rPr>
      <w:rFonts w:asciiTheme="minorHAnsi" w:eastAsiaTheme="minorEastAsia" w:hAnsiTheme="minorHAnsi" w:cstheme="minorBidi"/>
      <w:szCs w:val="22"/>
      <w:lang w:eastAsia="hr-HR"/>
    </w:rPr>
  </w:style>
  <w:style w:type="paragraph" w:styleId="Sadraj7">
    <w:name w:val="toc 7"/>
    <w:basedOn w:val="Normal"/>
    <w:next w:val="Normal"/>
    <w:autoRedefine/>
    <w:uiPriority w:val="39"/>
    <w:unhideWhenUsed/>
    <w:rsid w:val="00A12233"/>
    <w:pPr>
      <w:spacing w:after="100" w:line="259" w:lineRule="auto"/>
      <w:ind w:left="1320"/>
      <w:jc w:val="left"/>
    </w:pPr>
    <w:rPr>
      <w:rFonts w:asciiTheme="minorHAnsi" w:eastAsiaTheme="minorEastAsia" w:hAnsiTheme="minorHAnsi" w:cstheme="minorBidi"/>
      <w:szCs w:val="22"/>
      <w:lang w:eastAsia="hr-HR"/>
    </w:rPr>
  </w:style>
  <w:style w:type="paragraph" w:styleId="Sadraj8">
    <w:name w:val="toc 8"/>
    <w:basedOn w:val="Normal"/>
    <w:next w:val="Normal"/>
    <w:autoRedefine/>
    <w:uiPriority w:val="39"/>
    <w:unhideWhenUsed/>
    <w:rsid w:val="00A12233"/>
    <w:pPr>
      <w:spacing w:after="100" w:line="259" w:lineRule="auto"/>
      <w:ind w:left="1540"/>
      <w:jc w:val="left"/>
    </w:pPr>
    <w:rPr>
      <w:rFonts w:asciiTheme="minorHAnsi" w:eastAsiaTheme="minorEastAsia" w:hAnsiTheme="minorHAnsi" w:cstheme="minorBidi"/>
      <w:szCs w:val="22"/>
      <w:lang w:eastAsia="hr-HR"/>
    </w:rPr>
  </w:style>
  <w:style w:type="paragraph" w:styleId="Sadraj9">
    <w:name w:val="toc 9"/>
    <w:basedOn w:val="Normal"/>
    <w:next w:val="Normal"/>
    <w:autoRedefine/>
    <w:uiPriority w:val="39"/>
    <w:unhideWhenUsed/>
    <w:rsid w:val="00A12233"/>
    <w:pPr>
      <w:spacing w:after="100" w:line="259" w:lineRule="auto"/>
      <w:ind w:left="1760"/>
      <w:jc w:val="left"/>
    </w:pPr>
    <w:rPr>
      <w:rFonts w:asciiTheme="minorHAnsi" w:eastAsiaTheme="minorEastAsia" w:hAnsiTheme="minorHAnsi" w:cstheme="minorBidi"/>
      <w:szCs w:val="22"/>
      <w:lang w:eastAsia="hr-HR"/>
    </w:rPr>
  </w:style>
  <w:style w:type="character" w:styleId="Referencakomentara">
    <w:name w:val="annotation reference"/>
    <w:basedOn w:val="Zadanifontodlomka"/>
    <w:uiPriority w:val="99"/>
    <w:semiHidden/>
    <w:unhideWhenUsed/>
    <w:rsid w:val="009320E9"/>
    <w:rPr>
      <w:sz w:val="16"/>
      <w:szCs w:val="16"/>
    </w:rPr>
  </w:style>
  <w:style w:type="character" w:customStyle="1" w:styleId="DefaultChar">
    <w:name w:val="Default Char"/>
    <w:link w:val="Default"/>
    <w:rsid w:val="00FC7087"/>
    <w:rPr>
      <w:rFonts w:eastAsiaTheme="minorHAnsi"/>
      <w:color w:val="000000"/>
      <w:sz w:val="24"/>
      <w:szCs w:val="24"/>
      <w:lang w:val="en-GB" w:eastAsia="en-US"/>
    </w:rPr>
  </w:style>
  <w:style w:type="table" w:styleId="Svijetlatablicareetke1">
    <w:name w:val="Grid Table 1 Light"/>
    <w:basedOn w:val="Obinatablica"/>
    <w:uiPriority w:val="46"/>
    <w:rsid w:val="000E7394"/>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aslov3">
    <w:name w:val="Naslov3"/>
    <w:basedOn w:val="NoSpacing3"/>
    <w:link w:val="Naslov3Char0"/>
    <w:qFormat/>
    <w:rsid w:val="00137E75"/>
    <w:pPr>
      <w:numPr>
        <w:numId w:val="34"/>
      </w:numPr>
      <w:spacing w:line="276" w:lineRule="auto"/>
    </w:pPr>
    <w:rPr>
      <w:rFonts w:ascii="Arial" w:hAnsi="Arial" w:cs="Arial"/>
      <w:sz w:val="22"/>
      <w:szCs w:val="22"/>
    </w:rPr>
  </w:style>
  <w:style w:type="character" w:customStyle="1" w:styleId="NoSpacing3Char">
    <w:name w:val="No Spacing3 Char"/>
    <w:basedOn w:val="Zadanifontodlomka"/>
    <w:link w:val="NoSpacing3"/>
    <w:rsid w:val="00137E75"/>
    <w:rPr>
      <w:sz w:val="24"/>
      <w:szCs w:val="24"/>
    </w:rPr>
  </w:style>
  <w:style w:type="character" w:customStyle="1" w:styleId="Naslov3Char0">
    <w:name w:val="Naslov3 Char"/>
    <w:basedOn w:val="NoSpacing3Char"/>
    <w:link w:val="Naslov3"/>
    <w:rsid w:val="00137E75"/>
    <w:rPr>
      <w:rFonts w:ascii="Arial" w:hAnsi="Arial" w:cs="Arial"/>
      <w:sz w:val="22"/>
      <w:szCs w:val="22"/>
    </w:rPr>
  </w:style>
  <w:style w:type="character" w:styleId="SlijeenaHiperveza">
    <w:name w:val="FollowedHyperlink"/>
    <w:basedOn w:val="Zadanifontodlomka"/>
    <w:uiPriority w:val="99"/>
    <w:semiHidden/>
    <w:unhideWhenUsed/>
    <w:rsid w:val="005C334C"/>
    <w:rPr>
      <w:color w:val="954F72" w:themeColor="followedHyperlink"/>
      <w:u w:val="single"/>
    </w:rPr>
  </w:style>
  <w:style w:type="table" w:styleId="Svijetlipopis">
    <w:name w:val="Light List"/>
    <w:basedOn w:val="Obinatablica"/>
    <w:uiPriority w:val="61"/>
    <w:rsid w:val="00330FA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box454981">
    <w:name w:val="box_454981"/>
    <w:basedOn w:val="Normal"/>
    <w:rsid w:val="00787A50"/>
    <w:pPr>
      <w:spacing w:before="100" w:beforeAutospacing="1" w:after="225"/>
      <w:jc w:val="left"/>
    </w:pPr>
    <w:rPr>
      <w:rFonts w:ascii="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76172">
      <w:bodyDiv w:val="1"/>
      <w:marLeft w:val="0"/>
      <w:marRight w:val="0"/>
      <w:marTop w:val="0"/>
      <w:marBottom w:val="0"/>
      <w:divBdr>
        <w:top w:val="none" w:sz="0" w:space="0" w:color="auto"/>
        <w:left w:val="none" w:sz="0" w:space="0" w:color="auto"/>
        <w:bottom w:val="none" w:sz="0" w:space="0" w:color="auto"/>
        <w:right w:val="none" w:sz="0" w:space="0" w:color="auto"/>
      </w:divBdr>
      <w:divsChild>
        <w:div w:id="184293499">
          <w:marLeft w:val="0"/>
          <w:marRight w:val="0"/>
          <w:marTop w:val="0"/>
          <w:marBottom w:val="0"/>
          <w:divBdr>
            <w:top w:val="none" w:sz="0" w:space="0" w:color="auto"/>
            <w:left w:val="none" w:sz="0" w:space="0" w:color="auto"/>
            <w:bottom w:val="none" w:sz="0" w:space="0" w:color="auto"/>
            <w:right w:val="none" w:sz="0" w:space="0" w:color="auto"/>
          </w:divBdr>
          <w:divsChild>
            <w:div w:id="278999344">
              <w:marLeft w:val="0"/>
              <w:marRight w:val="0"/>
              <w:marTop w:val="0"/>
              <w:marBottom w:val="0"/>
              <w:divBdr>
                <w:top w:val="none" w:sz="0" w:space="0" w:color="auto"/>
                <w:left w:val="none" w:sz="0" w:space="0" w:color="auto"/>
                <w:bottom w:val="none" w:sz="0" w:space="0" w:color="auto"/>
                <w:right w:val="none" w:sz="0" w:space="0" w:color="auto"/>
              </w:divBdr>
              <w:divsChild>
                <w:div w:id="835537175">
                  <w:marLeft w:val="0"/>
                  <w:marRight w:val="0"/>
                  <w:marTop w:val="0"/>
                  <w:marBottom w:val="0"/>
                  <w:divBdr>
                    <w:top w:val="none" w:sz="0" w:space="0" w:color="auto"/>
                    <w:left w:val="none" w:sz="0" w:space="0" w:color="auto"/>
                    <w:bottom w:val="none" w:sz="0" w:space="0" w:color="auto"/>
                    <w:right w:val="none" w:sz="0" w:space="0" w:color="auto"/>
                  </w:divBdr>
                  <w:divsChild>
                    <w:div w:id="624047502">
                      <w:marLeft w:val="0"/>
                      <w:marRight w:val="0"/>
                      <w:marTop w:val="0"/>
                      <w:marBottom w:val="0"/>
                      <w:divBdr>
                        <w:top w:val="none" w:sz="0" w:space="0" w:color="auto"/>
                        <w:left w:val="none" w:sz="0" w:space="0" w:color="auto"/>
                        <w:bottom w:val="none" w:sz="0" w:space="0" w:color="auto"/>
                        <w:right w:val="none" w:sz="0" w:space="0" w:color="auto"/>
                      </w:divBdr>
                      <w:divsChild>
                        <w:div w:id="946960734">
                          <w:marLeft w:val="0"/>
                          <w:marRight w:val="0"/>
                          <w:marTop w:val="0"/>
                          <w:marBottom w:val="0"/>
                          <w:divBdr>
                            <w:top w:val="none" w:sz="0" w:space="0" w:color="auto"/>
                            <w:left w:val="none" w:sz="0" w:space="0" w:color="auto"/>
                            <w:bottom w:val="none" w:sz="0" w:space="0" w:color="auto"/>
                            <w:right w:val="none" w:sz="0" w:space="0" w:color="auto"/>
                          </w:divBdr>
                          <w:divsChild>
                            <w:div w:id="144510645">
                              <w:marLeft w:val="0"/>
                              <w:marRight w:val="1500"/>
                              <w:marTop w:val="100"/>
                              <w:marBottom w:val="100"/>
                              <w:divBdr>
                                <w:top w:val="none" w:sz="0" w:space="0" w:color="auto"/>
                                <w:left w:val="none" w:sz="0" w:space="0" w:color="auto"/>
                                <w:bottom w:val="none" w:sz="0" w:space="0" w:color="auto"/>
                                <w:right w:val="none" w:sz="0" w:space="0" w:color="auto"/>
                              </w:divBdr>
                              <w:divsChild>
                                <w:div w:id="232474796">
                                  <w:marLeft w:val="0"/>
                                  <w:marRight w:val="0"/>
                                  <w:marTop w:val="300"/>
                                  <w:marBottom w:val="450"/>
                                  <w:divBdr>
                                    <w:top w:val="none" w:sz="0" w:space="0" w:color="auto"/>
                                    <w:left w:val="none" w:sz="0" w:space="0" w:color="auto"/>
                                    <w:bottom w:val="none" w:sz="0" w:space="0" w:color="auto"/>
                                    <w:right w:val="none" w:sz="0" w:space="0" w:color="auto"/>
                                  </w:divBdr>
                                  <w:divsChild>
                                    <w:div w:id="167793380">
                                      <w:marLeft w:val="0"/>
                                      <w:marRight w:val="0"/>
                                      <w:marTop w:val="0"/>
                                      <w:marBottom w:val="0"/>
                                      <w:divBdr>
                                        <w:top w:val="none" w:sz="0" w:space="0" w:color="auto"/>
                                        <w:left w:val="none" w:sz="0" w:space="0" w:color="auto"/>
                                        <w:bottom w:val="none" w:sz="0" w:space="0" w:color="auto"/>
                                        <w:right w:val="none" w:sz="0" w:space="0" w:color="auto"/>
                                      </w:divBdr>
                                      <w:divsChild>
                                        <w:div w:id="755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797167">
      <w:bodyDiv w:val="1"/>
      <w:marLeft w:val="0"/>
      <w:marRight w:val="0"/>
      <w:marTop w:val="0"/>
      <w:marBottom w:val="0"/>
      <w:divBdr>
        <w:top w:val="none" w:sz="0" w:space="0" w:color="auto"/>
        <w:left w:val="none" w:sz="0" w:space="0" w:color="auto"/>
        <w:bottom w:val="none" w:sz="0" w:space="0" w:color="auto"/>
        <w:right w:val="none" w:sz="0" w:space="0" w:color="auto"/>
      </w:divBdr>
    </w:div>
    <w:div w:id="1074471126">
      <w:bodyDiv w:val="1"/>
      <w:marLeft w:val="0"/>
      <w:marRight w:val="0"/>
      <w:marTop w:val="0"/>
      <w:marBottom w:val="0"/>
      <w:divBdr>
        <w:top w:val="none" w:sz="0" w:space="0" w:color="auto"/>
        <w:left w:val="none" w:sz="0" w:space="0" w:color="auto"/>
        <w:bottom w:val="none" w:sz="0" w:space="0" w:color="auto"/>
        <w:right w:val="none" w:sz="0" w:space="0" w:color="auto"/>
      </w:divBdr>
    </w:div>
    <w:div w:id="1377663361">
      <w:bodyDiv w:val="1"/>
      <w:marLeft w:val="0"/>
      <w:marRight w:val="0"/>
      <w:marTop w:val="0"/>
      <w:marBottom w:val="0"/>
      <w:divBdr>
        <w:top w:val="none" w:sz="0" w:space="0" w:color="auto"/>
        <w:left w:val="none" w:sz="0" w:space="0" w:color="auto"/>
        <w:bottom w:val="none" w:sz="0" w:space="0" w:color="auto"/>
        <w:right w:val="none" w:sz="0" w:space="0" w:color="auto"/>
      </w:divBdr>
    </w:div>
    <w:div w:id="1624652615">
      <w:bodyDiv w:val="1"/>
      <w:marLeft w:val="0"/>
      <w:marRight w:val="0"/>
      <w:marTop w:val="0"/>
      <w:marBottom w:val="0"/>
      <w:divBdr>
        <w:top w:val="none" w:sz="0" w:space="0" w:color="auto"/>
        <w:left w:val="none" w:sz="0" w:space="0" w:color="auto"/>
        <w:bottom w:val="none" w:sz="0" w:space="0" w:color="auto"/>
        <w:right w:val="none" w:sz="0" w:space="0" w:color="auto"/>
      </w:divBdr>
    </w:div>
    <w:div w:id="2020497428">
      <w:bodyDiv w:val="1"/>
      <w:marLeft w:val="0"/>
      <w:marRight w:val="0"/>
      <w:marTop w:val="0"/>
      <w:marBottom w:val="0"/>
      <w:divBdr>
        <w:top w:val="none" w:sz="0" w:space="0" w:color="auto"/>
        <w:left w:val="none" w:sz="0" w:space="0" w:color="auto"/>
        <w:bottom w:val="none" w:sz="0" w:space="0" w:color="auto"/>
        <w:right w:val="none" w:sz="0" w:space="0" w:color="auto"/>
      </w:divBdr>
    </w:div>
    <w:div w:id="214022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nabava@istra-istria.hr" TargetMode="External"/><Relationship Id="rId26" Type="http://schemas.openxmlformats.org/officeDocument/2006/relationships/hyperlink" Target="mailto:ravnateljica.lipa@gmail.com" TargetMode="External"/><Relationship Id="rId39" Type="http://schemas.openxmlformats.org/officeDocument/2006/relationships/hyperlink" Target="http://psc.hr/gradenje/" TargetMode="External"/><Relationship Id="rId3" Type="http://schemas.openxmlformats.org/officeDocument/2006/relationships/customXml" Target="../customXml/item3.xml"/><Relationship Id="rId21" Type="http://schemas.openxmlformats.org/officeDocument/2006/relationships/hyperlink" Target="https://www.istra-istria.hr/hr/javna-nabava/sprjecavanje-sukoba-interesa/" TargetMode="External"/><Relationship Id="rId34" Type="http://schemas.openxmlformats.org/officeDocument/2006/relationships/hyperlink" Target="https://mfin.gov.hr/" TargetMode="External"/><Relationship Id="rId42" Type="http://schemas.openxmlformats.org/officeDocument/2006/relationships/hyperlink" Target="https://eojn.nn.hr/Oglasnik/clanak/upute-za-koristenje-eojna-rh/0/93/"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istra-istria.hr" TargetMode="External"/><Relationship Id="rId25" Type="http://schemas.openxmlformats.org/officeDocument/2006/relationships/hyperlink" Target="https://help.nn.hr/support/solutions/articles/12000027807-otvoreni-postupak-elektroni%C4%8Dka-dostava-ponude" TargetMode="External"/><Relationship Id="rId33" Type="http://schemas.openxmlformats.org/officeDocument/2006/relationships/hyperlink" Target="https://mgipu.gov.hr/" TargetMode="External"/><Relationship Id="rId38" Type="http://schemas.openxmlformats.org/officeDocument/2006/relationships/hyperlink" Target="https://mgipu.gov.hr/UserDocsImages/8178"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eojn.nn.hr/Oglasnik/" TargetMode="External"/><Relationship Id="rId20" Type="http://schemas.openxmlformats.org/officeDocument/2006/relationships/hyperlink" Target="mailto:nabava@istra-istria.hr" TargetMode="External"/><Relationship Id="rId29" Type="http://schemas.openxmlformats.org/officeDocument/2006/relationships/hyperlink" Target="https://zoom.us/j/98132662372?pwd=RjluVUN6cEh0a2xJMkpqb3RxYXdHdz09" TargetMode="External"/><Relationship Id="rId41"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help.nn.hr/support/solutions/articles/12000043401--kreiranje-e-espd-odgovora-ponuditelji-natjecatelji" TargetMode="External"/><Relationship Id="rId32" Type="http://schemas.openxmlformats.org/officeDocument/2006/relationships/hyperlink" Target="http://www.grd.hr/" TargetMode="External"/><Relationship Id="rId37" Type="http://schemas.openxmlformats.org/officeDocument/2006/relationships/hyperlink" Target="https://mgipu.gov.hr/UserDocsImages/8177" TargetMode="External"/><Relationship Id="rId40" Type="http://schemas.openxmlformats.org/officeDocument/2006/relationships/hyperlink" Target="http://www.dkom.hr/upute-zalbeni-postupak-zjn-nn-120-16/1228"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eojn.nn.hr/Oglasnik/" TargetMode="External"/><Relationship Id="rId23" Type="http://schemas.openxmlformats.org/officeDocument/2006/relationships/hyperlink" Target="https://eojn.nn.hr/Oglasnik/" TargetMode="External"/><Relationship Id="rId28" Type="http://schemas.openxmlformats.org/officeDocument/2006/relationships/hyperlink" Target="https://zoom.us/" TargetMode="External"/><Relationship Id="rId36" Type="http://schemas.openxmlformats.org/officeDocument/2006/relationships/hyperlink" Target="https://mrosp.gov.hr/"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rko.ninkovic@istra-istria.hr" TargetMode="External"/><Relationship Id="rId31" Type="http://schemas.openxmlformats.org/officeDocument/2006/relationships/hyperlink" Target="http://www.cut.hr/"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stra-istria.hr/hr/javna-nabava/prethodna-savjetovanja-sa-zainteresiranim-gospodarskim-subjektima/" TargetMode="External"/><Relationship Id="rId27" Type="http://schemas.openxmlformats.org/officeDocument/2006/relationships/hyperlink" Target="https://www.istra-istria.hr/hr/javna-nabava/prethodna-savjetovanja-sa-zainteresiranim-gospodarskim-subjektima/" TargetMode="External"/><Relationship Id="rId30" Type="http://schemas.openxmlformats.org/officeDocument/2006/relationships/hyperlink" Target="http://psc.hr/" TargetMode="External"/><Relationship Id="rId35" Type="http://schemas.openxmlformats.org/officeDocument/2006/relationships/hyperlink" Target="https://mzoe.gov.hr/" TargetMode="External"/><Relationship Id="rId43" Type="http://schemas.openxmlformats.org/officeDocument/2006/relationships/hyperlink" Target="https://www.istra-istria.hr/hr/javna-nabava/prethodna-savjetovanja-sa-zainteresiranim-gospodarskim-subjektima/" TargetMode="External"/><Relationship Id="rId48" Type="http://schemas.openxmlformats.org/officeDocument/2006/relationships/glossaryDocument" Target="glossary/document.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nesolventnost.pravosudje.hr/registar" TargetMode="External"/><Relationship Id="rId2" Type="http://schemas.openxmlformats.org/officeDocument/2006/relationships/hyperlink" Target="http://psc.hr/stecaj/" TargetMode="External"/><Relationship Id="rId1" Type="http://schemas.openxmlformats.org/officeDocument/2006/relationships/hyperlink" Target="https://www.arhitekti-hka.hr/hr/zakoni-propisi/popis/prostorno-uredenje-i-gradnja/gradnja/" TargetMode="External"/><Relationship Id="rId6" Type="http://schemas.openxmlformats.org/officeDocument/2006/relationships/hyperlink" Target="https://help.nn.hr/support/solutions/articles/12000067834" TargetMode="External"/><Relationship Id="rId5" Type="http://schemas.openxmlformats.org/officeDocument/2006/relationships/hyperlink" Target="https://help.nn.hr/support/solutions/articles/5000007824-registracija-za-pravnu-osobu-za-preuzimanje" TargetMode="External"/><Relationship Id="rId4" Type="http://schemas.openxmlformats.org/officeDocument/2006/relationships/hyperlink" Target="https://www.hnb.hr/temeljne-funkcije/monetarna-politika/tecajna-lista/tecajevi-ostalih-valu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192BA9D8341D98FE6B16D7D9D7D3D"/>
        <w:category>
          <w:name w:val="Općenito"/>
          <w:gallery w:val="placeholder"/>
        </w:category>
        <w:types>
          <w:type w:val="bbPlcHdr"/>
        </w:types>
        <w:behaviors>
          <w:behavior w:val="content"/>
        </w:behaviors>
        <w:guid w:val="{E97C24E2-1640-4DDF-A9F4-4761D5088EAC}"/>
      </w:docPartPr>
      <w:docPartBody>
        <w:p w:rsidR="00827735" w:rsidRDefault="00343CE8" w:rsidP="00343CE8">
          <w:pPr>
            <w:pStyle w:val="228192BA9D8341D98FE6B16D7D9D7D3D"/>
          </w:pPr>
          <w:r>
            <w:rPr>
              <w:rStyle w:val="Tekstrezerviranogmjesta"/>
            </w:rPr>
            <w:t>[Upravno tijelo]</w:t>
          </w:r>
        </w:p>
      </w:docPartBody>
    </w:docPart>
    <w:docPart>
      <w:docPartPr>
        <w:name w:val="054E2E66096846A698C07CE17BA37901"/>
        <w:category>
          <w:name w:val="Općenito"/>
          <w:gallery w:val="placeholder"/>
        </w:category>
        <w:types>
          <w:type w:val="bbPlcHdr"/>
        </w:types>
        <w:behaviors>
          <w:behavior w:val="content"/>
        </w:behaviors>
        <w:guid w:val="{FF29062A-5054-4FE9-8F2E-0CCB8B973C99}"/>
      </w:docPartPr>
      <w:docPartBody>
        <w:p w:rsidR="00827735" w:rsidRDefault="00343CE8" w:rsidP="00343CE8">
          <w:pPr>
            <w:pStyle w:val="054E2E66096846A698C07CE17BA37901"/>
          </w:pPr>
          <w:r>
            <w:rPr>
              <w:rStyle w:val="Tekstrezerviranogmjesta"/>
            </w:rPr>
            <w:t>[Adresa tijela]</w:t>
          </w:r>
        </w:p>
      </w:docPartBody>
    </w:docPart>
    <w:docPart>
      <w:docPartPr>
        <w:name w:val="B2991FD4E96C445D85484085EFC5C884"/>
        <w:category>
          <w:name w:val="Općenito"/>
          <w:gallery w:val="placeholder"/>
        </w:category>
        <w:types>
          <w:type w:val="bbPlcHdr"/>
        </w:types>
        <w:behaviors>
          <w:behavior w:val="content"/>
        </w:behaviors>
        <w:guid w:val="{15530D74-B3F9-4AEB-AE97-F11766A0089A}"/>
      </w:docPartPr>
      <w:docPartBody>
        <w:p w:rsidR="00827735" w:rsidRDefault="00343CE8" w:rsidP="00343CE8">
          <w:pPr>
            <w:pStyle w:val="B2991FD4E96C445D85484085EFC5C884"/>
          </w:pPr>
          <w:r>
            <w:rPr>
              <w:rStyle w:val="Tekstrezerviranogmjesta"/>
            </w:rPr>
            <w:t>[Telefon/Fax]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A00002AF" w:usb1="5000204B"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2FF" w:usb1="420024FF" w:usb2="00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8C2"/>
    <w:rsid w:val="00060BE6"/>
    <w:rsid w:val="000A3548"/>
    <w:rsid w:val="000B6343"/>
    <w:rsid w:val="000E5703"/>
    <w:rsid w:val="001048C2"/>
    <w:rsid w:val="001059E6"/>
    <w:rsid w:val="00105B71"/>
    <w:rsid w:val="00125B9B"/>
    <w:rsid w:val="00156951"/>
    <w:rsid w:val="001A70EE"/>
    <w:rsid w:val="001B7015"/>
    <w:rsid w:val="001B744B"/>
    <w:rsid w:val="001D6A64"/>
    <w:rsid w:val="001F2222"/>
    <w:rsid w:val="001F238D"/>
    <w:rsid w:val="00236CAE"/>
    <w:rsid w:val="002A6B32"/>
    <w:rsid w:val="003132FD"/>
    <w:rsid w:val="00343CE8"/>
    <w:rsid w:val="00395991"/>
    <w:rsid w:val="003B39E7"/>
    <w:rsid w:val="003F2914"/>
    <w:rsid w:val="00404D56"/>
    <w:rsid w:val="004145DD"/>
    <w:rsid w:val="00423068"/>
    <w:rsid w:val="0047377D"/>
    <w:rsid w:val="004F41F8"/>
    <w:rsid w:val="0050647F"/>
    <w:rsid w:val="005107CE"/>
    <w:rsid w:val="00527EB5"/>
    <w:rsid w:val="00546150"/>
    <w:rsid w:val="00606B8B"/>
    <w:rsid w:val="0063324E"/>
    <w:rsid w:val="00667B44"/>
    <w:rsid w:val="00691532"/>
    <w:rsid w:val="00730755"/>
    <w:rsid w:val="007C316E"/>
    <w:rsid w:val="007F5DBA"/>
    <w:rsid w:val="008174C6"/>
    <w:rsid w:val="00827735"/>
    <w:rsid w:val="008742F4"/>
    <w:rsid w:val="00875800"/>
    <w:rsid w:val="008A43CD"/>
    <w:rsid w:val="008C13F4"/>
    <w:rsid w:val="008D2498"/>
    <w:rsid w:val="008F7C51"/>
    <w:rsid w:val="0090765F"/>
    <w:rsid w:val="00946062"/>
    <w:rsid w:val="00950233"/>
    <w:rsid w:val="009A1205"/>
    <w:rsid w:val="009A6E2F"/>
    <w:rsid w:val="00A14B23"/>
    <w:rsid w:val="00A45CCC"/>
    <w:rsid w:val="00A51C57"/>
    <w:rsid w:val="00A566A3"/>
    <w:rsid w:val="00A66C2F"/>
    <w:rsid w:val="00A91459"/>
    <w:rsid w:val="00AB00B8"/>
    <w:rsid w:val="00AD1764"/>
    <w:rsid w:val="00AD532B"/>
    <w:rsid w:val="00AE7F20"/>
    <w:rsid w:val="00B05EE7"/>
    <w:rsid w:val="00B4464C"/>
    <w:rsid w:val="00B754A5"/>
    <w:rsid w:val="00B865C3"/>
    <w:rsid w:val="00B9348E"/>
    <w:rsid w:val="00BB50FB"/>
    <w:rsid w:val="00BD2677"/>
    <w:rsid w:val="00C36A6E"/>
    <w:rsid w:val="00C60F65"/>
    <w:rsid w:val="00C754F6"/>
    <w:rsid w:val="00C901FF"/>
    <w:rsid w:val="00CB2D85"/>
    <w:rsid w:val="00CF7F09"/>
    <w:rsid w:val="00D15E07"/>
    <w:rsid w:val="00D235B9"/>
    <w:rsid w:val="00D537EE"/>
    <w:rsid w:val="00D72A91"/>
    <w:rsid w:val="00D81C08"/>
    <w:rsid w:val="00D842F2"/>
    <w:rsid w:val="00DB23A4"/>
    <w:rsid w:val="00DB600C"/>
    <w:rsid w:val="00DC520F"/>
    <w:rsid w:val="00DF697A"/>
    <w:rsid w:val="00DF7008"/>
    <w:rsid w:val="00DF7AAE"/>
    <w:rsid w:val="00E57F8D"/>
    <w:rsid w:val="00E819C7"/>
    <w:rsid w:val="00E82C45"/>
    <w:rsid w:val="00EC62FA"/>
    <w:rsid w:val="00ED442F"/>
    <w:rsid w:val="00EE1B27"/>
    <w:rsid w:val="00F155FD"/>
    <w:rsid w:val="00F4395B"/>
    <w:rsid w:val="00F57E0E"/>
    <w:rsid w:val="00FE570E"/>
    <w:rsid w:val="00FE7A02"/>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343CE8"/>
  </w:style>
  <w:style w:type="paragraph" w:customStyle="1" w:styleId="2395E8D1567B4FAB8F58618EC672AD26">
    <w:name w:val="2395E8D1567B4FAB8F58618EC672AD26"/>
  </w:style>
  <w:style w:type="paragraph" w:customStyle="1" w:styleId="F97C0F16A35E4DC7B30D674A86D6AC31">
    <w:name w:val="F97C0F16A35E4DC7B30D674A86D6AC31"/>
  </w:style>
  <w:style w:type="paragraph" w:customStyle="1" w:styleId="EB365ACD01D54A6BBE4CF14B90979258">
    <w:name w:val="EB365ACD01D54A6BBE4CF14B90979258"/>
  </w:style>
  <w:style w:type="paragraph" w:customStyle="1" w:styleId="73F6A3E1F98447F298697847BB5B9584">
    <w:name w:val="73F6A3E1F98447F298697847BB5B9584"/>
  </w:style>
  <w:style w:type="paragraph" w:customStyle="1" w:styleId="480B4161DC9D4AC39CBA4FD7DCBF4B3B">
    <w:name w:val="480B4161DC9D4AC39CBA4FD7DCBF4B3B"/>
  </w:style>
  <w:style w:type="paragraph" w:customStyle="1" w:styleId="82D8E9BB6FC64402BF8A8773FD512B91">
    <w:name w:val="82D8E9BB6FC64402BF8A8773FD512B91"/>
    <w:rsid w:val="00B4464C"/>
    <w:rPr>
      <w:lang w:val="hr-HR" w:eastAsia="hr-HR"/>
    </w:rPr>
  </w:style>
  <w:style w:type="paragraph" w:customStyle="1" w:styleId="8DC14FDD89EB457E89EF04EAB8F8ED19">
    <w:name w:val="8DC14FDD89EB457E89EF04EAB8F8ED19"/>
    <w:rsid w:val="00B4464C"/>
    <w:rPr>
      <w:lang w:val="hr-HR" w:eastAsia="hr-HR"/>
    </w:rPr>
  </w:style>
  <w:style w:type="paragraph" w:customStyle="1" w:styleId="5FC0E99378F347B49F617FE1F45AC804">
    <w:name w:val="5FC0E99378F347B49F617FE1F45AC804"/>
    <w:rsid w:val="00B4464C"/>
    <w:rPr>
      <w:lang w:val="hr-HR" w:eastAsia="hr-HR"/>
    </w:rPr>
  </w:style>
  <w:style w:type="paragraph" w:customStyle="1" w:styleId="ED9DCF2D695D4E6FAF1467DD3E307243">
    <w:name w:val="ED9DCF2D695D4E6FAF1467DD3E307243"/>
    <w:rsid w:val="00B4464C"/>
    <w:rPr>
      <w:lang w:val="hr-HR" w:eastAsia="hr-HR"/>
    </w:rPr>
  </w:style>
  <w:style w:type="paragraph" w:customStyle="1" w:styleId="0D3D3F21127743739B9EE4980CE2EBF1">
    <w:name w:val="0D3D3F21127743739B9EE4980CE2EBF1"/>
    <w:rsid w:val="00B4464C"/>
    <w:rPr>
      <w:lang w:val="hr-HR" w:eastAsia="hr-HR"/>
    </w:rPr>
  </w:style>
  <w:style w:type="paragraph" w:customStyle="1" w:styleId="73F6A3E1F98447F298697847BB5B95841">
    <w:name w:val="73F6A3E1F98447F298697847BB5B95841"/>
    <w:rsid w:val="00060BE6"/>
    <w:pPr>
      <w:spacing w:after="0" w:line="240" w:lineRule="auto"/>
      <w:jc w:val="both"/>
    </w:pPr>
    <w:rPr>
      <w:rFonts w:ascii="Arial" w:eastAsia="Times New Roman" w:hAnsi="Arial" w:cs="Times New Roman"/>
      <w:szCs w:val="20"/>
      <w:lang w:val="hr-HR"/>
    </w:rPr>
  </w:style>
  <w:style w:type="paragraph" w:customStyle="1" w:styleId="480B4161DC9D4AC39CBA4FD7DCBF4B3B1">
    <w:name w:val="480B4161DC9D4AC39CBA4FD7DCBF4B3B1"/>
    <w:rsid w:val="00060BE6"/>
    <w:pPr>
      <w:spacing w:after="0" w:line="240" w:lineRule="auto"/>
      <w:jc w:val="both"/>
    </w:pPr>
    <w:rPr>
      <w:rFonts w:ascii="Arial" w:eastAsia="Times New Roman" w:hAnsi="Arial" w:cs="Times New Roman"/>
      <w:szCs w:val="20"/>
      <w:lang w:val="hr-HR"/>
    </w:rPr>
  </w:style>
  <w:style w:type="paragraph" w:customStyle="1" w:styleId="6712F7EAB89243D48899985CAA7795AC">
    <w:name w:val="6712F7EAB89243D48899985CAA7795AC"/>
    <w:rsid w:val="00730755"/>
    <w:rPr>
      <w:lang w:val="hr-HR" w:eastAsia="hr-HR"/>
    </w:rPr>
  </w:style>
  <w:style w:type="paragraph" w:customStyle="1" w:styleId="C477E5FDD9844E4FAA10ECC9F7413578">
    <w:name w:val="C477E5FDD9844E4FAA10ECC9F7413578"/>
    <w:rsid w:val="00730755"/>
    <w:rPr>
      <w:lang w:val="hr-HR" w:eastAsia="hr-HR"/>
    </w:rPr>
  </w:style>
  <w:style w:type="paragraph" w:customStyle="1" w:styleId="5C81CA8C3015405CA89B0A5FE9674685">
    <w:name w:val="5C81CA8C3015405CA89B0A5FE9674685"/>
    <w:rsid w:val="00730755"/>
    <w:rPr>
      <w:lang w:val="hr-HR" w:eastAsia="hr-HR"/>
    </w:rPr>
  </w:style>
  <w:style w:type="paragraph" w:customStyle="1" w:styleId="BC1300710DAE4FE2AA65422DD4B7B52D">
    <w:name w:val="BC1300710DAE4FE2AA65422DD4B7B52D"/>
    <w:rsid w:val="008742F4"/>
    <w:rPr>
      <w:lang w:val="hr-HR" w:eastAsia="hr-HR"/>
    </w:rPr>
  </w:style>
  <w:style w:type="paragraph" w:customStyle="1" w:styleId="BC54E409BD9A4E259FAB7A21108AAEEA">
    <w:name w:val="BC54E409BD9A4E259FAB7A21108AAEEA"/>
    <w:rsid w:val="008742F4"/>
    <w:rPr>
      <w:lang w:val="hr-HR" w:eastAsia="hr-HR"/>
    </w:rPr>
  </w:style>
  <w:style w:type="paragraph" w:customStyle="1" w:styleId="EA92E7F9281B45FB9FBD6E4948189046">
    <w:name w:val="EA92E7F9281B45FB9FBD6E4948189046"/>
    <w:rsid w:val="008742F4"/>
    <w:rPr>
      <w:lang w:val="hr-HR" w:eastAsia="hr-HR"/>
    </w:rPr>
  </w:style>
  <w:style w:type="paragraph" w:customStyle="1" w:styleId="228192BA9D8341D98FE6B16D7D9D7D3D">
    <w:name w:val="228192BA9D8341D98FE6B16D7D9D7D3D"/>
    <w:rsid w:val="00343CE8"/>
    <w:rPr>
      <w:lang w:val="hr-HR" w:eastAsia="hr-HR"/>
    </w:rPr>
  </w:style>
  <w:style w:type="paragraph" w:customStyle="1" w:styleId="054E2E66096846A698C07CE17BA37901">
    <w:name w:val="054E2E66096846A698C07CE17BA37901"/>
    <w:rsid w:val="00343CE8"/>
    <w:rPr>
      <w:lang w:val="hr-HR" w:eastAsia="hr-HR"/>
    </w:rPr>
  </w:style>
  <w:style w:type="paragraph" w:customStyle="1" w:styleId="B2991FD4E96C445D85484085EFC5C884">
    <w:name w:val="B2991FD4E96C445D85484085EFC5C884"/>
    <w:rsid w:val="00343CE8"/>
    <w:rPr>
      <w:lang w:val="hr-HR" w:eastAsia="hr-HR"/>
    </w:rPr>
  </w:style>
  <w:style w:type="paragraph" w:customStyle="1" w:styleId="8CFEDE212E18428A9488139244768A23">
    <w:name w:val="8CFEDE212E18428A9488139244768A23"/>
    <w:rsid w:val="00343CE8"/>
    <w:rPr>
      <w:lang w:val="hr-HR" w:eastAsia="hr-HR"/>
    </w:rPr>
  </w:style>
  <w:style w:type="paragraph" w:customStyle="1" w:styleId="739268E2949940788FC56764F75F479F">
    <w:name w:val="739268E2949940788FC56764F75F479F"/>
    <w:rsid w:val="00343CE8"/>
    <w:rPr>
      <w:lang w:val="hr-HR" w:eastAsia="hr-H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enerički obrazac" ma:contentTypeID="0x010100FFA21088A209412EAB3DC2AED20886DC0050A94D29744A471EA705C0AE1B131F29001137935A7B77D141944C5A977CAFE186" ma:contentTypeVersion="14" ma:contentTypeDescription="Generički obrazac" ma:contentTypeScope="" ma:versionID="bb6ba1d13a42d9f23c4c088dea822eaa">
  <xsd:schema xmlns:xsd="http://www.w3.org/2001/XMLSchema" xmlns:xs="http://www.w3.org/2001/XMLSchema" xmlns:p="http://schemas.microsoft.com/office/2006/metadata/properties" xmlns:ns2="eUprava_UrudzbeniBroj" xmlns:ns3="eUprava_PredmetID" xmlns:ns4="eUprava_PredmetKlasa" xmlns:ns5="eUprava_AktNaziv" xmlns:ns6="eUprava_AktLink" xmlns:ns7="eUprava_AktID" xmlns:ns8="eUprava_ParentID" xmlns:ns9="eUprava_StvarateljAkta" xmlns:ns10="eUprava_UpravnoTijelo" xmlns:ns11="eUprava_Adresa" xmlns:ns12="eUprava_TelefonFax" xmlns:ns13="131078cf-28a7-44ec-9449-624be2219f7f" xmlns:ns14="eUpravaPotpisano" xmlns:ns15="eUpravaPotpisnik" xmlns:ns16="307B69D9-5A48-4B00-9728-016C6628EEEB" xmlns:ns17="eUprava_ZaduzeniDjelatnik" xmlns:ns18="eUprava_Stranka" targetNamespace="http://schemas.microsoft.com/office/2006/metadata/properties" ma:root="true" ma:fieldsID="eba98ee355e6ccf7e580f9db609daad8" ns2:_="" ns3:_="" ns4:_="" ns5:_="" ns6:_="" ns7:_="" ns8:_="" ns9:_="" ns10:_="" ns11:_="" ns12:_="" ns13:_="" ns14:_="" ns15:_="" ns16:_="" ns17:_="" ns18:_="">
    <xsd:import namespace="eUprava_UrudzbeniBroj"/>
    <xsd:import namespace="eUprava_PredmetID"/>
    <xsd:import namespace="eUprava_PredmetKlasa"/>
    <xsd:import namespace="eUprava_AktNaziv"/>
    <xsd:import namespace="eUprava_AktLink"/>
    <xsd:import namespace="eUprava_AktID"/>
    <xsd:import namespace="eUprava_ParentID"/>
    <xsd:import namespace="eUprava_StvarateljAkta"/>
    <xsd:import namespace="eUprava_UpravnoTijelo"/>
    <xsd:import namespace="eUprava_Adresa"/>
    <xsd:import namespace="eUprava_TelefonFax"/>
    <xsd:import namespace="131078cf-28a7-44ec-9449-624be2219f7f"/>
    <xsd:import namespace="eUpravaPotpisano"/>
    <xsd:import namespace="eUpravaPotpisnik"/>
    <xsd:import namespace="307B69D9-5A48-4B00-9728-016C6628EEEB"/>
    <xsd:import namespace="eUprava_ZaduzeniDjelatnik"/>
    <xsd:import namespace="eUprava_Stranka"/>
    <xsd:element name="properties">
      <xsd:complexType>
        <xsd:sequence>
          <xsd:element name="documentManagement">
            <xsd:complexType>
              <xsd:all>
                <xsd:element ref="ns2:eUprava_UrudzbeniBroj" minOccurs="0"/>
                <xsd:element ref="ns3:eUprava_PredmetID" minOccurs="0"/>
                <xsd:element ref="ns4:eUprava_PredmetKlasa" minOccurs="0"/>
                <xsd:element ref="ns5:eUprava_AktNaziv" minOccurs="0"/>
                <xsd:element ref="ns6:eUprava_AktLink" minOccurs="0"/>
                <xsd:element ref="ns7:eUprava_AktID" minOccurs="0"/>
                <xsd:element ref="ns8:eUprava_ParentID" minOccurs="0"/>
                <xsd:element ref="ns9:eUprava_StvarateljAkta" minOccurs="0"/>
                <xsd:element ref="ns10:eUprava_UpravnoTijelo" minOccurs="0"/>
                <xsd:element ref="ns11:eUprava_Adresa" minOccurs="0"/>
                <xsd:element ref="ns12:eUprava_TelefonFax" minOccurs="0"/>
                <xsd:element ref="ns13:_dlc_DocId" minOccurs="0"/>
                <xsd:element ref="ns13:_dlc_DocIdUrl" minOccurs="0"/>
                <xsd:element ref="ns13:_dlc_DocIdPersistId" minOccurs="0"/>
                <xsd:element ref="ns14:eUpravaPotpisano" minOccurs="0"/>
                <xsd:element ref="ns15:eUpravaPotpisnik" minOccurs="0"/>
                <xsd:element ref="ns16:eUprava_Akcije" minOccurs="0"/>
                <xsd:element ref="ns17:eUprava_ZaduzeniDjelatnik" minOccurs="0"/>
                <xsd:element ref="ns18:eUprava_Stran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Uprava_UrudzbeniBroj" elementFormDefault="qualified">
    <xsd:import namespace="http://schemas.microsoft.com/office/2006/documentManagement/types"/>
    <xsd:import namespace="http://schemas.microsoft.com/office/infopath/2007/PartnerControls"/>
    <xsd:element name="eUprava_UrudzbeniBroj" ma:index="8" nillable="true" ma:displayName="Urudžbeni broj" ma:internalName="eUprava_UrudzbeniBro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ID" elementFormDefault="qualified">
    <xsd:import namespace="http://schemas.microsoft.com/office/2006/documentManagement/types"/>
    <xsd:import namespace="http://schemas.microsoft.com/office/infopath/2007/PartnerControls"/>
    <xsd:element name="eUprava_PredmetID" ma:index="9" nillable="true" ma:displayName="Predmet ID" ma:internalName="eUprava_Predme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redmetKlasa" elementFormDefault="qualified">
    <xsd:import namespace="http://schemas.microsoft.com/office/2006/documentManagement/types"/>
    <xsd:import namespace="http://schemas.microsoft.com/office/infopath/2007/PartnerControls"/>
    <xsd:element name="eUprava_PredmetKlasa" ma:index="10" nillable="true" ma:displayName="Predmet Klasa" ma:internalName="eUprava_PredmetKla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Naziv" elementFormDefault="qualified">
    <xsd:import namespace="http://schemas.microsoft.com/office/2006/documentManagement/types"/>
    <xsd:import namespace="http://schemas.microsoft.com/office/infopath/2007/PartnerControls"/>
    <xsd:element name="eUprava_AktNaziv" ma:index="11" nillable="true" ma:displayName="Akt Naziv" ma:internalName="eUprava_AktNazi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ktLink" elementFormDefault="qualified">
    <xsd:import namespace="http://schemas.microsoft.com/office/2006/documentManagement/types"/>
    <xsd:import namespace="http://schemas.microsoft.com/office/infopath/2007/PartnerControls"/>
    <xsd:element name="eUprava_AktLink" ma:index="12" nillable="true" ma:displayName="Akt Link" ma:format="Hyperlink" ma:internalName="eUprava_Akt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Uprava_AktID" elementFormDefault="qualified">
    <xsd:import namespace="http://schemas.microsoft.com/office/2006/documentManagement/types"/>
    <xsd:import namespace="http://schemas.microsoft.com/office/infopath/2007/PartnerControls"/>
    <xsd:element name="eUprava_AktID" ma:index="13" nillable="true" ma:displayName="Akt ID" ma:internalName="eUprava_Ak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ParentID" elementFormDefault="qualified">
    <xsd:import namespace="http://schemas.microsoft.com/office/2006/documentManagement/types"/>
    <xsd:import namespace="http://schemas.microsoft.com/office/infopath/2007/PartnerControls"/>
    <xsd:element name="eUprava_ParentID" ma:index="14" nillable="true" ma:displayName="Parent Doc" ma:hidden="true" ma:internalName="eUprava_Par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StvarateljAkta" elementFormDefault="qualified">
    <xsd:import namespace="http://schemas.microsoft.com/office/2006/documentManagement/types"/>
    <xsd:import namespace="http://schemas.microsoft.com/office/infopath/2007/PartnerControls"/>
    <xsd:element name="eUprava_StvarateljAkta" ma:index="15" nillable="true" ma:displayName="Stvaratelj Akta" ma:internalName="eUprava_StvarateljAkt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UpravnoTijelo" elementFormDefault="qualified">
    <xsd:import namespace="http://schemas.microsoft.com/office/2006/documentManagement/types"/>
    <xsd:import namespace="http://schemas.microsoft.com/office/infopath/2007/PartnerControls"/>
    <xsd:element name="eUprava_UpravnoTijelo" ma:index="16" nillable="true" ma:displayName="Upravno tijelo" ma:internalName="eUprava_UpravnoTijel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Adresa" elementFormDefault="qualified">
    <xsd:import namespace="http://schemas.microsoft.com/office/2006/documentManagement/types"/>
    <xsd:import namespace="http://schemas.microsoft.com/office/infopath/2007/PartnerControls"/>
    <xsd:element name="eUprava_Adresa" ma:index="17" nillable="true" ma:displayName="Adresa tijela" ma:internalName="eUprava_Adres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TelefonFax" elementFormDefault="qualified">
    <xsd:import namespace="http://schemas.microsoft.com/office/2006/documentManagement/types"/>
    <xsd:import namespace="http://schemas.microsoft.com/office/infopath/2007/PartnerControls"/>
    <xsd:element name="eUprava_TelefonFax" ma:index="18" nillable="true" ma:displayName="Telefon/Fax" ma:internalName="eUprava_TelefonFax">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1078cf-28a7-44ec-9449-624be2219f7f" elementFormDefault="qualified">
    <xsd:import namespace="http://schemas.microsoft.com/office/2006/documentManagement/types"/>
    <xsd:import namespace="http://schemas.microsoft.com/office/infopath/2007/PartnerControls"/>
    <xsd:element name="_dlc_DocId" ma:index="19" nillable="true" ma:displayName="Vrijednost ID-a dokumenta" ma:description="Vrijednost ID-a dokumenta dodijeljenog ovoj stavci." ma:internalName="_dlc_DocId" ma:readOnly="true">
      <xsd:simpleType>
        <xsd:restriction base="dms:Text"/>
      </xsd:simpleType>
    </xsd:element>
    <xsd:element name="_dlc_DocIdUrl" ma:index="20"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UpravaPotpisano" elementFormDefault="qualified">
    <xsd:import namespace="http://schemas.microsoft.com/office/2006/documentManagement/types"/>
    <xsd:import namespace="http://schemas.microsoft.com/office/infopath/2007/PartnerControls"/>
    <xsd:element name="eUpravaPotpisano" ma:index="22" nillable="true" ma:displayName="Potpisano" ma:internalName="eUpravaPotpisa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UpravaPotpisnik" elementFormDefault="qualified">
    <xsd:import namespace="http://schemas.microsoft.com/office/2006/documentManagement/types"/>
    <xsd:import namespace="http://schemas.microsoft.com/office/infopath/2007/PartnerControls"/>
    <xsd:element name="eUpravaPotpisnik" ma:index="23" nillable="true" ma:displayName="Potpisnik" ma:internalName="eUpravaPotpis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7B69D9-5A48-4B00-9728-016C6628EEEB" elementFormDefault="qualified">
    <xsd:import namespace="http://schemas.microsoft.com/office/2006/documentManagement/types"/>
    <xsd:import namespace="http://schemas.microsoft.com/office/infopath/2007/PartnerControls"/>
    <xsd:element name="eUprava_Akcije" ma:index="24" nillable="true" ma:displayName="Akcije" ma:internalName="eUprava_Akcij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Uprava_ZaduzeniDjelatnik" elementFormDefault="qualified">
    <xsd:import namespace="http://schemas.microsoft.com/office/2006/documentManagement/types"/>
    <xsd:import namespace="http://schemas.microsoft.com/office/infopath/2007/PartnerControls"/>
    <xsd:element name="eUprava_ZaduzeniDjelatnik" ma:index="25" nillable="true" ma:displayName="Zaduženi djelatnik" ma:internalName="eUprava_ZaduzeniDjelatnik">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Uprava_Stranka" elementFormDefault="qualified">
    <xsd:import namespace="http://schemas.microsoft.com/office/2006/documentManagement/types"/>
    <xsd:import namespace="http://schemas.microsoft.com/office/infopath/2007/PartnerControls"/>
    <xsd:element name="eUprava_Stranka" ma:index="26" nillable="true" ma:displayName="Stranka" ma:internalName="eUprava_Strank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Uprava_Adresa xmlns="eUprava_Adresa">Pula, Flanatička 29</eUprava_Adresa>
    <eUprava_TelefonFax xmlns="eUprava_TelefonFax">Tel: 052/352-133, Fax: 052/352-132</eUprava_TelefonFax>
    <eUprava_UpravnoTijelo xmlns="eUprava_UpravnoTijelo">Upravni odjel za proračun i financije</eUprava_UpravnoTijelo>
    <eUprava_AktNaziv xmlns="eUprava_AktNaziv">DoN_rekonstrukcija_i_dogradnja_KLIK_Pula</eUprava_AktNaziv>
    <eUpravaPotpisnik xmlns="eUpravaPotpisnik">
      <UserInfo>
        <DisplayName/>
        <AccountId xsi:nil="true"/>
        <AccountType/>
      </UserInfo>
    </eUpravaPotpisnik>
    <eUprava_PredmetKlasa xmlns="eUprava_PredmetKlasa">406-01/20-01/43</eUprava_PredmetKlasa>
    <eUprava_StvarateljAkta xmlns="eUprava_StvarateljAkta">FLANATICKA\ndespic</eUprava_StvarateljAkta>
    <eUpravaPotpisano xmlns="eUpravaPotpisano">false</eUpravaPotpisano>
    <eUprava_UrudzbeniBroj xmlns="eUprava_UrudzbeniBroj">2163/1-07-04/2-20-70</eUprava_UrudzbeniBroj>
    <eUprava_PredmetID xmlns="eUprava_PredmetID">2138059</eUprava_PredmetID>
    <eUprava_AktLink xmlns="eUprava_AktLink">
      <Url>http://urudzbeni/manager/IZ_UruZap_Opci.asp?PredmetID=2138059&amp;AktID=4499206</Url>
      <Description>http://urudzbeni/manager/IZ_UruZap_Opci.asp?PredmetID=2138059&amp;AktID=4499206</Description>
    </eUprava_AktLink>
    <eUprava_AktID xmlns="eUprava_AktID">4499206</eUprava_AktID>
    <eUprava_ParentID xmlns="eUprava_ParentID" xsi:nil="true"/>
    <eUprava_ZaduzeniDjelatnik xmlns="eUprava_ZaduzeniDjelatnik" xsi:nil="true"/>
    <eUprava_Stranka xmlns="eUprava_Stranka" xsi:nil="true"/>
    <_dlc_DocId xmlns="131078cf-28a7-44ec-9449-624be2219f7f">DOCUMENTID-1869286435-3879</_dlc_DocId>
    <_dlc_DocIdUrl xmlns="131078cf-28a7-44ec-9449-624be2219f7f">
      <Url>http://euprava/sites/8/_layouts/15/DocIdRedir.aspx?ID=DOCUMENTID-1869286435-3879</Url>
      <Description>DOCUMENTID-1869286435-3879</Description>
    </_dlc_DocIdUrl>
    <eUprava_Akcije xmlns="307B69D9-5A48-4B00-9728-016C6628EEEB">9.11.2020. 9:51:57 Odobrenje dokumenta Odobreno Nenad Despić
</eUprava_Akcij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A3F4-E6E1-4C35-93BD-799680605F2B}">
  <ds:schemaRefs>
    <ds:schemaRef ds:uri="http://schemas.microsoft.com/sharepoint/events"/>
  </ds:schemaRefs>
</ds:datastoreItem>
</file>

<file path=customXml/itemProps2.xml><?xml version="1.0" encoding="utf-8"?>
<ds:datastoreItem xmlns:ds="http://schemas.openxmlformats.org/officeDocument/2006/customXml" ds:itemID="{7F064653-854D-4239-9508-4D4E6C64A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Uprava_UrudzbeniBroj"/>
    <ds:schemaRef ds:uri="eUprava_PredmetID"/>
    <ds:schemaRef ds:uri="eUprava_PredmetKlasa"/>
    <ds:schemaRef ds:uri="eUprava_AktNaziv"/>
    <ds:schemaRef ds:uri="eUprava_AktLink"/>
    <ds:schemaRef ds:uri="eUprava_AktID"/>
    <ds:schemaRef ds:uri="eUprava_ParentID"/>
    <ds:schemaRef ds:uri="eUprava_StvarateljAkta"/>
    <ds:schemaRef ds:uri="eUprava_UpravnoTijelo"/>
    <ds:schemaRef ds:uri="eUprava_Adresa"/>
    <ds:schemaRef ds:uri="eUprava_TelefonFax"/>
    <ds:schemaRef ds:uri="131078cf-28a7-44ec-9449-624be2219f7f"/>
    <ds:schemaRef ds:uri="eUpravaPotpisano"/>
    <ds:schemaRef ds:uri="eUpravaPotpisnik"/>
    <ds:schemaRef ds:uri="307B69D9-5A48-4B00-9728-016C6628EEEB"/>
    <ds:schemaRef ds:uri="eUprava_ZaduzeniDjelatnik"/>
    <ds:schemaRef ds:uri="eUprava_Strank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C575A-F29C-4F48-BE75-662501B9CBAA}">
  <ds:schemaRefs>
    <ds:schemaRef ds:uri="http://purl.org/dc/dcmitype/"/>
    <ds:schemaRef ds:uri="eUpravaPotpisnik"/>
    <ds:schemaRef ds:uri="http://schemas.microsoft.com/office/2006/metadata/properties"/>
    <ds:schemaRef ds:uri="eUprava_ZaduzeniDjelatnik"/>
    <ds:schemaRef ds:uri="eUprava_Stranka"/>
    <ds:schemaRef ds:uri="eUprava_StvarateljAkta"/>
    <ds:schemaRef ds:uri="eUprava_ParentID"/>
    <ds:schemaRef ds:uri="eUprava_PredmetID"/>
    <ds:schemaRef ds:uri="eUprava_UrudzbeniBroj"/>
    <ds:schemaRef ds:uri="http://purl.org/dc/terms/"/>
    <ds:schemaRef ds:uri="eUprava_AktID"/>
    <ds:schemaRef ds:uri="http://www.w3.org/XML/1998/namespace"/>
    <ds:schemaRef ds:uri="eUprava_AktNaziv"/>
    <ds:schemaRef ds:uri="http://schemas.microsoft.com/office/infopath/2007/PartnerControls"/>
    <ds:schemaRef ds:uri="eUprava_UpravnoTijelo"/>
    <ds:schemaRef ds:uri="http://purl.org/dc/elements/1.1/"/>
    <ds:schemaRef ds:uri="http://schemas.openxmlformats.org/package/2006/metadata/core-properties"/>
    <ds:schemaRef ds:uri="307B69D9-5A48-4B00-9728-016C6628EEEB"/>
    <ds:schemaRef ds:uri="eUpravaPotpisano"/>
    <ds:schemaRef ds:uri="131078cf-28a7-44ec-9449-624be2219f7f"/>
    <ds:schemaRef ds:uri="eUprava_TelefonFax"/>
    <ds:schemaRef ds:uri="eUprava_Adresa"/>
    <ds:schemaRef ds:uri="http://schemas.microsoft.com/office/2006/documentManagement/types"/>
    <ds:schemaRef ds:uri="eUprava_AktLink"/>
    <ds:schemaRef ds:uri="eUprava_PredmetKlasa"/>
  </ds:schemaRefs>
</ds:datastoreItem>
</file>

<file path=customXml/itemProps4.xml><?xml version="1.0" encoding="utf-8"?>
<ds:datastoreItem xmlns:ds="http://schemas.openxmlformats.org/officeDocument/2006/customXml" ds:itemID="{4AB9E71B-B300-46C6-96D5-1E44431C4F38}">
  <ds:schemaRefs>
    <ds:schemaRef ds:uri="http://schemas.microsoft.com/sharepoint/v3/contenttype/forms"/>
  </ds:schemaRefs>
</ds:datastoreItem>
</file>

<file path=customXml/itemProps5.xml><?xml version="1.0" encoding="utf-8"?>
<ds:datastoreItem xmlns:ds="http://schemas.openxmlformats.org/officeDocument/2006/customXml" ds:itemID="{A8441804-52CA-45C1-AABF-A86A567E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58</Pages>
  <Words>21288</Words>
  <Characters>139626</Characters>
  <Application>Microsoft Office Word</Application>
  <DocSecurity>0</DocSecurity>
  <Lines>1163</Lines>
  <Paragraphs>321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160593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Despić</dc:creator>
  <cp:keywords/>
  <cp:lastModifiedBy>Marko Ninković</cp:lastModifiedBy>
  <cp:revision>7</cp:revision>
  <cp:lastPrinted>2020-02-21T12:30:00Z</cp:lastPrinted>
  <dcterms:created xsi:type="dcterms:W3CDTF">2022-04-26T09:31:00Z</dcterms:created>
  <dcterms:modified xsi:type="dcterms:W3CDTF">2022-05-06T11:18:00Z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0x010100FFA21088A209412EAB3DC2AED20886DC0050A94D29744A471EA705C0AE1B131F29001137935A7B77D141944C5A977CAFE186</vt:lpwstr>
  </property>
  <property fmtid="{D5CDD505-2E9C-101B-9397-08002B2CF9AE}" pid="3" name="_dlc_DocIdItemGuid">
    <vt:lpwstr>e0a8bc85-de6f-41ae-a6ae-227d738a4aca</vt:lpwstr>
  </property>
  <property fmtid="{D5CDD505-2E9C-101B-9397-08002B2CF9AE}" pid="4" name="ecm_ItemDeleteBlockHolders">
    <vt:lpwstr>ecm_InPlaceRecordLock</vt:lpwstr>
  </property>
  <property fmtid="{D5CDD505-2E9C-101B-9397-08002B2CF9AE}" pid="5" name="_vti_ItemDeclaredRecord">
    <vt:filetime>2020-11-09T08:53:28Z</vt:filetime>
  </property>
  <property fmtid="{D5CDD505-2E9C-101B-9397-08002B2CF9AE}" pid="6" name="_vti_ItemHoldRecordStatus">
    <vt:i4>273</vt:i4>
  </property>
  <property fmtid="{D5CDD505-2E9C-101B-9397-08002B2CF9AE}" pid="7" name="IconOverlay">
    <vt:lpwstr>|docx|lockoverlay.png</vt:lpwstr>
  </property>
  <property fmtid="{D5CDD505-2E9C-101B-9397-08002B2CF9AE}" pid="8" name="ecm_RecordRestrictions">
    <vt:lpwstr>BlockDelete, BlockEdit</vt:lpwstr>
  </property>
  <property fmtid="{D5CDD505-2E9C-101B-9397-08002B2CF9AE}" pid="9" name="ecm_ItemLockHolders">
    <vt:lpwstr>ecm_InPlaceRecordLock</vt:lpwstr>
  </property>
</Properties>
</file>