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23" w:rsidRPr="00354227" w:rsidRDefault="007E3A23" w:rsidP="00EA3140">
      <w:pPr>
        <w:jc w:val="center"/>
        <w:rPr>
          <w:rFonts w:ascii="Arial" w:hAnsi="Arial" w:cs="Arial"/>
          <w:b/>
          <w:sz w:val="22"/>
          <w:szCs w:val="22"/>
        </w:rPr>
      </w:pPr>
      <w:r w:rsidRPr="00354227">
        <w:rPr>
          <w:rFonts w:ascii="Arial" w:hAnsi="Arial" w:cs="Arial"/>
          <w:b/>
          <w:sz w:val="22"/>
          <w:szCs w:val="22"/>
        </w:rPr>
        <w:t>OBRAZLOŽENJE UZ</w:t>
      </w:r>
      <w:r w:rsidR="00EC621B" w:rsidRPr="00354227">
        <w:rPr>
          <w:rFonts w:ascii="Arial" w:hAnsi="Arial" w:cs="Arial"/>
          <w:b/>
          <w:sz w:val="22"/>
          <w:szCs w:val="22"/>
        </w:rPr>
        <w:t xml:space="preserve"> </w:t>
      </w:r>
      <w:r w:rsidRPr="00354227">
        <w:rPr>
          <w:rFonts w:ascii="Arial" w:hAnsi="Arial" w:cs="Arial"/>
          <w:b/>
          <w:sz w:val="22"/>
          <w:szCs w:val="22"/>
        </w:rPr>
        <w:t xml:space="preserve">IZMJENE I DOPUNE PRORAČUNA </w:t>
      </w:r>
    </w:p>
    <w:p w:rsidR="007E3A23" w:rsidRPr="00354227" w:rsidRDefault="007E3A23" w:rsidP="00EA3140">
      <w:pPr>
        <w:jc w:val="center"/>
        <w:rPr>
          <w:rFonts w:ascii="Arial" w:hAnsi="Arial" w:cs="Arial"/>
          <w:b/>
          <w:sz w:val="22"/>
          <w:szCs w:val="22"/>
        </w:rPr>
      </w:pPr>
      <w:r w:rsidRPr="00354227">
        <w:rPr>
          <w:rFonts w:ascii="Arial" w:hAnsi="Arial" w:cs="Arial"/>
          <w:b/>
          <w:sz w:val="22"/>
          <w:szCs w:val="22"/>
        </w:rPr>
        <w:t>ISTARSKE ŽUPANIJE ZA 20</w:t>
      </w:r>
      <w:r w:rsidR="00810CD1" w:rsidRPr="00354227">
        <w:rPr>
          <w:rFonts w:ascii="Arial" w:hAnsi="Arial" w:cs="Arial"/>
          <w:b/>
          <w:sz w:val="22"/>
          <w:szCs w:val="22"/>
        </w:rPr>
        <w:t>2</w:t>
      </w:r>
      <w:r w:rsidR="00EA3140" w:rsidRPr="00354227">
        <w:rPr>
          <w:rFonts w:ascii="Arial" w:hAnsi="Arial" w:cs="Arial"/>
          <w:b/>
          <w:sz w:val="22"/>
          <w:szCs w:val="22"/>
        </w:rPr>
        <w:t>3</w:t>
      </w:r>
      <w:r w:rsidRPr="00354227">
        <w:rPr>
          <w:rFonts w:ascii="Arial" w:hAnsi="Arial" w:cs="Arial"/>
          <w:b/>
          <w:sz w:val="22"/>
          <w:szCs w:val="22"/>
        </w:rPr>
        <w:t>. GODINU</w:t>
      </w:r>
    </w:p>
    <w:p w:rsidR="007E3A23" w:rsidRPr="00354227" w:rsidRDefault="007E3A23" w:rsidP="00EA3140">
      <w:pPr>
        <w:outlineLvl w:val="0"/>
        <w:rPr>
          <w:rFonts w:ascii="Arial" w:hAnsi="Arial" w:cs="Arial"/>
          <w:sz w:val="22"/>
          <w:szCs w:val="22"/>
        </w:rPr>
      </w:pPr>
    </w:p>
    <w:p w:rsidR="007E3A23" w:rsidRPr="00354227" w:rsidRDefault="0097251A" w:rsidP="00EA3140">
      <w:pPr>
        <w:jc w:val="both"/>
        <w:rPr>
          <w:rFonts w:ascii="Arial" w:hAnsi="Arial" w:cs="Arial"/>
          <w:sz w:val="22"/>
          <w:szCs w:val="22"/>
        </w:rPr>
      </w:pPr>
      <w:r w:rsidRPr="00354227">
        <w:rPr>
          <w:rFonts w:ascii="Arial" w:hAnsi="Arial" w:cs="Arial"/>
          <w:sz w:val="22"/>
          <w:szCs w:val="22"/>
        </w:rPr>
        <w:t xml:space="preserve">Prijedlog </w:t>
      </w:r>
      <w:r w:rsidR="00EA3140" w:rsidRPr="00354227">
        <w:rPr>
          <w:rFonts w:ascii="Arial" w:hAnsi="Arial" w:cs="Arial"/>
          <w:sz w:val="22"/>
          <w:szCs w:val="22"/>
        </w:rPr>
        <w:t>I</w:t>
      </w:r>
      <w:r w:rsidR="007E3A23" w:rsidRPr="00354227">
        <w:rPr>
          <w:rFonts w:ascii="Arial" w:hAnsi="Arial" w:cs="Arial"/>
          <w:sz w:val="22"/>
          <w:szCs w:val="22"/>
        </w:rPr>
        <w:t>zmjena i dopuna pro</w:t>
      </w:r>
      <w:r w:rsidR="002140AF" w:rsidRPr="00354227">
        <w:rPr>
          <w:rFonts w:ascii="Arial" w:hAnsi="Arial" w:cs="Arial"/>
          <w:sz w:val="22"/>
          <w:szCs w:val="22"/>
        </w:rPr>
        <w:t>računa Istarske županije za 20</w:t>
      </w:r>
      <w:r w:rsidR="00A0475C" w:rsidRPr="00354227">
        <w:rPr>
          <w:rFonts w:ascii="Arial" w:hAnsi="Arial" w:cs="Arial"/>
          <w:sz w:val="22"/>
          <w:szCs w:val="22"/>
        </w:rPr>
        <w:t>2</w:t>
      </w:r>
      <w:r w:rsidR="00EA3140" w:rsidRPr="00354227">
        <w:rPr>
          <w:rFonts w:ascii="Arial" w:hAnsi="Arial" w:cs="Arial"/>
          <w:sz w:val="22"/>
          <w:szCs w:val="22"/>
        </w:rPr>
        <w:t>3</w:t>
      </w:r>
      <w:r w:rsidR="007E3A23" w:rsidRPr="00354227">
        <w:rPr>
          <w:rFonts w:ascii="Arial" w:hAnsi="Arial" w:cs="Arial"/>
          <w:sz w:val="22"/>
          <w:szCs w:val="22"/>
        </w:rPr>
        <w:t xml:space="preserve">. godinu iznosi </w:t>
      </w:r>
      <w:r w:rsidR="0090483C" w:rsidRPr="00354227">
        <w:rPr>
          <w:rFonts w:ascii="Arial" w:hAnsi="Arial" w:cs="Arial"/>
          <w:sz w:val="22"/>
          <w:szCs w:val="22"/>
        </w:rPr>
        <w:t xml:space="preserve">267.860.000,00 eura odnosno za 23.860.000,00 eura više u odnosu na Proračun. </w:t>
      </w:r>
    </w:p>
    <w:p w:rsidR="0090483C" w:rsidRPr="00354227" w:rsidRDefault="0090483C" w:rsidP="00EA3140">
      <w:pPr>
        <w:jc w:val="both"/>
        <w:rPr>
          <w:rFonts w:ascii="Arial" w:hAnsi="Arial" w:cs="Arial"/>
          <w:sz w:val="22"/>
          <w:szCs w:val="22"/>
        </w:rPr>
      </w:pPr>
    </w:p>
    <w:p w:rsidR="001A0801" w:rsidRPr="001A0801" w:rsidRDefault="001A0801" w:rsidP="001A0801">
      <w:pPr>
        <w:pStyle w:val="Opisslike"/>
        <w:keepNext/>
        <w:rPr>
          <w:rFonts w:ascii="Arial" w:hAnsi="Arial" w:cs="Arial"/>
          <w:b/>
          <w:sz w:val="20"/>
          <w:szCs w:val="20"/>
        </w:rPr>
      </w:pPr>
      <w:r w:rsidRPr="001A0801">
        <w:rPr>
          <w:rFonts w:ascii="Arial" w:hAnsi="Arial" w:cs="Arial"/>
          <w:b/>
          <w:sz w:val="20"/>
          <w:szCs w:val="20"/>
        </w:rPr>
        <w:t xml:space="preserve">Tablica </w:t>
      </w:r>
      <w:r w:rsidRPr="001A0801">
        <w:rPr>
          <w:rFonts w:ascii="Arial" w:hAnsi="Arial" w:cs="Arial"/>
          <w:b/>
          <w:sz w:val="20"/>
          <w:szCs w:val="20"/>
        </w:rPr>
        <w:fldChar w:fldCharType="begin"/>
      </w:r>
      <w:r w:rsidRPr="001A0801">
        <w:rPr>
          <w:rFonts w:ascii="Arial" w:hAnsi="Arial" w:cs="Arial"/>
          <w:b/>
          <w:sz w:val="20"/>
          <w:szCs w:val="20"/>
        </w:rPr>
        <w:instrText xml:space="preserve"> SEQ Tablica \* ARABIC </w:instrText>
      </w:r>
      <w:r w:rsidRPr="001A0801">
        <w:rPr>
          <w:rFonts w:ascii="Arial" w:hAnsi="Arial" w:cs="Arial"/>
          <w:b/>
          <w:sz w:val="20"/>
          <w:szCs w:val="20"/>
        </w:rPr>
        <w:fldChar w:fldCharType="separate"/>
      </w:r>
      <w:r w:rsidR="00C941B7">
        <w:rPr>
          <w:rFonts w:ascii="Arial" w:hAnsi="Arial" w:cs="Arial"/>
          <w:b/>
          <w:noProof/>
          <w:sz w:val="20"/>
          <w:szCs w:val="20"/>
        </w:rPr>
        <w:t>1</w:t>
      </w:r>
      <w:r w:rsidRPr="001A0801">
        <w:rPr>
          <w:rFonts w:ascii="Arial" w:hAnsi="Arial" w:cs="Arial"/>
          <w:b/>
          <w:sz w:val="20"/>
          <w:szCs w:val="20"/>
        </w:rPr>
        <w:fldChar w:fldCharType="end"/>
      </w:r>
      <w:r w:rsidRPr="001A0801">
        <w:rPr>
          <w:rFonts w:ascii="Arial" w:hAnsi="Arial" w:cs="Arial"/>
          <w:b/>
          <w:noProof/>
          <w:sz w:val="20"/>
          <w:szCs w:val="20"/>
        </w:rPr>
        <w:t>- Rekapitulacija Izmjena i dopuna proračuna Istarske županije 2023.g.</w:t>
      </w:r>
    </w:p>
    <w:tbl>
      <w:tblPr>
        <w:tblW w:w="8594" w:type="dxa"/>
        <w:tblInd w:w="-5" w:type="dxa"/>
        <w:tblLook w:val="04A0" w:firstRow="1" w:lastRow="0" w:firstColumn="1" w:lastColumn="0" w:noHBand="0" w:noVBand="1"/>
      </w:tblPr>
      <w:tblGrid>
        <w:gridCol w:w="3667"/>
        <w:gridCol w:w="1735"/>
        <w:gridCol w:w="1496"/>
        <w:gridCol w:w="1696"/>
      </w:tblGrid>
      <w:tr w:rsidR="0090483C" w:rsidRPr="00354227" w:rsidTr="001A0801">
        <w:trPr>
          <w:trHeight w:val="554"/>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74BB9" w:rsidRPr="00354227" w:rsidRDefault="00474BB9">
            <w:pPr>
              <w:jc w:val="center"/>
              <w:rPr>
                <w:rFonts w:ascii="Arial" w:hAnsi="Arial" w:cs="Arial"/>
                <w:color w:val="000000"/>
                <w:sz w:val="20"/>
                <w:szCs w:val="20"/>
              </w:rPr>
            </w:pPr>
            <w:r w:rsidRPr="00354227">
              <w:rPr>
                <w:rFonts w:ascii="Arial" w:hAnsi="Arial" w:cs="Arial"/>
                <w:color w:val="000000"/>
                <w:sz w:val="20"/>
                <w:szCs w:val="20"/>
              </w:rPr>
              <w:t>OPIS</w:t>
            </w:r>
          </w:p>
        </w:tc>
        <w:tc>
          <w:tcPr>
            <w:tcW w:w="0" w:type="auto"/>
            <w:tcBorders>
              <w:top w:val="single" w:sz="4" w:space="0" w:color="000000"/>
              <w:left w:val="nil"/>
              <w:bottom w:val="single" w:sz="4" w:space="0" w:color="000000"/>
              <w:right w:val="single" w:sz="4" w:space="0" w:color="000000"/>
            </w:tcBorders>
            <w:shd w:val="clear" w:color="auto" w:fill="auto"/>
            <w:hideMark/>
          </w:tcPr>
          <w:p w:rsidR="00474BB9" w:rsidRPr="00354227" w:rsidRDefault="00474BB9">
            <w:pPr>
              <w:jc w:val="center"/>
              <w:rPr>
                <w:rFonts w:ascii="Arial" w:hAnsi="Arial" w:cs="Arial"/>
                <w:color w:val="000000"/>
                <w:sz w:val="20"/>
                <w:szCs w:val="20"/>
              </w:rPr>
            </w:pPr>
            <w:r w:rsidRPr="00354227">
              <w:rPr>
                <w:rFonts w:ascii="Arial" w:hAnsi="Arial" w:cs="Arial"/>
                <w:color w:val="000000"/>
                <w:sz w:val="20"/>
                <w:szCs w:val="20"/>
              </w:rPr>
              <w:t>PRORAČUN 2023</w:t>
            </w:r>
          </w:p>
        </w:tc>
        <w:tc>
          <w:tcPr>
            <w:tcW w:w="0" w:type="auto"/>
            <w:tcBorders>
              <w:top w:val="single" w:sz="4" w:space="0" w:color="000000"/>
              <w:left w:val="nil"/>
              <w:bottom w:val="single" w:sz="4" w:space="0" w:color="000000"/>
              <w:right w:val="single" w:sz="4" w:space="0" w:color="000000"/>
            </w:tcBorders>
            <w:shd w:val="clear" w:color="auto" w:fill="auto"/>
            <w:hideMark/>
          </w:tcPr>
          <w:p w:rsidR="00474BB9" w:rsidRPr="00354227" w:rsidRDefault="00474BB9">
            <w:pPr>
              <w:jc w:val="center"/>
              <w:rPr>
                <w:rFonts w:ascii="Arial" w:hAnsi="Arial" w:cs="Arial"/>
                <w:color w:val="000000"/>
                <w:sz w:val="20"/>
                <w:szCs w:val="20"/>
              </w:rPr>
            </w:pPr>
            <w:r w:rsidRPr="00354227">
              <w:rPr>
                <w:rFonts w:ascii="Arial" w:hAnsi="Arial" w:cs="Arial"/>
                <w:color w:val="000000"/>
                <w:sz w:val="20"/>
                <w:szCs w:val="20"/>
              </w:rPr>
              <w:t>RAZLIKA</w:t>
            </w:r>
          </w:p>
        </w:tc>
        <w:tc>
          <w:tcPr>
            <w:tcW w:w="0" w:type="auto"/>
            <w:tcBorders>
              <w:top w:val="single" w:sz="4" w:space="0" w:color="000000"/>
              <w:left w:val="nil"/>
              <w:bottom w:val="single" w:sz="4" w:space="0" w:color="000000"/>
              <w:right w:val="single" w:sz="4" w:space="0" w:color="000000"/>
            </w:tcBorders>
            <w:shd w:val="clear" w:color="auto" w:fill="auto"/>
            <w:hideMark/>
          </w:tcPr>
          <w:p w:rsidR="00474BB9" w:rsidRPr="00354227" w:rsidRDefault="00474BB9">
            <w:pPr>
              <w:jc w:val="center"/>
              <w:rPr>
                <w:rFonts w:ascii="Arial" w:hAnsi="Arial" w:cs="Arial"/>
                <w:color w:val="000000"/>
                <w:sz w:val="20"/>
                <w:szCs w:val="20"/>
              </w:rPr>
            </w:pPr>
            <w:r w:rsidRPr="00354227">
              <w:rPr>
                <w:rFonts w:ascii="Arial" w:hAnsi="Arial" w:cs="Arial"/>
                <w:color w:val="000000"/>
                <w:sz w:val="20"/>
                <w:szCs w:val="20"/>
              </w:rPr>
              <w:t>NOVI PLAN 2023</w:t>
            </w:r>
          </w:p>
        </w:tc>
      </w:tr>
      <w:tr w:rsidR="0090483C" w:rsidRPr="00354227" w:rsidTr="001A0801">
        <w:trPr>
          <w:trHeight w:val="294"/>
        </w:trPr>
        <w:tc>
          <w:tcPr>
            <w:tcW w:w="0" w:type="auto"/>
            <w:tcBorders>
              <w:top w:val="nil"/>
              <w:left w:val="single" w:sz="4" w:space="0" w:color="000000"/>
              <w:bottom w:val="single" w:sz="4" w:space="0" w:color="000000"/>
              <w:right w:val="single" w:sz="4" w:space="0" w:color="000000"/>
            </w:tcBorders>
            <w:shd w:val="clear" w:color="auto" w:fill="auto"/>
            <w:hideMark/>
          </w:tcPr>
          <w:p w:rsidR="00474BB9" w:rsidRPr="00354227" w:rsidRDefault="00474BB9">
            <w:pPr>
              <w:rPr>
                <w:rFonts w:ascii="Arial" w:hAnsi="Arial" w:cs="Arial"/>
                <w:color w:val="000000"/>
                <w:sz w:val="20"/>
                <w:szCs w:val="20"/>
              </w:rPr>
            </w:pPr>
            <w:r w:rsidRPr="00354227">
              <w:rPr>
                <w:rFonts w:ascii="Arial" w:hAnsi="Arial" w:cs="Arial"/>
                <w:color w:val="000000"/>
                <w:sz w:val="20"/>
                <w:szCs w:val="20"/>
              </w:rPr>
              <w:t>UKUPNI PRIHODI</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227.011.137,85</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15.046.580,78</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242.057.718,63</w:t>
            </w:r>
          </w:p>
        </w:tc>
      </w:tr>
      <w:tr w:rsidR="0090483C" w:rsidRPr="00354227" w:rsidTr="001A0801">
        <w:trPr>
          <w:trHeight w:val="294"/>
        </w:trPr>
        <w:tc>
          <w:tcPr>
            <w:tcW w:w="0" w:type="auto"/>
            <w:tcBorders>
              <w:top w:val="nil"/>
              <w:left w:val="single" w:sz="4" w:space="0" w:color="000000"/>
              <w:bottom w:val="single" w:sz="4" w:space="0" w:color="000000"/>
              <w:right w:val="single" w:sz="4" w:space="0" w:color="000000"/>
            </w:tcBorders>
            <w:shd w:val="clear" w:color="auto" w:fill="auto"/>
            <w:hideMark/>
          </w:tcPr>
          <w:p w:rsidR="00474BB9" w:rsidRPr="00354227" w:rsidRDefault="00474BB9">
            <w:pPr>
              <w:rPr>
                <w:rFonts w:ascii="Arial" w:hAnsi="Arial" w:cs="Arial"/>
                <w:color w:val="000000"/>
                <w:sz w:val="20"/>
                <w:szCs w:val="20"/>
              </w:rPr>
            </w:pPr>
            <w:r w:rsidRPr="00354227">
              <w:rPr>
                <w:rFonts w:ascii="Arial" w:hAnsi="Arial" w:cs="Arial"/>
                <w:color w:val="000000"/>
                <w:sz w:val="20"/>
                <w:szCs w:val="20"/>
              </w:rPr>
              <w:t>VIŠAK PRETHODNIH GODINA</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9.997.298,96</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7.319.682,41</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17.316.981,37</w:t>
            </w:r>
          </w:p>
        </w:tc>
      </w:tr>
      <w:tr w:rsidR="0090483C" w:rsidRPr="00354227" w:rsidTr="001A0801">
        <w:trPr>
          <w:trHeight w:val="294"/>
        </w:trPr>
        <w:tc>
          <w:tcPr>
            <w:tcW w:w="0" w:type="auto"/>
            <w:tcBorders>
              <w:top w:val="nil"/>
              <w:left w:val="single" w:sz="4" w:space="0" w:color="000000"/>
              <w:bottom w:val="single" w:sz="4" w:space="0" w:color="000000"/>
              <w:right w:val="single" w:sz="4" w:space="0" w:color="000000"/>
            </w:tcBorders>
            <w:shd w:val="clear" w:color="auto" w:fill="auto"/>
            <w:hideMark/>
          </w:tcPr>
          <w:p w:rsidR="00474BB9" w:rsidRPr="00354227" w:rsidRDefault="00474BB9">
            <w:pPr>
              <w:rPr>
                <w:rFonts w:ascii="Arial" w:hAnsi="Arial" w:cs="Arial"/>
                <w:color w:val="000000"/>
                <w:sz w:val="20"/>
                <w:szCs w:val="20"/>
              </w:rPr>
            </w:pPr>
            <w:r w:rsidRPr="00354227">
              <w:rPr>
                <w:rFonts w:ascii="Arial" w:hAnsi="Arial" w:cs="Arial"/>
                <w:color w:val="000000"/>
                <w:sz w:val="20"/>
                <w:szCs w:val="20"/>
              </w:rPr>
              <w:t>PRIMICI OD FINANCIJSKE IMOVINE I ZADUŽIVANJA</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6.991.563,19</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1.493.736,81</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8.485.300,00</w:t>
            </w:r>
          </w:p>
        </w:tc>
      </w:tr>
      <w:tr w:rsidR="0090483C" w:rsidRPr="00354227" w:rsidTr="001A0801">
        <w:trPr>
          <w:trHeight w:val="294"/>
        </w:trPr>
        <w:tc>
          <w:tcPr>
            <w:tcW w:w="0" w:type="auto"/>
            <w:tcBorders>
              <w:top w:val="nil"/>
              <w:left w:val="single" w:sz="4" w:space="0" w:color="000000"/>
              <w:bottom w:val="single" w:sz="4" w:space="0" w:color="000000"/>
              <w:right w:val="single" w:sz="4" w:space="0" w:color="000000"/>
            </w:tcBorders>
            <w:shd w:val="clear" w:color="auto" w:fill="auto"/>
            <w:hideMark/>
          </w:tcPr>
          <w:p w:rsidR="00474BB9" w:rsidRPr="00354227" w:rsidRDefault="00474BB9">
            <w:pPr>
              <w:rPr>
                <w:rFonts w:ascii="Arial" w:hAnsi="Arial" w:cs="Arial"/>
                <w:b/>
                <w:bCs/>
                <w:color w:val="000000"/>
                <w:sz w:val="20"/>
                <w:szCs w:val="20"/>
              </w:rPr>
            </w:pPr>
            <w:r w:rsidRPr="00354227">
              <w:rPr>
                <w:rFonts w:ascii="Arial" w:hAnsi="Arial" w:cs="Arial"/>
                <w:b/>
                <w:bCs/>
                <w:color w:val="000000"/>
                <w:sz w:val="20"/>
                <w:szCs w:val="20"/>
              </w:rPr>
              <w:t>UKUPNO RASPOLOŽIVA SREDSTVA</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b/>
                <w:bCs/>
                <w:color w:val="000000"/>
                <w:sz w:val="20"/>
                <w:szCs w:val="20"/>
              </w:rPr>
            </w:pPr>
            <w:r w:rsidRPr="00354227">
              <w:rPr>
                <w:rFonts w:ascii="Arial" w:hAnsi="Arial" w:cs="Arial"/>
                <w:b/>
                <w:bCs/>
                <w:color w:val="000000"/>
                <w:sz w:val="20"/>
                <w:szCs w:val="20"/>
              </w:rPr>
              <w:t>244.000.000,00</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b/>
                <w:bCs/>
                <w:color w:val="000000"/>
                <w:sz w:val="20"/>
                <w:szCs w:val="20"/>
              </w:rPr>
            </w:pPr>
            <w:r w:rsidRPr="00354227">
              <w:rPr>
                <w:rFonts w:ascii="Arial" w:hAnsi="Arial" w:cs="Arial"/>
                <w:b/>
                <w:bCs/>
                <w:color w:val="000000"/>
                <w:sz w:val="20"/>
                <w:szCs w:val="20"/>
              </w:rPr>
              <w:t>23.860.000,00</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b/>
                <w:bCs/>
                <w:color w:val="000000"/>
                <w:sz w:val="20"/>
                <w:szCs w:val="20"/>
              </w:rPr>
            </w:pPr>
            <w:r w:rsidRPr="00354227">
              <w:rPr>
                <w:rFonts w:ascii="Arial" w:hAnsi="Arial" w:cs="Arial"/>
                <w:b/>
                <w:bCs/>
                <w:color w:val="000000"/>
                <w:sz w:val="20"/>
                <w:szCs w:val="20"/>
              </w:rPr>
              <w:t>267.860.000,00</w:t>
            </w:r>
          </w:p>
        </w:tc>
      </w:tr>
      <w:tr w:rsidR="0090483C" w:rsidRPr="00354227" w:rsidTr="001A0801">
        <w:trPr>
          <w:trHeight w:val="294"/>
        </w:trPr>
        <w:tc>
          <w:tcPr>
            <w:tcW w:w="0" w:type="auto"/>
            <w:tcBorders>
              <w:top w:val="nil"/>
              <w:left w:val="single" w:sz="4" w:space="0" w:color="000000"/>
              <w:bottom w:val="single" w:sz="4" w:space="0" w:color="000000"/>
              <w:right w:val="single" w:sz="4" w:space="0" w:color="000000"/>
            </w:tcBorders>
            <w:shd w:val="clear" w:color="auto" w:fill="auto"/>
            <w:hideMark/>
          </w:tcPr>
          <w:p w:rsidR="00474BB9" w:rsidRPr="00354227" w:rsidRDefault="00474BB9">
            <w:pPr>
              <w:rPr>
                <w:rFonts w:ascii="Arial" w:hAnsi="Arial" w:cs="Arial"/>
                <w:color w:val="000000"/>
                <w:sz w:val="20"/>
                <w:szCs w:val="20"/>
              </w:rPr>
            </w:pPr>
            <w:r w:rsidRPr="00354227">
              <w:rPr>
                <w:rFonts w:ascii="Arial" w:hAnsi="Arial" w:cs="Arial"/>
                <w:color w:val="000000"/>
                <w:sz w:val="20"/>
                <w:szCs w:val="20"/>
              </w:rPr>
              <w:t>UKUPNI RASHODI</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233.334.680,24</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23.806.944,02</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257.141.624,26</w:t>
            </w:r>
          </w:p>
        </w:tc>
      </w:tr>
      <w:tr w:rsidR="0090483C" w:rsidRPr="00354227" w:rsidTr="001A0801">
        <w:trPr>
          <w:trHeight w:val="294"/>
        </w:trPr>
        <w:tc>
          <w:tcPr>
            <w:tcW w:w="0" w:type="auto"/>
            <w:tcBorders>
              <w:top w:val="nil"/>
              <w:left w:val="single" w:sz="4" w:space="0" w:color="000000"/>
              <w:bottom w:val="single" w:sz="4" w:space="0" w:color="000000"/>
              <w:right w:val="single" w:sz="4" w:space="0" w:color="000000"/>
            </w:tcBorders>
            <w:shd w:val="clear" w:color="auto" w:fill="auto"/>
            <w:hideMark/>
          </w:tcPr>
          <w:p w:rsidR="00474BB9" w:rsidRPr="00354227" w:rsidRDefault="00474BB9">
            <w:pPr>
              <w:rPr>
                <w:rFonts w:ascii="Arial" w:hAnsi="Arial" w:cs="Arial"/>
                <w:color w:val="000000"/>
                <w:sz w:val="20"/>
                <w:szCs w:val="20"/>
              </w:rPr>
            </w:pPr>
            <w:r w:rsidRPr="00354227">
              <w:rPr>
                <w:rFonts w:ascii="Arial" w:hAnsi="Arial" w:cs="Arial"/>
                <w:color w:val="000000"/>
                <w:sz w:val="20"/>
                <w:szCs w:val="20"/>
              </w:rPr>
              <w:t>IZDACI ZA FINANCIJSKU IMOVINU I OTPLATU ZAJMOVA</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10.665.319,76</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53.055,98</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color w:val="000000"/>
                <w:sz w:val="20"/>
                <w:szCs w:val="20"/>
              </w:rPr>
            </w:pPr>
            <w:r w:rsidRPr="00354227">
              <w:rPr>
                <w:rFonts w:ascii="Arial" w:hAnsi="Arial" w:cs="Arial"/>
                <w:color w:val="000000"/>
                <w:sz w:val="20"/>
                <w:szCs w:val="20"/>
              </w:rPr>
              <w:t>10.718.375,74</w:t>
            </w:r>
          </w:p>
        </w:tc>
      </w:tr>
      <w:tr w:rsidR="0090483C" w:rsidRPr="00354227" w:rsidTr="001A0801">
        <w:trPr>
          <w:trHeight w:val="294"/>
        </w:trPr>
        <w:tc>
          <w:tcPr>
            <w:tcW w:w="0" w:type="auto"/>
            <w:tcBorders>
              <w:top w:val="nil"/>
              <w:left w:val="single" w:sz="4" w:space="0" w:color="000000"/>
              <w:bottom w:val="single" w:sz="4" w:space="0" w:color="000000"/>
              <w:right w:val="single" w:sz="4" w:space="0" w:color="000000"/>
            </w:tcBorders>
            <w:shd w:val="clear" w:color="auto" w:fill="auto"/>
            <w:hideMark/>
          </w:tcPr>
          <w:p w:rsidR="00474BB9" w:rsidRPr="00354227" w:rsidRDefault="00474BB9">
            <w:pPr>
              <w:rPr>
                <w:rFonts w:ascii="Arial" w:hAnsi="Arial" w:cs="Arial"/>
                <w:b/>
                <w:bCs/>
                <w:color w:val="000000"/>
                <w:sz w:val="20"/>
                <w:szCs w:val="20"/>
              </w:rPr>
            </w:pPr>
            <w:r w:rsidRPr="00354227">
              <w:rPr>
                <w:rFonts w:ascii="Arial" w:hAnsi="Arial" w:cs="Arial"/>
                <w:b/>
                <w:bCs/>
                <w:color w:val="000000"/>
                <w:sz w:val="20"/>
                <w:szCs w:val="20"/>
              </w:rPr>
              <w:t>UKUPNO RASPOREĐENA SREDSTVA</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b/>
                <w:bCs/>
                <w:color w:val="000000"/>
                <w:sz w:val="20"/>
                <w:szCs w:val="20"/>
              </w:rPr>
            </w:pPr>
            <w:r w:rsidRPr="00354227">
              <w:rPr>
                <w:rFonts w:ascii="Arial" w:hAnsi="Arial" w:cs="Arial"/>
                <w:b/>
                <w:bCs/>
                <w:color w:val="000000"/>
                <w:sz w:val="20"/>
                <w:szCs w:val="20"/>
              </w:rPr>
              <w:t>244.000.000,00</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b/>
                <w:bCs/>
                <w:color w:val="000000"/>
                <w:sz w:val="20"/>
                <w:szCs w:val="20"/>
              </w:rPr>
            </w:pPr>
            <w:r w:rsidRPr="00354227">
              <w:rPr>
                <w:rFonts w:ascii="Arial" w:hAnsi="Arial" w:cs="Arial"/>
                <w:b/>
                <w:bCs/>
                <w:color w:val="000000"/>
                <w:sz w:val="20"/>
                <w:szCs w:val="20"/>
              </w:rPr>
              <w:t>23.860.000,00</w:t>
            </w:r>
          </w:p>
        </w:tc>
        <w:tc>
          <w:tcPr>
            <w:tcW w:w="0" w:type="auto"/>
            <w:tcBorders>
              <w:top w:val="nil"/>
              <w:left w:val="nil"/>
              <w:bottom w:val="single" w:sz="4" w:space="0" w:color="000000"/>
              <w:right w:val="single" w:sz="4" w:space="0" w:color="000000"/>
            </w:tcBorders>
            <w:shd w:val="clear" w:color="auto" w:fill="auto"/>
            <w:hideMark/>
          </w:tcPr>
          <w:p w:rsidR="00474BB9" w:rsidRPr="00354227" w:rsidRDefault="00474BB9">
            <w:pPr>
              <w:jc w:val="right"/>
              <w:rPr>
                <w:rFonts w:ascii="Arial" w:hAnsi="Arial" w:cs="Arial"/>
                <w:b/>
                <w:bCs/>
                <w:color w:val="000000"/>
                <w:sz w:val="20"/>
                <w:szCs w:val="20"/>
              </w:rPr>
            </w:pPr>
            <w:r w:rsidRPr="00354227">
              <w:rPr>
                <w:rFonts w:ascii="Arial" w:hAnsi="Arial" w:cs="Arial"/>
                <w:b/>
                <w:bCs/>
                <w:color w:val="000000"/>
                <w:sz w:val="20"/>
                <w:szCs w:val="20"/>
              </w:rPr>
              <w:t>267.860.000,00</w:t>
            </w:r>
          </w:p>
        </w:tc>
      </w:tr>
    </w:tbl>
    <w:p w:rsidR="00474BB9" w:rsidRPr="00354227" w:rsidRDefault="00474BB9" w:rsidP="00EA3140">
      <w:pPr>
        <w:jc w:val="both"/>
        <w:rPr>
          <w:rFonts w:ascii="Arial" w:hAnsi="Arial" w:cs="Arial"/>
          <w:sz w:val="22"/>
          <w:szCs w:val="22"/>
        </w:rPr>
      </w:pPr>
    </w:p>
    <w:p w:rsidR="008252CF" w:rsidRPr="00354227" w:rsidRDefault="00D85D3E" w:rsidP="00EA3140">
      <w:pPr>
        <w:jc w:val="both"/>
        <w:rPr>
          <w:rFonts w:ascii="Arial" w:hAnsi="Arial" w:cs="Arial"/>
          <w:sz w:val="22"/>
          <w:szCs w:val="22"/>
        </w:rPr>
      </w:pPr>
      <w:r w:rsidRPr="00354227">
        <w:rPr>
          <w:rFonts w:ascii="Arial" w:hAnsi="Arial" w:cs="Arial"/>
          <w:sz w:val="22"/>
          <w:szCs w:val="22"/>
        </w:rPr>
        <w:t>Osnovn</w:t>
      </w:r>
      <w:r w:rsidR="008D7059" w:rsidRPr="00354227">
        <w:rPr>
          <w:rFonts w:ascii="Arial" w:hAnsi="Arial" w:cs="Arial"/>
          <w:sz w:val="22"/>
          <w:szCs w:val="22"/>
        </w:rPr>
        <w:t>e</w:t>
      </w:r>
      <w:r w:rsidRPr="00354227">
        <w:rPr>
          <w:rFonts w:ascii="Arial" w:hAnsi="Arial" w:cs="Arial"/>
          <w:sz w:val="22"/>
          <w:szCs w:val="22"/>
        </w:rPr>
        <w:t xml:space="preserve"> značajk</w:t>
      </w:r>
      <w:r w:rsidR="008D7059" w:rsidRPr="00354227">
        <w:rPr>
          <w:rFonts w:ascii="Arial" w:hAnsi="Arial" w:cs="Arial"/>
          <w:sz w:val="22"/>
          <w:szCs w:val="22"/>
        </w:rPr>
        <w:t>e</w:t>
      </w:r>
      <w:r w:rsidR="00BB22A0" w:rsidRPr="00354227">
        <w:rPr>
          <w:rFonts w:ascii="Arial" w:hAnsi="Arial" w:cs="Arial"/>
          <w:sz w:val="22"/>
          <w:szCs w:val="22"/>
        </w:rPr>
        <w:t xml:space="preserve"> </w:t>
      </w:r>
      <w:r w:rsidR="002A0DEB" w:rsidRPr="00354227">
        <w:rPr>
          <w:rFonts w:ascii="Arial" w:hAnsi="Arial" w:cs="Arial"/>
          <w:sz w:val="22"/>
          <w:szCs w:val="22"/>
        </w:rPr>
        <w:t>I</w:t>
      </w:r>
      <w:r w:rsidRPr="00354227">
        <w:rPr>
          <w:rFonts w:ascii="Arial" w:hAnsi="Arial" w:cs="Arial"/>
          <w:sz w:val="22"/>
          <w:szCs w:val="22"/>
        </w:rPr>
        <w:t>zmjena i dopuna proračuna Istarske županije</w:t>
      </w:r>
      <w:r w:rsidR="008D7059" w:rsidRPr="00354227">
        <w:rPr>
          <w:rFonts w:ascii="Arial" w:hAnsi="Arial" w:cs="Arial"/>
          <w:sz w:val="22"/>
          <w:szCs w:val="22"/>
        </w:rPr>
        <w:t xml:space="preserve"> za 202</w:t>
      </w:r>
      <w:r w:rsidR="00EA3140" w:rsidRPr="00354227">
        <w:rPr>
          <w:rFonts w:ascii="Arial" w:hAnsi="Arial" w:cs="Arial"/>
          <w:sz w:val="22"/>
          <w:szCs w:val="22"/>
        </w:rPr>
        <w:t>3</w:t>
      </w:r>
      <w:r w:rsidR="008D7059" w:rsidRPr="00354227">
        <w:rPr>
          <w:rFonts w:ascii="Arial" w:hAnsi="Arial" w:cs="Arial"/>
          <w:sz w:val="22"/>
          <w:szCs w:val="22"/>
        </w:rPr>
        <w:t>. godinu jesu</w:t>
      </w:r>
      <w:r w:rsidR="00EA3140" w:rsidRPr="00354227">
        <w:rPr>
          <w:rFonts w:ascii="Arial" w:hAnsi="Arial" w:cs="Arial"/>
          <w:sz w:val="22"/>
          <w:szCs w:val="22"/>
        </w:rPr>
        <w:t xml:space="preserve"> uvrštavanje viškova i manjkova ostvarenih 2022. godine u proračun, te </w:t>
      </w:r>
      <w:r w:rsidRPr="00354227">
        <w:rPr>
          <w:rFonts w:ascii="Arial" w:hAnsi="Arial" w:cs="Arial"/>
          <w:sz w:val="22"/>
          <w:szCs w:val="22"/>
        </w:rPr>
        <w:t>usklađenj</w:t>
      </w:r>
      <w:r w:rsidR="008D7059" w:rsidRPr="00354227">
        <w:rPr>
          <w:rFonts w:ascii="Arial" w:hAnsi="Arial" w:cs="Arial"/>
          <w:sz w:val="22"/>
          <w:szCs w:val="22"/>
        </w:rPr>
        <w:t xml:space="preserve">a programa, aktivnosti i projekata </w:t>
      </w:r>
      <w:r w:rsidRPr="00354227">
        <w:rPr>
          <w:rFonts w:ascii="Arial" w:hAnsi="Arial" w:cs="Arial"/>
          <w:sz w:val="22"/>
          <w:szCs w:val="22"/>
        </w:rPr>
        <w:t xml:space="preserve">sa </w:t>
      </w:r>
      <w:r w:rsidR="008252CF" w:rsidRPr="00354227">
        <w:rPr>
          <w:rFonts w:ascii="Arial" w:hAnsi="Arial" w:cs="Arial"/>
          <w:sz w:val="22"/>
          <w:szCs w:val="22"/>
        </w:rPr>
        <w:t>procjenom ostvarenja prihoda kako kod proračunskih korisnika tako i kod Istarske županije</w:t>
      </w:r>
      <w:r w:rsidRPr="00354227">
        <w:rPr>
          <w:rFonts w:ascii="Arial" w:hAnsi="Arial" w:cs="Arial"/>
          <w:sz w:val="22"/>
          <w:szCs w:val="22"/>
        </w:rPr>
        <w:t xml:space="preserve">. </w:t>
      </w:r>
      <w:r w:rsidR="00E84A63" w:rsidRPr="00354227">
        <w:rPr>
          <w:rFonts w:ascii="Arial" w:hAnsi="Arial" w:cs="Arial"/>
          <w:sz w:val="22"/>
          <w:szCs w:val="22"/>
        </w:rPr>
        <w:t xml:space="preserve">Povećanje troškova </w:t>
      </w:r>
      <w:r w:rsidR="00503B86" w:rsidRPr="00354227">
        <w:rPr>
          <w:rFonts w:ascii="Arial" w:hAnsi="Arial" w:cs="Arial"/>
          <w:sz w:val="22"/>
          <w:szCs w:val="22"/>
        </w:rPr>
        <w:t xml:space="preserve">je posljedica </w:t>
      </w:r>
      <w:r w:rsidR="00E84A63" w:rsidRPr="00354227">
        <w:rPr>
          <w:rFonts w:ascii="Arial" w:hAnsi="Arial" w:cs="Arial"/>
          <w:sz w:val="22"/>
          <w:szCs w:val="22"/>
        </w:rPr>
        <w:t>trenutn</w:t>
      </w:r>
      <w:r w:rsidR="00503B86" w:rsidRPr="00354227">
        <w:rPr>
          <w:rFonts w:ascii="Arial" w:hAnsi="Arial" w:cs="Arial"/>
          <w:sz w:val="22"/>
          <w:szCs w:val="22"/>
        </w:rPr>
        <w:t>e gospodarske</w:t>
      </w:r>
      <w:r w:rsidR="00E84A63" w:rsidRPr="00354227">
        <w:rPr>
          <w:rFonts w:ascii="Arial" w:hAnsi="Arial" w:cs="Arial"/>
          <w:sz w:val="22"/>
          <w:szCs w:val="22"/>
        </w:rPr>
        <w:t xml:space="preserve"> situacij</w:t>
      </w:r>
      <w:r w:rsidR="00503B86" w:rsidRPr="00354227">
        <w:rPr>
          <w:rFonts w:ascii="Arial" w:hAnsi="Arial" w:cs="Arial"/>
          <w:sz w:val="22"/>
          <w:szCs w:val="22"/>
        </w:rPr>
        <w:t xml:space="preserve">e,  koju obilježavaju povećanje cijena uslijed </w:t>
      </w:r>
      <w:r w:rsidR="00E84A63" w:rsidRPr="00354227">
        <w:rPr>
          <w:rFonts w:ascii="Arial" w:hAnsi="Arial" w:cs="Arial"/>
          <w:sz w:val="22"/>
          <w:szCs w:val="22"/>
        </w:rPr>
        <w:t>inflacij</w:t>
      </w:r>
      <w:r w:rsidR="00503B86" w:rsidRPr="00354227">
        <w:rPr>
          <w:rFonts w:ascii="Arial" w:hAnsi="Arial" w:cs="Arial"/>
          <w:sz w:val="22"/>
          <w:szCs w:val="22"/>
        </w:rPr>
        <w:t xml:space="preserve">e, nedostatkom radne snage koji utiče na povećanje plaća. U izmjenama i dopunama proračuna osiguravaju se dodatna sredstva za povećanje plaće radi usklađenja sa kolektivnim ugovorima, povećanja cijena prehrambenih proizvoda kod ustanova koje imaju organizirano pružanje prehrane u sklopu redovne djelatnosti (škole, domovi  za starije osobe i bolnice), povećanje raznih režijskih troškova (komunalne usluge), te </w:t>
      </w:r>
      <w:r w:rsidR="00E84A63" w:rsidRPr="00354227">
        <w:rPr>
          <w:rFonts w:ascii="Arial" w:hAnsi="Arial" w:cs="Arial"/>
          <w:sz w:val="22"/>
          <w:szCs w:val="22"/>
        </w:rPr>
        <w:t>povećanja cijena u građevinskom sektoru koji utiče na povećanja</w:t>
      </w:r>
      <w:r w:rsidR="00503B86" w:rsidRPr="00354227">
        <w:rPr>
          <w:rFonts w:ascii="Arial" w:hAnsi="Arial" w:cs="Arial"/>
          <w:sz w:val="22"/>
          <w:szCs w:val="22"/>
        </w:rPr>
        <w:t xml:space="preserve"> vrijednosti</w:t>
      </w:r>
      <w:r w:rsidR="00E84A63" w:rsidRPr="00354227">
        <w:rPr>
          <w:rFonts w:ascii="Arial" w:hAnsi="Arial" w:cs="Arial"/>
          <w:sz w:val="22"/>
          <w:szCs w:val="22"/>
        </w:rPr>
        <w:t xml:space="preserve"> investicija</w:t>
      </w:r>
      <w:r w:rsidR="00503B86" w:rsidRPr="00354227">
        <w:rPr>
          <w:rFonts w:ascii="Arial" w:hAnsi="Arial" w:cs="Arial"/>
          <w:sz w:val="22"/>
          <w:szCs w:val="22"/>
        </w:rPr>
        <w:t xml:space="preserve">. </w:t>
      </w:r>
      <w:r w:rsidR="00E84A63" w:rsidRPr="00354227">
        <w:rPr>
          <w:rFonts w:ascii="Arial" w:hAnsi="Arial" w:cs="Arial"/>
          <w:sz w:val="22"/>
          <w:szCs w:val="22"/>
        </w:rPr>
        <w:t xml:space="preserve"> </w:t>
      </w:r>
    </w:p>
    <w:p w:rsidR="00EC7ECB" w:rsidRDefault="00EC7ECB" w:rsidP="00EA3140">
      <w:pPr>
        <w:jc w:val="both"/>
        <w:rPr>
          <w:rFonts w:ascii="Arial" w:hAnsi="Arial" w:cs="Arial"/>
          <w:sz w:val="22"/>
          <w:szCs w:val="22"/>
        </w:rPr>
      </w:pPr>
    </w:p>
    <w:p w:rsidR="002F17B5" w:rsidRDefault="002F17B5" w:rsidP="00EA3140">
      <w:pPr>
        <w:jc w:val="both"/>
        <w:rPr>
          <w:rFonts w:ascii="Arial" w:hAnsi="Arial" w:cs="Arial"/>
          <w:sz w:val="22"/>
          <w:szCs w:val="22"/>
        </w:rPr>
      </w:pPr>
      <w:r>
        <w:rPr>
          <w:rFonts w:ascii="Arial" w:hAnsi="Arial" w:cs="Arial"/>
          <w:sz w:val="22"/>
          <w:szCs w:val="22"/>
        </w:rPr>
        <w:t xml:space="preserve">Kolektivnim ugovorom utvrđeno je osnovica za obračun plaće službenika i namještenika ne može iznositi manje od 40% prosječne mjesečne bruto plaće po zaposlenom u pravnim osobama u Republici Hrvatskoj. Zadnji objavljeni podatak Državnog zavoda za statistiku bruto plaće zaposlenih u travnju 2023. godine iznosi 1.547,00 eura. Stoga se </w:t>
      </w:r>
      <w:r w:rsidR="00C941B7">
        <w:rPr>
          <w:rFonts w:ascii="Arial" w:hAnsi="Arial" w:cs="Arial"/>
          <w:sz w:val="22"/>
          <w:szCs w:val="22"/>
        </w:rPr>
        <w:t xml:space="preserve">osiguravaju sredstva da se uskladi osnovica. </w:t>
      </w:r>
    </w:p>
    <w:p w:rsidR="002F17B5" w:rsidRPr="00354227" w:rsidRDefault="002F17B5" w:rsidP="00EA3140">
      <w:pPr>
        <w:jc w:val="both"/>
        <w:rPr>
          <w:rFonts w:ascii="Arial" w:hAnsi="Arial" w:cs="Arial"/>
          <w:sz w:val="22"/>
          <w:szCs w:val="22"/>
        </w:rPr>
      </w:pPr>
    </w:p>
    <w:p w:rsidR="002A0DEB" w:rsidRPr="00354227" w:rsidRDefault="002A0DEB" w:rsidP="00EA3140">
      <w:pPr>
        <w:jc w:val="both"/>
        <w:rPr>
          <w:rFonts w:ascii="Arial" w:hAnsi="Arial" w:cs="Arial"/>
          <w:sz w:val="22"/>
          <w:szCs w:val="22"/>
        </w:rPr>
      </w:pPr>
      <w:r w:rsidRPr="00354227">
        <w:rPr>
          <w:rFonts w:ascii="Arial" w:hAnsi="Arial" w:cs="Arial"/>
          <w:sz w:val="22"/>
          <w:szCs w:val="22"/>
        </w:rPr>
        <w:t>U prihodima se kod županije usklađuju</w:t>
      </w:r>
      <w:r w:rsidR="00542888" w:rsidRPr="00354227">
        <w:rPr>
          <w:rFonts w:ascii="Arial" w:hAnsi="Arial" w:cs="Arial"/>
          <w:sz w:val="22"/>
          <w:szCs w:val="22"/>
        </w:rPr>
        <w:t xml:space="preserve"> porez na dohodak do visine ostvarene prethodne godine. Zatim se usklađuje naplata p</w:t>
      </w:r>
      <w:r w:rsidRPr="00354227">
        <w:rPr>
          <w:rFonts w:ascii="Arial" w:hAnsi="Arial" w:cs="Arial"/>
          <w:sz w:val="22"/>
          <w:szCs w:val="22"/>
        </w:rPr>
        <w:t>rihod</w:t>
      </w:r>
      <w:r w:rsidR="00542888" w:rsidRPr="00354227">
        <w:rPr>
          <w:rFonts w:ascii="Arial" w:hAnsi="Arial" w:cs="Arial"/>
          <w:sz w:val="22"/>
          <w:szCs w:val="22"/>
        </w:rPr>
        <w:t>a</w:t>
      </w:r>
      <w:r w:rsidRPr="00354227">
        <w:rPr>
          <w:rFonts w:ascii="Arial" w:hAnsi="Arial" w:cs="Arial"/>
          <w:sz w:val="22"/>
          <w:szCs w:val="22"/>
        </w:rPr>
        <w:t xml:space="preserve"> od europskih projekata (SmArtFish, +Resilient, Dobra energija, KLIK), prihodi od pomoći za namjenske projekte, prihodi od kamata na oročene depozite, koncesije na pomorskom dobru. Primici za kredit za izgradnju doma Štiglić se usklađuju sa predviđenom dinamikom korištenja kredita, odnosno provođenja radova. </w:t>
      </w:r>
    </w:p>
    <w:p w:rsidR="002A0DEB" w:rsidRPr="00354227" w:rsidRDefault="002A0DEB" w:rsidP="00EA3140">
      <w:pPr>
        <w:jc w:val="both"/>
        <w:rPr>
          <w:rFonts w:ascii="Arial" w:hAnsi="Arial" w:cs="Arial"/>
          <w:sz w:val="22"/>
          <w:szCs w:val="22"/>
        </w:rPr>
      </w:pPr>
    </w:p>
    <w:p w:rsidR="00C71CC5" w:rsidRPr="00354227" w:rsidRDefault="002A0DEB" w:rsidP="00EA3140">
      <w:pPr>
        <w:jc w:val="both"/>
        <w:rPr>
          <w:rFonts w:ascii="Arial" w:hAnsi="Arial" w:cs="Arial"/>
          <w:sz w:val="22"/>
          <w:szCs w:val="22"/>
        </w:rPr>
      </w:pPr>
      <w:r w:rsidRPr="00354227">
        <w:rPr>
          <w:rFonts w:ascii="Arial" w:hAnsi="Arial" w:cs="Arial"/>
          <w:sz w:val="22"/>
          <w:szCs w:val="22"/>
        </w:rPr>
        <w:t xml:space="preserve">Kod proračunskih korisnika se usklađuju sve vrste prihoda. </w:t>
      </w:r>
      <w:r w:rsidR="00C71CC5" w:rsidRPr="00354227">
        <w:rPr>
          <w:rFonts w:ascii="Arial" w:hAnsi="Arial" w:cs="Arial"/>
          <w:sz w:val="22"/>
          <w:szCs w:val="22"/>
        </w:rPr>
        <w:t xml:space="preserve">U najvećem opsegu se usklađuju </w:t>
      </w:r>
      <w:r w:rsidR="00F101AC" w:rsidRPr="00354227">
        <w:rPr>
          <w:rFonts w:ascii="Arial" w:hAnsi="Arial" w:cs="Arial"/>
          <w:sz w:val="22"/>
          <w:szCs w:val="22"/>
        </w:rPr>
        <w:t>prihodi</w:t>
      </w:r>
      <w:r w:rsidR="00C71CC5" w:rsidRPr="00354227">
        <w:rPr>
          <w:rFonts w:ascii="Arial" w:hAnsi="Arial" w:cs="Arial"/>
          <w:sz w:val="22"/>
          <w:szCs w:val="22"/>
        </w:rPr>
        <w:t xml:space="preserve"> od HZZO za redovno financiranje djelatnosti</w:t>
      </w:r>
      <w:r w:rsidR="00F101AC" w:rsidRPr="00354227">
        <w:rPr>
          <w:rFonts w:ascii="Arial" w:hAnsi="Arial" w:cs="Arial"/>
          <w:sz w:val="22"/>
          <w:szCs w:val="22"/>
        </w:rPr>
        <w:t xml:space="preserve"> zdravstvenih ustanova</w:t>
      </w:r>
      <w:r w:rsidR="00C71CC5" w:rsidRPr="00354227">
        <w:rPr>
          <w:rFonts w:ascii="Arial" w:hAnsi="Arial" w:cs="Arial"/>
          <w:sz w:val="22"/>
          <w:szCs w:val="22"/>
        </w:rPr>
        <w:t xml:space="preserve">, </w:t>
      </w:r>
      <w:r w:rsidR="00F101AC" w:rsidRPr="00354227">
        <w:rPr>
          <w:rFonts w:ascii="Arial" w:hAnsi="Arial" w:cs="Arial"/>
          <w:sz w:val="22"/>
          <w:szCs w:val="22"/>
        </w:rPr>
        <w:t>v</w:t>
      </w:r>
      <w:r w:rsidR="00C71CC5" w:rsidRPr="00354227">
        <w:rPr>
          <w:rFonts w:ascii="Arial" w:hAnsi="Arial" w:cs="Arial"/>
          <w:sz w:val="22"/>
          <w:szCs w:val="22"/>
        </w:rPr>
        <w:t>lastiti</w:t>
      </w:r>
      <w:r w:rsidR="00F101AC" w:rsidRPr="00354227">
        <w:rPr>
          <w:rFonts w:ascii="Arial" w:hAnsi="Arial" w:cs="Arial"/>
          <w:sz w:val="22"/>
          <w:szCs w:val="22"/>
        </w:rPr>
        <w:t xml:space="preserve"> prihodi</w:t>
      </w:r>
      <w:r w:rsidR="00C71CC5" w:rsidRPr="00354227">
        <w:rPr>
          <w:rFonts w:ascii="Arial" w:hAnsi="Arial" w:cs="Arial"/>
          <w:sz w:val="22"/>
          <w:szCs w:val="22"/>
        </w:rPr>
        <w:t xml:space="preserve">, odnosno </w:t>
      </w:r>
      <w:r w:rsidR="00F101AC" w:rsidRPr="00354227">
        <w:rPr>
          <w:rFonts w:ascii="Arial" w:hAnsi="Arial" w:cs="Arial"/>
          <w:sz w:val="22"/>
          <w:szCs w:val="22"/>
        </w:rPr>
        <w:t xml:space="preserve">prihodi od </w:t>
      </w:r>
      <w:r w:rsidR="00C71CC5" w:rsidRPr="00354227">
        <w:rPr>
          <w:rFonts w:ascii="Arial" w:hAnsi="Arial" w:cs="Arial"/>
          <w:sz w:val="22"/>
          <w:szCs w:val="22"/>
        </w:rPr>
        <w:t xml:space="preserve">pružanja usluga. U manjoj mjeri se usklađuju prihodi iz drugih proračuna. </w:t>
      </w:r>
      <w:r w:rsidR="00542888" w:rsidRPr="00354227">
        <w:rPr>
          <w:rFonts w:ascii="Arial" w:hAnsi="Arial" w:cs="Arial"/>
          <w:sz w:val="22"/>
          <w:szCs w:val="22"/>
        </w:rPr>
        <w:t xml:space="preserve">Usklađuju se i prihodi od europskih projekata. </w:t>
      </w:r>
    </w:p>
    <w:p w:rsidR="00C71CC5" w:rsidRPr="00354227" w:rsidRDefault="00C71CC5" w:rsidP="00EA3140">
      <w:pPr>
        <w:jc w:val="both"/>
        <w:rPr>
          <w:rFonts w:ascii="Arial" w:hAnsi="Arial" w:cs="Arial"/>
          <w:sz w:val="22"/>
          <w:szCs w:val="22"/>
        </w:rPr>
      </w:pPr>
    </w:p>
    <w:p w:rsidR="002A0DEB" w:rsidRPr="00354227" w:rsidRDefault="002A0DEB" w:rsidP="00EA3140">
      <w:pPr>
        <w:jc w:val="both"/>
        <w:rPr>
          <w:rFonts w:ascii="Arial" w:hAnsi="Arial" w:cs="Arial"/>
          <w:sz w:val="22"/>
          <w:szCs w:val="22"/>
        </w:rPr>
      </w:pPr>
      <w:r w:rsidRPr="00354227">
        <w:rPr>
          <w:rFonts w:ascii="Arial" w:hAnsi="Arial" w:cs="Arial"/>
          <w:sz w:val="22"/>
          <w:szCs w:val="22"/>
        </w:rPr>
        <w:t>Planir</w:t>
      </w:r>
      <w:r w:rsidR="0090753E" w:rsidRPr="00354227">
        <w:rPr>
          <w:rFonts w:ascii="Arial" w:hAnsi="Arial" w:cs="Arial"/>
          <w:sz w:val="22"/>
          <w:szCs w:val="22"/>
        </w:rPr>
        <w:t>a se povećanje zaduživanja kod Specijalne b</w:t>
      </w:r>
      <w:r w:rsidRPr="00354227">
        <w:rPr>
          <w:rFonts w:ascii="Arial" w:hAnsi="Arial" w:cs="Arial"/>
          <w:sz w:val="22"/>
          <w:szCs w:val="22"/>
        </w:rPr>
        <w:t>olnice za ortopediju</w:t>
      </w:r>
      <w:r w:rsidR="0090753E" w:rsidRPr="00354227">
        <w:rPr>
          <w:rFonts w:ascii="Arial" w:hAnsi="Arial" w:cs="Arial"/>
          <w:sz w:val="22"/>
          <w:szCs w:val="22"/>
        </w:rPr>
        <w:t xml:space="preserve"> i</w:t>
      </w:r>
      <w:r w:rsidRPr="00354227">
        <w:rPr>
          <w:rFonts w:ascii="Arial" w:hAnsi="Arial" w:cs="Arial"/>
          <w:sz w:val="22"/>
          <w:szCs w:val="22"/>
        </w:rPr>
        <w:t xml:space="preserve"> </w:t>
      </w:r>
      <w:r w:rsidR="0090753E" w:rsidRPr="00354227">
        <w:rPr>
          <w:rFonts w:ascii="Arial" w:hAnsi="Arial" w:cs="Arial"/>
          <w:sz w:val="22"/>
          <w:szCs w:val="22"/>
        </w:rPr>
        <w:t xml:space="preserve">rehabilitaciju </w:t>
      </w:r>
      <w:r w:rsidRPr="00354227">
        <w:rPr>
          <w:rFonts w:ascii="Arial" w:hAnsi="Arial" w:cs="Arial"/>
          <w:sz w:val="22"/>
          <w:szCs w:val="22"/>
        </w:rPr>
        <w:t xml:space="preserve">Martin Horvat Rovinj iz razloga što se dijelom povećava već planiran kredit za renoviranje zgrade u kojoj će se urediti Dječji odjel, a povećava se korištenje kredita za dodatnih </w:t>
      </w:r>
      <w:r w:rsidRPr="00354227">
        <w:rPr>
          <w:rFonts w:ascii="Arial" w:hAnsi="Arial" w:cs="Arial"/>
          <w:sz w:val="22"/>
          <w:szCs w:val="22"/>
        </w:rPr>
        <w:lastRenderedPageBreak/>
        <w:t xml:space="preserve">milion eura zbog povećanih troškova na projektu </w:t>
      </w:r>
      <w:r w:rsidR="0090753E" w:rsidRPr="00354227">
        <w:rPr>
          <w:rFonts w:ascii="Arial" w:hAnsi="Arial" w:cs="Arial"/>
          <w:sz w:val="22"/>
          <w:szCs w:val="22"/>
        </w:rPr>
        <w:t xml:space="preserve">Projekt Sea for Heritage Energy Transition. </w:t>
      </w:r>
    </w:p>
    <w:p w:rsidR="002A0DEB" w:rsidRPr="00354227" w:rsidRDefault="002A0DEB" w:rsidP="00EA3140">
      <w:pPr>
        <w:jc w:val="both"/>
        <w:rPr>
          <w:rFonts w:ascii="Arial" w:hAnsi="Arial" w:cs="Arial"/>
          <w:sz w:val="22"/>
          <w:szCs w:val="22"/>
        </w:rPr>
      </w:pPr>
    </w:p>
    <w:p w:rsidR="002A0DEB" w:rsidRPr="00354227" w:rsidRDefault="002A0DEB" w:rsidP="00EA3140">
      <w:pPr>
        <w:jc w:val="both"/>
        <w:rPr>
          <w:rFonts w:ascii="Arial" w:hAnsi="Arial" w:cs="Arial"/>
          <w:sz w:val="22"/>
          <w:szCs w:val="22"/>
        </w:rPr>
      </w:pPr>
      <w:r w:rsidRPr="00354227">
        <w:rPr>
          <w:rFonts w:ascii="Arial" w:hAnsi="Arial" w:cs="Arial"/>
          <w:sz w:val="22"/>
          <w:szCs w:val="22"/>
        </w:rPr>
        <w:t xml:space="preserve">U ovim izmjenama i dopunama se uvrštavaju manjkovi i viškovi prema Odluci o raspodjeli rezultata. </w:t>
      </w:r>
      <w:r w:rsidR="00FA7734">
        <w:rPr>
          <w:rFonts w:ascii="Arial" w:hAnsi="Arial" w:cs="Arial"/>
          <w:sz w:val="22"/>
          <w:szCs w:val="22"/>
        </w:rPr>
        <w:t xml:space="preserve">U proračunu je već bilo planirano 8.311.989,99 eura, te se uvrštava dodatnih 4.492.135,44 eura. </w:t>
      </w:r>
      <w:r w:rsidR="0090753E" w:rsidRPr="00354227">
        <w:rPr>
          <w:rFonts w:ascii="Arial" w:hAnsi="Arial" w:cs="Arial"/>
          <w:sz w:val="22"/>
          <w:szCs w:val="22"/>
        </w:rPr>
        <w:t xml:space="preserve">Istarska županija je sa 31.12.2022. ostvarila 12.804.125,43 eura ukupnog viška, od čega je utvrđeno 3.052.790,55 </w:t>
      </w:r>
      <w:r w:rsidR="00703835">
        <w:rPr>
          <w:rFonts w:ascii="Arial" w:hAnsi="Arial" w:cs="Arial"/>
          <w:sz w:val="22"/>
          <w:szCs w:val="22"/>
        </w:rPr>
        <w:t xml:space="preserve">eura </w:t>
      </w:r>
      <w:r w:rsidR="0090753E" w:rsidRPr="00354227">
        <w:rPr>
          <w:rFonts w:ascii="Arial" w:hAnsi="Arial" w:cs="Arial"/>
          <w:sz w:val="22"/>
          <w:szCs w:val="22"/>
        </w:rPr>
        <w:t xml:space="preserve">manjkova i 15.856.915,98 </w:t>
      </w:r>
      <w:r w:rsidR="00703835">
        <w:rPr>
          <w:rFonts w:ascii="Arial" w:hAnsi="Arial" w:cs="Arial"/>
          <w:sz w:val="22"/>
          <w:szCs w:val="22"/>
        </w:rPr>
        <w:t xml:space="preserve">eura </w:t>
      </w:r>
      <w:r w:rsidR="0090753E" w:rsidRPr="00354227">
        <w:rPr>
          <w:rFonts w:ascii="Arial" w:hAnsi="Arial" w:cs="Arial"/>
          <w:sz w:val="22"/>
          <w:szCs w:val="22"/>
        </w:rPr>
        <w:t xml:space="preserve">viškova po pojedinim programima i aktivnostima. </w:t>
      </w:r>
      <w:r w:rsidR="00C71CC5" w:rsidRPr="00354227">
        <w:rPr>
          <w:rFonts w:ascii="Arial" w:hAnsi="Arial" w:cs="Arial"/>
          <w:sz w:val="22"/>
          <w:szCs w:val="22"/>
        </w:rPr>
        <w:t>Sveukupno je utvrđeno 13.590.177,88 eura nenamjenskih viškova, koji su dijelom već uvršteni u Proračun 2023. u iznosu od 8.693.343,95 eura, i ostaje 4.896.833,93 eura za rasporediti</w:t>
      </w:r>
      <w:r w:rsidR="00F101AC" w:rsidRPr="00354227">
        <w:rPr>
          <w:rFonts w:ascii="Arial" w:hAnsi="Arial" w:cs="Arial"/>
          <w:sz w:val="22"/>
          <w:szCs w:val="22"/>
        </w:rPr>
        <w:t xml:space="preserve"> ovim izmjenama i dopunama Proračuna</w:t>
      </w:r>
      <w:r w:rsidR="00C71CC5" w:rsidRPr="00354227">
        <w:rPr>
          <w:rFonts w:ascii="Arial" w:hAnsi="Arial" w:cs="Arial"/>
          <w:sz w:val="22"/>
          <w:szCs w:val="22"/>
        </w:rPr>
        <w:t xml:space="preserve">. </w:t>
      </w:r>
    </w:p>
    <w:p w:rsidR="00C71CC5" w:rsidRPr="00354227" w:rsidRDefault="00C71CC5" w:rsidP="00EA3140">
      <w:pPr>
        <w:jc w:val="both"/>
        <w:rPr>
          <w:rFonts w:ascii="Arial" w:hAnsi="Arial" w:cs="Arial"/>
          <w:sz w:val="22"/>
          <w:szCs w:val="22"/>
        </w:rPr>
      </w:pPr>
    </w:p>
    <w:p w:rsidR="00C71CC5" w:rsidRPr="00354227" w:rsidRDefault="00C71CC5" w:rsidP="00EA3140">
      <w:pPr>
        <w:jc w:val="both"/>
        <w:rPr>
          <w:rFonts w:ascii="Arial" w:hAnsi="Arial" w:cs="Arial"/>
          <w:sz w:val="22"/>
          <w:szCs w:val="22"/>
        </w:rPr>
      </w:pPr>
      <w:r w:rsidRPr="00354227">
        <w:rPr>
          <w:rFonts w:ascii="Arial" w:hAnsi="Arial" w:cs="Arial"/>
          <w:sz w:val="22"/>
          <w:szCs w:val="22"/>
        </w:rPr>
        <w:t>Proračunski korisnici su rasporedili sveukupno 4.</w:t>
      </w:r>
      <w:r w:rsidR="00FA7734">
        <w:rPr>
          <w:rFonts w:ascii="Arial" w:hAnsi="Arial" w:cs="Arial"/>
          <w:sz w:val="22"/>
          <w:szCs w:val="22"/>
        </w:rPr>
        <w:t>512</w:t>
      </w:r>
      <w:r w:rsidRPr="00354227">
        <w:rPr>
          <w:rFonts w:ascii="Arial" w:hAnsi="Arial" w:cs="Arial"/>
          <w:sz w:val="22"/>
          <w:szCs w:val="22"/>
        </w:rPr>
        <w:t>.</w:t>
      </w:r>
      <w:r w:rsidR="00FA7734">
        <w:rPr>
          <w:rFonts w:ascii="Arial" w:hAnsi="Arial" w:cs="Arial"/>
          <w:sz w:val="22"/>
          <w:szCs w:val="22"/>
        </w:rPr>
        <w:t>855</w:t>
      </w:r>
      <w:r w:rsidRPr="00354227">
        <w:rPr>
          <w:rFonts w:ascii="Arial" w:hAnsi="Arial" w:cs="Arial"/>
          <w:sz w:val="22"/>
          <w:szCs w:val="22"/>
        </w:rPr>
        <w:t>,</w:t>
      </w:r>
      <w:r w:rsidR="00FA7734">
        <w:rPr>
          <w:rFonts w:ascii="Arial" w:hAnsi="Arial" w:cs="Arial"/>
          <w:sz w:val="22"/>
          <w:szCs w:val="22"/>
        </w:rPr>
        <w:t>94</w:t>
      </w:r>
      <w:r w:rsidRPr="00354227">
        <w:rPr>
          <w:rFonts w:ascii="Arial" w:hAnsi="Arial" w:cs="Arial"/>
          <w:sz w:val="22"/>
          <w:szCs w:val="22"/>
        </w:rPr>
        <w:t xml:space="preserve"> eura</w:t>
      </w:r>
      <w:r w:rsidR="00F101AC" w:rsidRPr="00354227">
        <w:rPr>
          <w:rFonts w:ascii="Arial" w:hAnsi="Arial" w:cs="Arial"/>
          <w:sz w:val="22"/>
          <w:szCs w:val="22"/>
        </w:rPr>
        <w:t xml:space="preserve"> viška</w:t>
      </w:r>
      <w:r w:rsidRPr="00354227">
        <w:rPr>
          <w:rFonts w:ascii="Arial" w:hAnsi="Arial" w:cs="Arial"/>
          <w:sz w:val="22"/>
          <w:szCs w:val="22"/>
        </w:rPr>
        <w:t xml:space="preserve">, od čega je u Proračunu već bilo planirano 1.685.308,97 eura, te se dodaje </w:t>
      </w:r>
      <w:r w:rsidR="00FA7734">
        <w:rPr>
          <w:rFonts w:ascii="Arial" w:hAnsi="Arial" w:cs="Arial"/>
          <w:sz w:val="22"/>
          <w:szCs w:val="22"/>
        </w:rPr>
        <w:t>2</w:t>
      </w:r>
      <w:r w:rsidRPr="00354227">
        <w:rPr>
          <w:rFonts w:ascii="Arial" w:hAnsi="Arial" w:cs="Arial"/>
          <w:sz w:val="22"/>
          <w:szCs w:val="22"/>
        </w:rPr>
        <w:t>.</w:t>
      </w:r>
      <w:r w:rsidR="00FA7734">
        <w:rPr>
          <w:rFonts w:ascii="Arial" w:hAnsi="Arial" w:cs="Arial"/>
          <w:sz w:val="22"/>
          <w:szCs w:val="22"/>
        </w:rPr>
        <w:t>827</w:t>
      </w:r>
      <w:r w:rsidRPr="00354227">
        <w:rPr>
          <w:rFonts w:ascii="Arial" w:hAnsi="Arial" w:cs="Arial"/>
          <w:sz w:val="22"/>
          <w:szCs w:val="22"/>
        </w:rPr>
        <w:t>.</w:t>
      </w:r>
      <w:r w:rsidR="00FA7734">
        <w:rPr>
          <w:rFonts w:ascii="Arial" w:hAnsi="Arial" w:cs="Arial"/>
          <w:sz w:val="22"/>
          <w:szCs w:val="22"/>
        </w:rPr>
        <w:t>546</w:t>
      </w:r>
      <w:r w:rsidRPr="00354227">
        <w:rPr>
          <w:rFonts w:ascii="Arial" w:hAnsi="Arial" w:cs="Arial"/>
          <w:sz w:val="22"/>
          <w:szCs w:val="22"/>
        </w:rPr>
        <w:t>,</w:t>
      </w:r>
      <w:r w:rsidR="00FA7734">
        <w:rPr>
          <w:rFonts w:ascii="Arial" w:hAnsi="Arial" w:cs="Arial"/>
          <w:sz w:val="22"/>
          <w:szCs w:val="22"/>
        </w:rPr>
        <w:t>97</w:t>
      </w:r>
      <w:r w:rsidR="00F101AC" w:rsidRPr="00354227">
        <w:rPr>
          <w:rFonts w:ascii="Arial" w:hAnsi="Arial" w:cs="Arial"/>
          <w:sz w:val="22"/>
          <w:szCs w:val="22"/>
        </w:rPr>
        <w:t xml:space="preserve"> eura</w:t>
      </w:r>
      <w:r w:rsidRPr="00354227">
        <w:rPr>
          <w:rFonts w:ascii="Arial" w:hAnsi="Arial" w:cs="Arial"/>
          <w:sz w:val="22"/>
          <w:szCs w:val="22"/>
        </w:rPr>
        <w:t xml:space="preserve"> viška. </w:t>
      </w:r>
    </w:p>
    <w:p w:rsidR="00070F80" w:rsidRPr="00354227" w:rsidRDefault="00070F80" w:rsidP="00EA3140">
      <w:pPr>
        <w:jc w:val="both"/>
        <w:rPr>
          <w:rFonts w:ascii="Arial" w:hAnsi="Arial" w:cs="Arial"/>
          <w:sz w:val="22"/>
          <w:szCs w:val="22"/>
        </w:rPr>
      </w:pPr>
    </w:p>
    <w:p w:rsidR="0090483C" w:rsidRPr="00354227" w:rsidRDefault="006D639B" w:rsidP="00070F80">
      <w:pPr>
        <w:jc w:val="both"/>
        <w:rPr>
          <w:rFonts w:ascii="Arial" w:hAnsi="Arial" w:cs="Arial"/>
          <w:sz w:val="22"/>
          <w:szCs w:val="22"/>
        </w:rPr>
      </w:pPr>
      <w:r w:rsidRPr="00354227">
        <w:rPr>
          <w:rFonts w:ascii="Arial" w:hAnsi="Arial" w:cs="Arial"/>
          <w:sz w:val="22"/>
          <w:szCs w:val="22"/>
        </w:rPr>
        <w:t xml:space="preserve">Izmjenom </w:t>
      </w:r>
      <w:r w:rsidR="00070F80" w:rsidRPr="00354227">
        <w:rPr>
          <w:rFonts w:ascii="Arial" w:hAnsi="Arial" w:cs="Arial"/>
          <w:sz w:val="22"/>
          <w:szCs w:val="22"/>
        </w:rPr>
        <w:t>Odluke o ustrojstvu i djelokrugu</w:t>
      </w:r>
      <w:r w:rsidRPr="00354227">
        <w:rPr>
          <w:rFonts w:ascii="Arial" w:hAnsi="Arial" w:cs="Arial"/>
          <w:sz w:val="22"/>
          <w:szCs w:val="22"/>
        </w:rPr>
        <w:t xml:space="preserve"> </w:t>
      </w:r>
      <w:r w:rsidR="00070F80" w:rsidRPr="00354227">
        <w:rPr>
          <w:rFonts w:ascii="Arial" w:hAnsi="Arial" w:cs="Arial"/>
          <w:sz w:val="22"/>
          <w:szCs w:val="22"/>
        </w:rPr>
        <w:t xml:space="preserve">upravnih tijela Istarske županije mijenja se </w:t>
      </w:r>
      <w:r w:rsidRPr="00354227">
        <w:rPr>
          <w:rFonts w:ascii="Arial" w:hAnsi="Arial" w:cs="Arial"/>
          <w:sz w:val="22"/>
          <w:szCs w:val="22"/>
        </w:rPr>
        <w:t>n</w:t>
      </w:r>
      <w:r w:rsidR="00070F80" w:rsidRPr="00354227">
        <w:rPr>
          <w:rFonts w:ascii="Arial" w:hAnsi="Arial" w:cs="Arial"/>
          <w:sz w:val="22"/>
          <w:szCs w:val="22"/>
        </w:rPr>
        <w:t>aziv „Kabinet župana“ i glasi: „Upravni odjel</w:t>
      </w:r>
      <w:r w:rsidRPr="00354227">
        <w:rPr>
          <w:rFonts w:ascii="Arial" w:hAnsi="Arial" w:cs="Arial"/>
          <w:sz w:val="22"/>
          <w:szCs w:val="22"/>
        </w:rPr>
        <w:t xml:space="preserve"> </w:t>
      </w:r>
      <w:r w:rsidR="00070F80" w:rsidRPr="00354227">
        <w:rPr>
          <w:rFonts w:ascii="Arial" w:hAnsi="Arial" w:cs="Arial"/>
          <w:sz w:val="22"/>
          <w:szCs w:val="22"/>
        </w:rPr>
        <w:t>župana“</w:t>
      </w:r>
      <w:r w:rsidRPr="00354227">
        <w:rPr>
          <w:rFonts w:ascii="Arial" w:hAnsi="Arial" w:cs="Arial"/>
          <w:sz w:val="22"/>
          <w:szCs w:val="22"/>
        </w:rPr>
        <w:t xml:space="preserve"> (Službene novine 12/23) od 26.05.2023., pa se usklađuju i nazivi razdjela i glave u organizacijskoj klasifikaciji proračuna. </w:t>
      </w:r>
    </w:p>
    <w:p w:rsidR="006D639B" w:rsidRDefault="006D639B" w:rsidP="00070F80">
      <w:pPr>
        <w:jc w:val="both"/>
        <w:rPr>
          <w:rFonts w:ascii="Arial" w:hAnsi="Arial" w:cs="Arial"/>
          <w:sz w:val="22"/>
          <w:szCs w:val="22"/>
        </w:rPr>
      </w:pPr>
    </w:p>
    <w:p w:rsidR="003C2B9E" w:rsidRPr="00354227" w:rsidRDefault="003C2B9E" w:rsidP="00070F80">
      <w:pPr>
        <w:jc w:val="both"/>
        <w:rPr>
          <w:rFonts w:ascii="Arial" w:hAnsi="Arial" w:cs="Arial"/>
          <w:sz w:val="22"/>
          <w:szCs w:val="22"/>
        </w:rPr>
      </w:pPr>
      <w:r>
        <w:rPr>
          <w:rFonts w:ascii="Arial" w:hAnsi="Arial" w:cs="Arial"/>
          <w:sz w:val="22"/>
          <w:szCs w:val="22"/>
        </w:rPr>
        <w:t xml:space="preserve">U tablici u nastavku daje se pregled plana po glavnim skupinama. Od ukupnog novog plana od 267.860.000,00 eura, na Istarsku županiju otpada 29,9% prihoda ili 80 mil.eura, a rashoda 22,4% ili 60 mil.eura. Financijski planovi proračunskih korisnika u proračunu iskazuju 70,1% prihoda i 77,6% rashoda. Iz prihoda Istarske županije financiraju se korisnici u ukupnom iznosu od 19,9 mil.eura, iz izvora financiranja decentralizirana sredstva, nenamjenska sredstva Istarske županije, namjenska sredstva i prihodi od eu fondova. </w:t>
      </w:r>
    </w:p>
    <w:p w:rsidR="006D639B" w:rsidRPr="00354227" w:rsidRDefault="006D639B" w:rsidP="00070F80">
      <w:pPr>
        <w:jc w:val="both"/>
        <w:rPr>
          <w:rFonts w:ascii="Arial" w:hAnsi="Arial" w:cs="Arial"/>
          <w:sz w:val="22"/>
          <w:szCs w:val="22"/>
        </w:rPr>
      </w:pPr>
    </w:p>
    <w:p w:rsidR="001A0801" w:rsidRPr="001A0801" w:rsidRDefault="001A0801" w:rsidP="001A0801">
      <w:pPr>
        <w:pStyle w:val="Opisslike"/>
        <w:keepNext/>
        <w:rPr>
          <w:rFonts w:ascii="Arial" w:hAnsi="Arial" w:cs="Arial"/>
          <w:b/>
          <w:sz w:val="20"/>
          <w:szCs w:val="20"/>
        </w:rPr>
      </w:pPr>
      <w:r w:rsidRPr="001A0801">
        <w:rPr>
          <w:rFonts w:ascii="Arial" w:hAnsi="Arial" w:cs="Arial"/>
          <w:b/>
          <w:sz w:val="20"/>
          <w:szCs w:val="20"/>
        </w:rPr>
        <w:t xml:space="preserve">Tablica </w:t>
      </w:r>
      <w:r w:rsidRPr="001A0801">
        <w:rPr>
          <w:rFonts w:ascii="Arial" w:hAnsi="Arial" w:cs="Arial"/>
          <w:b/>
          <w:sz w:val="20"/>
          <w:szCs w:val="20"/>
        </w:rPr>
        <w:fldChar w:fldCharType="begin"/>
      </w:r>
      <w:r w:rsidRPr="001A0801">
        <w:rPr>
          <w:rFonts w:ascii="Arial" w:hAnsi="Arial" w:cs="Arial"/>
          <w:b/>
          <w:sz w:val="20"/>
          <w:szCs w:val="20"/>
        </w:rPr>
        <w:instrText xml:space="preserve"> SEQ Tablica \* ARABIC </w:instrText>
      </w:r>
      <w:r w:rsidRPr="001A0801">
        <w:rPr>
          <w:rFonts w:ascii="Arial" w:hAnsi="Arial" w:cs="Arial"/>
          <w:b/>
          <w:sz w:val="20"/>
          <w:szCs w:val="20"/>
        </w:rPr>
        <w:fldChar w:fldCharType="separate"/>
      </w:r>
      <w:r w:rsidR="00C941B7">
        <w:rPr>
          <w:rFonts w:ascii="Arial" w:hAnsi="Arial" w:cs="Arial"/>
          <w:b/>
          <w:noProof/>
          <w:sz w:val="20"/>
          <w:szCs w:val="20"/>
        </w:rPr>
        <w:t>2</w:t>
      </w:r>
      <w:r w:rsidRPr="001A0801">
        <w:rPr>
          <w:rFonts w:ascii="Arial" w:hAnsi="Arial" w:cs="Arial"/>
          <w:b/>
          <w:sz w:val="20"/>
          <w:szCs w:val="20"/>
        </w:rPr>
        <w:fldChar w:fldCharType="end"/>
      </w:r>
      <w:r w:rsidRPr="001A0801">
        <w:rPr>
          <w:rFonts w:ascii="Arial" w:hAnsi="Arial" w:cs="Arial"/>
          <w:b/>
          <w:sz w:val="20"/>
          <w:szCs w:val="20"/>
        </w:rPr>
        <w:t xml:space="preserve"> - Novi plan iskazan za Istarsku županiju i za proračunske korisnike</w:t>
      </w:r>
    </w:p>
    <w:tbl>
      <w:tblPr>
        <w:tblW w:w="8520" w:type="dxa"/>
        <w:tblInd w:w="-5" w:type="dxa"/>
        <w:tblLook w:val="04A0" w:firstRow="1" w:lastRow="0" w:firstColumn="1" w:lastColumn="0" w:noHBand="0" w:noVBand="1"/>
      </w:tblPr>
      <w:tblGrid>
        <w:gridCol w:w="3360"/>
        <w:gridCol w:w="1720"/>
        <w:gridCol w:w="1720"/>
        <w:gridCol w:w="1720"/>
      </w:tblGrid>
      <w:tr w:rsidR="00070F80" w:rsidRPr="00354227" w:rsidTr="00070F80">
        <w:trPr>
          <w:trHeight w:val="528"/>
        </w:trPr>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0F80" w:rsidRPr="00354227" w:rsidRDefault="00070F80">
            <w:pPr>
              <w:jc w:val="center"/>
              <w:rPr>
                <w:rFonts w:ascii="Arial" w:hAnsi="Arial" w:cs="Arial"/>
                <w:color w:val="000000"/>
                <w:sz w:val="20"/>
                <w:szCs w:val="20"/>
              </w:rPr>
            </w:pPr>
            <w:r w:rsidRPr="00354227">
              <w:rPr>
                <w:rFonts w:ascii="Arial" w:hAnsi="Arial" w:cs="Arial"/>
                <w:color w:val="000000"/>
                <w:sz w:val="20"/>
                <w:szCs w:val="20"/>
              </w:rPr>
              <w:t>OPIS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70F80" w:rsidRPr="00354227" w:rsidRDefault="00070F80">
            <w:pPr>
              <w:jc w:val="center"/>
              <w:rPr>
                <w:rFonts w:ascii="Arial" w:hAnsi="Arial" w:cs="Arial"/>
                <w:color w:val="000000"/>
                <w:sz w:val="20"/>
                <w:szCs w:val="20"/>
              </w:rPr>
            </w:pPr>
            <w:r w:rsidRPr="00354227">
              <w:rPr>
                <w:rFonts w:ascii="Arial" w:hAnsi="Arial" w:cs="Arial"/>
                <w:color w:val="000000"/>
                <w:sz w:val="20"/>
                <w:szCs w:val="20"/>
              </w:rPr>
              <w:t>NOVI PLAN 2023</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70F80" w:rsidRPr="00354227" w:rsidRDefault="00070F80">
            <w:pPr>
              <w:jc w:val="center"/>
              <w:rPr>
                <w:rFonts w:ascii="Arial" w:hAnsi="Arial" w:cs="Arial"/>
                <w:color w:val="000000"/>
                <w:sz w:val="20"/>
                <w:szCs w:val="20"/>
              </w:rPr>
            </w:pPr>
            <w:r w:rsidRPr="00354227">
              <w:rPr>
                <w:rFonts w:ascii="Arial" w:hAnsi="Arial" w:cs="Arial"/>
                <w:color w:val="000000"/>
                <w:sz w:val="20"/>
                <w:szCs w:val="20"/>
              </w:rPr>
              <w:t xml:space="preserve">ISTARSKA ŽUPANIJA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70F80" w:rsidRPr="00354227" w:rsidRDefault="00070F80">
            <w:pPr>
              <w:jc w:val="center"/>
              <w:rPr>
                <w:rFonts w:ascii="Arial" w:hAnsi="Arial" w:cs="Arial"/>
                <w:color w:val="000000"/>
                <w:sz w:val="20"/>
                <w:szCs w:val="20"/>
              </w:rPr>
            </w:pPr>
            <w:r w:rsidRPr="00354227">
              <w:rPr>
                <w:rFonts w:ascii="Arial" w:hAnsi="Arial" w:cs="Arial"/>
                <w:color w:val="000000"/>
                <w:sz w:val="20"/>
                <w:szCs w:val="20"/>
              </w:rPr>
              <w:t>PRORAČUNSKI KORISNICI</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UKUPNI PRIHODI</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242.057.718,63</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63.096.107,42</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178.961.611,21</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VIŠAK PRETHODNIH GODINA</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17.316.981,37</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12.804.125,43</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4.512.855,94</w:t>
            </w:r>
          </w:p>
        </w:tc>
      </w:tr>
      <w:tr w:rsidR="00070F80" w:rsidRPr="00354227" w:rsidTr="00070F80">
        <w:trPr>
          <w:trHeight w:val="528"/>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PRIMICI OD FINANCIJSKE IMOVINE I ZADUŽIVANJA</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8.485.300,00</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4.185.300,00</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4.300.000,00</w:t>
            </w:r>
          </w:p>
        </w:tc>
      </w:tr>
      <w:tr w:rsidR="00070F80" w:rsidRPr="00354227" w:rsidTr="00070F80">
        <w:trPr>
          <w:trHeight w:val="528"/>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b/>
                <w:bCs/>
                <w:color w:val="000000"/>
                <w:sz w:val="20"/>
                <w:szCs w:val="20"/>
              </w:rPr>
            </w:pPr>
            <w:r w:rsidRPr="00354227">
              <w:rPr>
                <w:rFonts w:ascii="Arial" w:hAnsi="Arial" w:cs="Arial"/>
                <w:b/>
                <w:bCs/>
                <w:color w:val="000000"/>
                <w:sz w:val="20"/>
                <w:szCs w:val="20"/>
              </w:rPr>
              <w:t>UKUPNO RASPOLOŽIVA SREDSTVA</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267.860.000,00</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80.085.532,85</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187.774.467,15</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UKUPNI RASHODI</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257.141.624,26</w:t>
            </w:r>
          </w:p>
        </w:tc>
        <w:tc>
          <w:tcPr>
            <w:tcW w:w="1720" w:type="dxa"/>
            <w:tcBorders>
              <w:top w:val="nil"/>
              <w:left w:val="nil"/>
              <w:bottom w:val="single" w:sz="4" w:space="0" w:color="auto"/>
              <w:right w:val="single" w:sz="4" w:space="0" w:color="auto"/>
            </w:tcBorders>
            <w:shd w:val="clear" w:color="auto" w:fill="auto"/>
            <w:noWrap/>
            <w:vAlign w:val="bottom"/>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55.968.841,33</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201.172.782,93</w:t>
            </w:r>
          </w:p>
        </w:tc>
      </w:tr>
      <w:tr w:rsidR="00070F80" w:rsidRPr="00354227" w:rsidTr="00070F80">
        <w:trPr>
          <w:trHeight w:val="528"/>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IZDACI ZA FINANCIJSKU IMOVINU I OTPLATU ZAJMOVA</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10.718.375,74</w:t>
            </w:r>
          </w:p>
        </w:tc>
        <w:tc>
          <w:tcPr>
            <w:tcW w:w="1720" w:type="dxa"/>
            <w:tcBorders>
              <w:top w:val="nil"/>
              <w:left w:val="nil"/>
              <w:bottom w:val="nil"/>
              <w:right w:val="nil"/>
            </w:tcBorders>
            <w:shd w:val="clear" w:color="auto" w:fill="auto"/>
            <w:noWrap/>
            <w:vAlign w:val="bottom"/>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4.149.639,27</w:t>
            </w:r>
          </w:p>
        </w:tc>
        <w:tc>
          <w:tcPr>
            <w:tcW w:w="172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6.568.736,47</w:t>
            </w:r>
          </w:p>
        </w:tc>
      </w:tr>
      <w:tr w:rsidR="00070F80" w:rsidRPr="00354227" w:rsidTr="00070F80">
        <w:trPr>
          <w:trHeight w:val="528"/>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b/>
                <w:bCs/>
                <w:color w:val="000000"/>
                <w:sz w:val="20"/>
                <w:szCs w:val="20"/>
              </w:rPr>
            </w:pPr>
            <w:r w:rsidRPr="00354227">
              <w:rPr>
                <w:rFonts w:ascii="Arial" w:hAnsi="Arial" w:cs="Arial"/>
                <w:b/>
                <w:bCs/>
                <w:color w:val="000000"/>
                <w:sz w:val="20"/>
                <w:szCs w:val="20"/>
              </w:rPr>
              <w:t>UKUPNO RASPOREĐENA SREDSTVA</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267.860.000,00</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60.118.480,60</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207.741.519,40</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rPr>
                <w:rFonts w:ascii="Arial" w:hAnsi="Arial" w:cs="Arial"/>
                <w:b/>
                <w:bCs/>
                <w:color w:val="000000"/>
                <w:sz w:val="20"/>
                <w:szCs w:val="20"/>
              </w:rPr>
            </w:pPr>
            <w:r w:rsidRPr="00354227">
              <w:rPr>
                <w:rFonts w:ascii="Arial" w:hAnsi="Arial" w:cs="Arial"/>
                <w:b/>
                <w:bCs/>
                <w:color w:val="000000"/>
                <w:sz w:val="20"/>
                <w:szCs w:val="20"/>
              </w:rPr>
              <w:t>RAZLIKA</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0,00</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19.967.052,25</w:t>
            </w:r>
          </w:p>
        </w:tc>
        <w:tc>
          <w:tcPr>
            <w:tcW w:w="1720" w:type="dxa"/>
            <w:tcBorders>
              <w:top w:val="nil"/>
              <w:left w:val="nil"/>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b/>
                <w:bCs/>
                <w:color w:val="000000"/>
                <w:sz w:val="20"/>
                <w:szCs w:val="20"/>
              </w:rPr>
            </w:pPr>
            <w:r w:rsidRPr="00354227">
              <w:rPr>
                <w:rFonts w:ascii="Arial" w:hAnsi="Arial" w:cs="Arial"/>
                <w:b/>
                <w:bCs/>
                <w:color w:val="000000"/>
                <w:sz w:val="20"/>
                <w:szCs w:val="20"/>
              </w:rPr>
              <w:t>-19.967.052,25</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 xml:space="preserve">decentralizirana sredstva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jc w:val="right"/>
              <w:rPr>
                <w:rFonts w:ascii="Arial" w:hAnsi="Arial" w:cs="Arial"/>
                <w:i/>
                <w:iCs/>
                <w:color w:val="000000"/>
                <w:sz w:val="20"/>
                <w:szCs w:val="20"/>
              </w:rPr>
            </w:pPr>
            <w:r w:rsidRPr="00354227">
              <w:rPr>
                <w:rFonts w:ascii="Arial" w:hAnsi="Arial" w:cs="Arial"/>
                <w:i/>
                <w:iCs/>
                <w:color w:val="000000"/>
                <w:sz w:val="20"/>
                <w:szCs w:val="20"/>
              </w:rPr>
              <w:t>10.106.625,53</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 xml:space="preserve">nenamjenska sredstva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jc w:val="right"/>
              <w:rPr>
                <w:rFonts w:ascii="Arial" w:hAnsi="Arial" w:cs="Arial"/>
                <w:i/>
                <w:iCs/>
                <w:color w:val="000000"/>
                <w:sz w:val="20"/>
                <w:szCs w:val="20"/>
              </w:rPr>
            </w:pPr>
            <w:r w:rsidRPr="00354227">
              <w:rPr>
                <w:rFonts w:ascii="Arial" w:hAnsi="Arial" w:cs="Arial"/>
                <w:i/>
                <w:iCs/>
                <w:color w:val="000000"/>
                <w:sz w:val="20"/>
                <w:szCs w:val="20"/>
              </w:rPr>
              <w:t>8.996.295,92</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 xml:space="preserve">eu fondovi za projekte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jc w:val="right"/>
              <w:rPr>
                <w:rFonts w:ascii="Arial" w:hAnsi="Arial" w:cs="Arial"/>
                <w:i/>
                <w:iCs/>
                <w:color w:val="000000"/>
                <w:sz w:val="20"/>
                <w:szCs w:val="20"/>
              </w:rPr>
            </w:pPr>
            <w:r w:rsidRPr="00354227">
              <w:rPr>
                <w:rFonts w:ascii="Arial" w:hAnsi="Arial" w:cs="Arial"/>
                <w:i/>
                <w:iCs/>
                <w:color w:val="000000"/>
                <w:sz w:val="20"/>
                <w:szCs w:val="20"/>
              </w:rPr>
              <w:t>186.687,65</w:t>
            </w:r>
          </w:p>
        </w:tc>
      </w:tr>
      <w:tr w:rsidR="00070F80" w:rsidRPr="00354227" w:rsidTr="00070F80">
        <w:trPr>
          <w:trHeight w:val="264"/>
        </w:trPr>
        <w:tc>
          <w:tcPr>
            <w:tcW w:w="3360" w:type="dxa"/>
            <w:tcBorders>
              <w:top w:val="nil"/>
              <w:left w:val="single" w:sz="4" w:space="0" w:color="auto"/>
              <w:bottom w:val="single" w:sz="4" w:space="0" w:color="auto"/>
              <w:right w:val="single" w:sz="4" w:space="0" w:color="auto"/>
            </w:tcBorders>
            <w:shd w:val="clear" w:color="auto" w:fill="auto"/>
            <w:vAlign w:val="center"/>
            <w:hideMark/>
          </w:tcPr>
          <w:p w:rsidR="00070F80" w:rsidRPr="00354227" w:rsidRDefault="00070F80">
            <w:pPr>
              <w:jc w:val="right"/>
              <w:rPr>
                <w:rFonts w:ascii="Arial" w:hAnsi="Arial" w:cs="Arial"/>
                <w:color w:val="000000"/>
                <w:sz w:val="20"/>
                <w:szCs w:val="20"/>
              </w:rPr>
            </w:pPr>
            <w:r w:rsidRPr="00354227">
              <w:rPr>
                <w:rFonts w:ascii="Arial" w:hAnsi="Arial" w:cs="Arial"/>
                <w:color w:val="000000"/>
                <w:sz w:val="20"/>
                <w:szCs w:val="20"/>
              </w:rPr>
              <w:t xml:space="preserve">namjenska sredstva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rPr>
                <w:rFonts w:ascii="Arial" w:hAnsi="Arial" w:cs="Arial"/>
                <w:color w:val="000000"/>
                <w:sz w:val="20"/>
                <w:szCs w:val="20"/>
              </w:rPr>
            </w:pPr>
            <w:r w:rsidRPr="00354227">
              <w:rPr>
                <w:rFonts w:ascii="Arial" w:hAnsi="Arial" w:cs="Arial"/>
                <w:color w:val="000000"/>
                <w:sz w:val="20"/>
                <w:szCs w:val="20"/>
              </w:rPr>
              <w:t> </w:t>
            </w:r>
          </w:p>
        </w:tc>
        <w:tc>
          <w:tcPr>
            <w:tcW w:w="1720" w:type="dxa"/>
            <w:tcBorders>
              <w:top w:val="nil"/>
              <w:left w:val="nil"/>
              <w:bottom w:val="single" w:sz="4" w:space="0" w:color="auto"/>
              <w:right w:val="single" w:sz="4" w:space="0" w:color="auto"/>
            </w:tcBorders>
            <w:shd w:val="clear" w:color="auto" w:fill="auto"/>
            <w:noWrap/>
            <w:vAlign w:val="center"/>
            <w:hideMark/>
          </w:tcPr>
          <w:p w:rsidR="00070F80" w:rsidRPr="00354227" w:rsidRDefault="00070F80">
            <w:pPr>
              <w:jc w:val="right"/>
              <w:rPr>
                <w:rFonts w:ascii="Arial" w:hAnsi="Arial" w:cs="Arial"/>
                <w:i/>
                <w:iCs/>
                <w:color w:val="000000"/>
                <w:sz w:val="20"/>
                <w:szCs w:val="20"/>
              </w:rPr>
            </w:pPr>
            <w:r w:rsidRPr="00354227">
              <w:rPr>
                <w:rFonts w:ascii="Arial" w:hAnsi="Arial" w:cs="Arial"/>
                <w:i/>
                <w:iCs/>
                <w:color w:val="000000"/>
                <w:sz w:val="20"/>
                <w:szCs w:val="20"/>
              </w:rPr>
              <w:t>677.443,15</w:t>
            </w:r>
          </w:p>
        </w:tc>
      </w:tr>
    </w:tbl>
    <w:p w:rsidR="0096488B" w:rsidRDefault="0096488B" w:rsidP="00EA3140">
      <w:pPr>
        <w:jc w:val="both"/>
        <w:rPr>
          <w:rFonts w:ascii="Arial" w:hAnsi="Arial" w:cs="Arial"/>
          <w:b/>
          <w:sz w:val="22"/>
          <w:szCs w:val="22"/>
        </w:rPr>
      </w:pPr>
    </w:p>
    <w:p w:rsidR="0096488B" w:rsidRPr="000620A8" w:rsidRDefault="000620A8" w:rsidP="00EA3140">
      <w:pPr>
        <w:jc w:val="both"/>
        <w:rPr>
          <w:rFonts w:ascii="Arial" w:hAnsi="Arial" w:cs="Arial"/>
          <w:sz w:val="22"/>
          <w:szCs w:val="22"/>
        </w:rPr>
      </w:pPr>
      <w:r>
        <w:rPr>
          <w:rFonts w:ascii="Arial" w:hAnsi="Arial" w:cs="Arial"/>
          <w:sz w:val="22"/>
          <w:szCs w:val="22"/>
        </w:rPr>
        <w:t xml:space="preserve">U slijedećim tablicama prikazani su prihodi, primici, prenesena neutrošena sredstva, pa rashodi i izdaci. Iskazane su vrijednosti proračuna, vrijednosti po Izmjenama i dopunama proračuna, te razlika. Razlika je dodatno raspoređena za Istarsku županiju i za proračunske korisnike, kako bi se prikazalo gdje su nastale razlike. </w:t>
      </w:r>
    </w:p>
    <w:p w:rsidR="0096488B" w:rsidRDefault="0096488B">
      <w:pPr>
        <w:rPr>
          <w:rFonts w:ascii="Arial" w:hAnsi="Arial" w:cs="Arial"/>
          <w:sz w:val="16"/>
          <w:szCs w:val="16"/>
        </w:rPr>
        <w:sectPr w:rsidR="0096488B" w:rsidSect="006D78DE">
          <w:pgSz w:w="11907" w:h="16840" w:code="9"/>
          <w:pgMar w:top="1440" w:right="1701" w:bottom="1440" w:left="1701" w:header="720" w:footer="720" w:gutter="0"/>
          <w:cols w:space="720"/>
          <w:docGrid w:linePitch="326"/>
        </w:sectPr>
      </w:pPr>
    </w:p>
    <w:p w:rsidR="001A0801" w:rsidRPr="001A0801" w:rsidRDefault="001A0801" w:rsidP="001A0801">
      <w:pPr>
        <w:pStyle w:val="Opisslike"/>
        <w:keepNext/>
        <w:rPr>
          <w:rFonts w:ascii="Arial" w:hAnsi="Arial" w:cs="Arial"/>
          <w:b/>
          <w:sz w:val="20"/>
          <w:szCs w:val="20"/>
        </w:rPr>
      </w:pPr>
      <w:r w:rsidRPr="001A0801">
        <w:rPr>
          <w:rFonts w:ascii="Arial" w:hAnsi="Arial" w:cs="Arial"/>
          <w:b/>
          <w:sz w:val="20"/>
          <w:szCs w:val="20"/>
        </w:rPr>
        <w:lastRenderedPageBreak/>
        <w:t xml:space="preserve">Tablica </w:t>
      </w:r>
      <w:r w:rsidRPr="001A0801">
        <w:rPr>
          <w:rFonts w:ascii="Arial" w:hAnsi="Arial" w:cs="Arial"/>
          <w:b/>
          <w:sz w:val="20"/>
          <w:szCs w:val="20"/>
        </w:rPr>
        <w:fldChar w:fldCharType="begin"/>
      </w:r>
      <w:r w:rsidRPr="001A0801">
        <w:rPr>
          <w:rFonts w:ascii="Arial" w:hAnsi="Arial" w:cs="Arial"/>
          <w:b/>
          <w:sz w:val="20"/>
          <w:szCs w:val="20"/>
        </w:rPr>
        <w:instrText xml:space="preserve"> SEQ Tablica \* ARABIC </w:instrText>
      </w:r>
      <w:r w:rsidRPr="001A0801">
        <w:rPr>
          <w:rFonts w:ascii="Arial" w:hAnsi="Arial" w:cs="Arial"/>
          <w:b/>
          <w:sz w:val="20"/>
          <w:szCs w:val="20"/>
        </w:rPr>
        <w:fldChar w:fldCharType="separate"/>
      </w:r>
      <w:r w:rsidR="00C941B7">
        <w:rPr>
          <w:rFonts w:ascii="Arial" w:hAnsi="Arial" w:cs="Arial"/>
          <w:b/>
          <w:noProof/>
          <w:sz w:val="20"/>
          <w:szCs w:val="20"/>
        </w:rPr>
        <w:t>3</w:t>
      </w:r>
      <w:r w:rsidRPr="001A0801">
        <w:rPr>
          <w:rFonts w:ascii="Arial" w:hAnsi="Arial" w:cs="Arial"/>
          <w:b/>
          <w:sz w:val="20"/>
          <w:szCs w:val="20"/>
        </w:rPr>
        <w:fldChar w:fldCharType="end"/>
      </w:r>
      <w:r w:rsidRPr="001A0801">
        <w:rPr>
          <w:rFonts w:ascii="Arial" w:hAnsi="Arial" w:cs="Arial"/>
          <w:b/>
          <w:sz w:val="20"/>
          <w:szCs w:val="20"/>
        </w:rPr>
        <w:t xml:space="preserve"> - </w:t>
      </w:r>
      <w:r w:rsidRPr="001A0801">
        <w:rPr>
          <w:rFonts w:ascii="Arial" w:hAnsi="Arial" w:cs="Arial"/>
          <w:b/>
          <w:noProof/>
          <w:sz w:val="20"/>
          <w:szCs w:val="20"/>
        </w:rPr>
        <w:t xml:space="preserve"> Prihodi, primici, prenesena sredstva - razlika po koris</w:t>
      </w:r>
      <w:r w:rsidR="00110AC3">
        <w:rPr>
          <w:rFonts w:ascii="Arial" w:hAnsi="Arial" w:cs="Arial"/>
          <w:b/>
          <w:noProof/>
          <w:sz w:val="20"/>
          <w:szCs w:val="20"/>
        </w:rPr>
        <w:t>n</w:t>
      </w:r>
      <w:r w:rsidRPr="001A0801">
        <w:rPr>
          <w:rFonts w:ascii="Arial" w:hAnsi="Arial" w:cs="Arial"/>
          <w:b/>
          <w:noProof/>
          <w:sz w:val="20"/>
          <w:szCs w:val="20"/>
        </w:rPr>
        <w:t>iku</w:t>
      </w:r>
    </w:p>
    <w:tbl>
      <w:tblPr>
        <w:tblW w:w="5000" w:type="pct"/>
        <w:tblLook w:val="04A0" w:firstRow="1" w:lastRow="0" w:firstColumn="1" w:lastColumn="0" w:noHBand="0" w:noVBand="1"/>
      </w:tblPr>
      <w:tblGrid>
        <w:gridCol w:w="966"/>
        <w:gridCol w:w="4902"/>
        <w:gridCol w:w="1654"/>
        <w:gridCol w:w="1654"/>
        <w:gridCol w:w="1543"/>
        <w:gridCol w:w="1501"/>
        <w:gridCol w:w="1730"/>
      </w:tblGrid>
      <w:tr w:rsidR="001A0801" w:rsidRPr="001A0801" w:rsidTr="001A0801">
        <w:trPr>
          <w:trHeight w:val="612"/>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42CB" w:rsidRPr="001A0801" w:rsidRDefault="000B42CB">
            <w:pPr>
              <w:jc w:val="center"/>
              <w:rPr>
                <w:rFonts w:ascii="Arial" w:hAnsi="Arial" w:cs="Arial"/>
                <w:sz w:val="20"/>
                <w:szCs w:val="20"/>
              </w:rPr>
            </w:pPr>
            <w:r w:rsidRPr="001A0801">
              <w:rPr>
                <w:rFonts w:ascii="Arial" w:hAnsi="Arial" w:cs="Arial"/>
                <w:sz w:val="20"/>
                <w:szCs w:val="20"/>
              </w:rPr>
              <w:t>RAČUN</w:t>
            </w:r>
          </w:p>
        </w:tc>
        <w:tc>
          <w:tcPr>
            <w:tcW w:w="1757" w:type="pct"/>
            <w:tcBorders>
              <w:top w:val="single" w:sz="4" w:space="0" w:color="auto"/>
              <w:left w:val="nil"/>
              <w:bottom w:val="single" w:sz="4" w:space="0" w:color="auto"/>
              <w:right w:val="single" w:sz="4" w:space="0" w:color="auto"/>
            </w:tcBorders>
            <w:shd w:val="clear" w:color="auto" w:fill="auto"/>
            <w:vAlign w:val="center"/>
            <w:hideMark/>
          </w:tcPr>
          <w:p w:rsidR="000B42CB" w:rsidRPr="001A0801" w:rsidRDefault="000B42CB">
            <w:pPr>
              <w:jc w:val="center"/>
              <w:rPr>
                <w:rFonts w:ascii="Arial" w:hAnsi="Arial" w:cs="Arial"/>
                <w:sz w:val="20"/>
                <w:szCs w:val="20"/>
              </w:rPr>
            </w:pPr>
            <w:r w:rsidRPr="001A0801">
              <w:rPr>
                <w:rFonts w:ascii="Arial" w:hAnsi="Arial" w:cs="Arial"/>
                <w:sz w:val="20"/>
                <w:szCs w:val="20"/>
              </w:rPr>
              <w:t>OPIS</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0B42CB" w:rsidRPr="001A0801" w:rsidRDefault="000B42CB">
            <w:pPr>
              <w:jc w:val="center"/>
              <w:rPr>
                <w:rFonts w:ascii="Arial" w:hAnsi="Arial" w:cs="Arial"/>
                <w:sz w:val="20"/>
                <w:szCs w:val="20"/>
              </w:rPr>
            </w:pPr>
            <w:r w:rsidRPr="001A0801">
              <w:rPr>
                <w:rFonts w:ascii="Arial" w:hAnsi="Arial" w:cs="Arial"/>
                <w:sz w:val="20"/>
                <w:szCs w:val="20"/>
              </w:rPr>
              <w:t>PRORAČUN</w:t>
            </w:r>
          </w:p>
        </w:tc>
        <w:tc>
          <w:tcPr>
            <w:tcW w:w="593" w:type="pct"/>
            <w:tcBorders>
              <w:top w:val="single" w:sz="4" w:space="0" w:color="auto"/>
              <w:left w:val="nil"/>
              <w:bottom w:val="single" w:sz="4" w:space="0" w:color="auto"/>
              <w:right w:val="single" w:sz="4" w:space="0" w:color="auto"/>
            </w:tcBorders>
            <w:shd w:val="clear" w:color="auto" w:fill="auto"/>
            <w:vAlign w:val="center"/>
            <w:hideMark/>
          </w:tcPr>
          <w:p w:rsidR="000B42CB" w:rsidRPr="001A0801" w:rsidRDefault="000B42CB">
            <w:pPr>
              <w:jc w:val="center"/>
              <w:rPr>
                <w:rFonts w:ascii="Arial" w:hAnsi="Arial" w:cs="Arial"/>
                <w:sz w:val="20"/>
                <w:szCs w:val="20"/>
              </w:rPr>
            </w:pPr>
            <w:r w:rsidRPr="001A0801">
              <w:rPr>
                <w:rFonts w:ascii="Arial" w:hAnsi="Arial" w:cs="Arial"/>
                <w:sz w:val="20"/>
                <w:szCs w:val="20"/>
              </w:rPr>
              <w:t>IZMJENE I DOPUNE</w:t>
            </w:r>
          </w:p>
        </w:tc>
        <w:tc>
          <w:tcPr>
            <w:tcW w:w="553" w:type="pct"/>
            <w:tcBorders>
              <w:top w:val="single" w:sz="4" w:space="0" w:color="auto"/>
              <w:left w:val="nil"/>
              <w:bottom w:val="single" w:sz="4" w:space="0" w:color="auto"/>
              <w:right w:val="single" w:sz="4" w:space="0" w:color="auto"/>
            </w:tcBorders>
            <w:shd w:val="clear" w:color="auto" w:fill="auto"/>
            <w:vAlign w:val="center"/>
            <w:hideMark/>
          </w:tcPr>
          <w:p w:rsidR="000B42CB" w:rsidRPr="001A0801" w:rsidRDefault="000B42CB">
            <w:pPr>
              <w:jc w:val="center"/>
              <w:rPr>
                <w:rFonts w:ascii="Arial" w:hAnsi="Arial" w:cs="Arial"/>
                <w:sz w:val="20"/>
                <w:szCs w:val="20"/>
              </w:rPr>
            </w:pPr>
            <w:r w:rsidRPr="001A0801">
              <w:rPr>
                <w:rFonts w:ascii="Arial" w:hAnsi="Arial" w:cs="Arial"/>
                <w:sz w:val="20"/>
                <w:szCs w:val="20"/>
              </w:rPr>
              <w:t>RAZLIKA</w:t>
            </w:r>
          </w:p>
        </w:tc>
        <w:tc>
          <w:tcPr>
            <w:tcW w:w="538" w:type="pct"/>
            <w:tcBorders>
              <w:top w:val="single" w:sz="4" w:space="0" w:color="auto"/>
              <w:left w:val="nil"/>
              <w:bottom w:val="single" w:sz="4" w:space="0" w:color="auto"/>
              <w:right w:val="single" w:sz="4" w:space="0" w:color="auto"/>
            </w:tcBorders>
            <w:shd w:val="clear" w:color="auto" w:fill="auto"/>
            <w:vAlign w:val="center"/>
            <w:hideMark/>
          </w:tcPr>
          <w:p w:rsidR="000B42CB" w:rsidRPr="001A0801" w:rsidRDefault="000B42CB">
            <w:pPr>
              <w:jc w:val="center"/>
              <w:rPr>
                <w:rFonts w:ascii="Arial" w:hAnsi="Arial" w:cs="Arial"/>
                <w:i/>
                <w:iCs/>
                <w:sz w:val="20"/>
                <w:szCs w:val="20"/>
              </w:rPr>
            </w:pPr>
            <w:r w:rsidRPr="001A0801">
              <w:rPr>
                <w:rFonts w:ascii="Arial" w:hAnsi="Arial" w:cs="Arial"/>
                <w:i/>
                <w:iCs/>
                <w:sz w:val="20"/>
                <w:szCs w:val="20"/>
              </w:rPr>
              <w:t xml:space="preserve">OD TOGA ŽUPANIJA </w:t>
            </w:r>
          </w:p>
        </w:tc>
        <w:tc>
          <w:tcPr>
            <w:tcW w:w="621" w:type="pct"/>
            <w:tcBorders>
              <w:top w:val="single" w:sz="4" w:space="0" w:color="auto"/>
              <w:left w:val="nil"/>
              <w:bottom w:val="single" w:sz="4" w:space="0" w:color="auto"/>
              <w:right w:val="single" w:sz="4" w:space="0" w:color="auto"/>
            </w:tcBorders>
            <w:shd w:val="clear" w:color="auto" w:fill="auto"/>
            <w:vAlign w:val="center"/>
            <w:hideMark/>
          </w:tcPr>
          <w:p w:rsidR="000B42CB" w:rsidRPr="001A0801" w:rsidRDefault="000B42CB">
            <w:pPr>
              <w:jc w:val="center"/>
              <w:rPr>
                <w:rFonts w:ascii="Arial" w:hAnsi="Arial" w:cs="Arial"/>
                <w:i/>
                <w:iCs/>
                <w:sz w:val="20"/>
                <w:szCs w:val="20"/>
              </w:rPr>
            </w:pPr>
            <w:r w:rsidRPr="001A0801">
              <w:rPr>
                <w:rFonts w:ascii="Arial" w:hAnsi="Arial" w:cs="Arial"/>
                <w:i/>
                <w:iCs/>
                <w:sz w:val="20"/>
                <w:szCs w:val="20"/>
              </w:rPr>
              <w:t>OD TOGA PRORAČUNSKI KORISNICI</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b/>
                <w:bCs/>
                <w:sz w:val="20"/>
                <w:szCs w:val="20"/>
              </w:rPr>
            </w:pPr>
            <w:r w:rsidRPr="001A0801">
              <w:rPr>
                <w:rFonts w:ascii="Arial" w:hAnsi="Arial" w:cs="Arial"/>
                <w:b/>
                <w:bCs/>
                <w:sz w:val="20"/>
                <w:szCs w:val="20"/>
              </w:rPr>
              <w:t>6</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b/>
                <w:bCs/>
                <w:sz w:val="20"/>
                <w:szCs w:val="20"/>
              </w:rPr>
            </w:pPr>
            <w:r w:rsidRPr="001A0801">
              <w:rPr>
                <w:rFonts w:ascii="Arial" w:hAnsi="Arial" w:cs="Arial"/>
                <w:b/>
                <w:bCs/>
                <w:sz w:val="20"/>
                <w:szCs w:val="20"/>
              </w:rPr>
              <w:t>PRIHODI POSLOVANJA</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226.926.844,69</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241.974.123,19</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15.047.278,50</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3.450.535,16</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11.596.743,34</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61</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PRIHODI OD POREZA</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24.684.687,00</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25.796.687,00</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1.112.000,00</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1.112.000,00</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r>
      <w:tr w:rsidR="001A0801" w:rsidRPr="001A0801" w:rsidTr="001A0801">
        <w:trPr>
          <w:trHeight w:val="432"/>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63</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POMOĆI IZ INOZEM. I OD SUBJEKATA UNUTAR OPĆEG PRORAČUNA</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96.448.198,29</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109.615.038,54</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13.166.840,25</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2.041.785,89</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11.125.054,36</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64</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PRIHODI OD IMOVINE</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2.381.351,48</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2.691.332,07</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309.980,59</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297.680,59</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12.300,00</w:t>
            </w:r>
          </w:p>
        </w:tc>
      </w:tr>
      <w:tr w:rsidR="001A0801" w:rsidRPr="001A0801" w:rsidTr="001A0801">
        <w:trPr>
          <w:trHeight w:val="432"/>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65</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PRIH.OD UPRAVN.I ADMIN.PRISTOJBI I PR.PO POSEB.PROPIS.I NAKN</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13.888.984,06</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14.027.570,14</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138.586,08</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5.224,46</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133.361,62</w:t>
            </w:r>
          </w:p>
        </w:tc>
      </w:tr>
      <w:tr w:rsidR="001A0801" w:rsidRPr="001A0801" w:rsidTr="001A0801">
        <w:trPr>
          <w:trHeight w:val="432"/>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66</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PRIHODI OD PRODAJE PROIZV.I ROBE TE PRUŽ.USL.I PRIH.OD DONAC</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17.634.058,23</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16.809.623,83</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- 824.434,40</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- 7.784,25</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- 816.650,15</w:t>
            </w:r>
          </w:p>
        </w:tc>
      </w:tr>
      <w:tr w:rsidR="001A0801" w:rsidRPr="001A0801" w:rsidTr="001A0801">
        <w:trPr>
          <w:trHeight w:val="432"/>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67</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PRIHODI IZ NADLEŽ.PRORAČUNA I OD HZZO-a TEMELJ.UGOVOR.OBVEZA</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70.952.750,32</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72.000.427,82</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1.047.677,50</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1.047.677,50</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68</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KAZNE, UPRAVNE MJERE I OSTALI PRIHODI</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936.815,31</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1.033.443,79</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96.628,48</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1.628,47</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95.000,01</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b/>
                <w:bCs/>
                <w:sz w:val="20"/>
                <w:szCs w:val="20"/>
              </w:rPr>
            </w:pPr>
            <w:r w:rsidRPr="001A0801">
              <w:rPr>
                <w:rFonts w:ascii="Arial" w:hAnsi="Arial" w:cs="Arial"/>
                <w:b/>
                <w:bCs/>
                <w:sz w:val="20"/>
                <w:szCs w:val="20"/>
              </w:rPr>
              <w:t>7</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b/>
                <w:bCs/>
                <w:sz w:val="20"/>
                <w:szCs w:val="20"/>
              </w:rPr>
            </w:pPr>
            <w:r w:rsidRPr="001A0801">
              <w:rPr>
                <w:rFonts w:ascii="Arial" w:hAnsi="Arial" w:cs="Arial"/>
                <w:b/>
                <w:bCs/>
                <w:sz w:val="20"/>
                <w:szCs w:val="20"/>
              </w:rPr>
              <w:t>PRIHODI OD PRODAJE NEFINANCIJSKE IMOVINE</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84.293,16</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83.595,44</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- 697,72</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0,00</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- 697,72</w:t>
            </w:r>
          </w:p>
        </w:tc>
      </w:tr>
      <w:tr w:rsidR="001A0801" w:rsidRPr="001A0801" w:rsidTr="001A0801">
        <w:trPr>
          <w:trHeight w:val="432"/>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71</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PRIHODI OD PRODAJE NEPROIZVEDENE DUGOTRAJNE IMOVINE</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61.100,00</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61.100,00</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0,00</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72</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sz w:val="20"/>
                <w:szCs w:val="20"/>
              </w:rPr>
            </w:pPr>
            <w:r w:rsidRPr="001A0801">
              <w:rPr>
                <w:rFonts w:ascii="Arial" w:hAnsi="Arial" w:cs="Arial"/>
                <w:sz w:val="20"/>
                <w:szCs w:val="20"/>
              </w:rPr>
              <w:t>PRIHODI OD PRODAJE PROIZVEDENE DUGOTRAJNE IMOVINE</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23.193,16</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22.495,44</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sz w:val="20"/>
                <w:szCs w:val="20"/>
              </w:rPr>
            </w:pPr>
            <w:r w:rsidRPr="001A0801">
              <w:rPr>
                <w:rFonts w:ascii="Arial" w:hAnsi="Arial" w:cs="Arial"/>
                <w:sz w:val="20"/>
                <w:szCs w:val="20"/>
              </w:rPr>
              <w:t>- 697,72</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- 697,72</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center"/>
            <w:hideMark/>
          </w:tcPr>
          <w:p w:rsidR="000B42CB" w:rsidRPr="001A0801" w:rsidRDefault="000B42CB">
            <w:pPr>
              <w:rPr>
                <w:rFonts w:ascii="Arial" w:hAnsi="Arial" w:cs="Arial"/>
                <w:b/>
                <w:bCs/>
                <w:sz w:val="20"/>
                <w:szCs w:val="20"/>
              </w:rPr>
            </w:pPr>
            <w:r w:rsidRPr="001A0801">
              <w:rPr>
                <w:rFonts w:ascii="Arial" w:hAnsi="Arial" w:cs="Arial"/>
                <w:b/>
                <w:bCs/>
                <w:sz w:val="20"/>
                <w:szCs w:val="20"/>
              </w:rPr>
              <w:t>8</w:t>
            </w:r>
          </w:p>
        </w:tc>
        <w:tc>
          <w:tcPr>
            <w:tcW w:w="1757" w:type="pct"/>
            <w:tcBorders>
              <w:top w:val="nil"/>
              <w:left w:val="nil"/>
              <w:bottom w:val="single" w:sz="4" w:space="0" w:color="auto"/>
              <w:right w:val="single" w:sz="4" w:space="0" w:color="auto"/>
            </w:tcBorders>
            <w:shd w:val="clear" w:color="auto" w:fill="auto"/>
            <w:vAlign w:val="center"/>
            <w:hideMark/>
          </w:tcPr>
          <w:p w:rsidR="000B42CB" w:rsidRPr="001A0801" w:rsidRDefault="000B42CB">
            <w:pPr>
              <w:rPr>
                <w:rFonts w:ascii="Arial" w:hAnsi="Arial" w:cs="Arial"/>
                <w:b/>
                <w:bCs/>
                <w:sz w:val="20"/>
                <w:szCs w:val="20"/>
              </w:rPr>
            </w:pPr>
            <w:r w:rsidRPr="001A0801">
              <w:rPr>
                <w:rFonts w:ascii="Arial" w:hAnsi="Arial" w:cs="Arial"/>
                <w:b/>
                <w:bCs/>
                <w:sz w:val="20"/>
                <w:szCs w:val="20"/>
              </w:rPr>
              <w:t>PRIMICI OD FINANCIJSKE IMOVINE I ZADUŽIVANJA</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6.991.563,19</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8.485.300,00</w:t>
            </w:r>
          </w:p>
        </w:tc>
        <w:tc>
          <w:tcPr>
            <w:tcW w:w="55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1.493.736,81</w:t>
            </w:r>
          </w:p>
        </w:tc>
        <w:tc>
          <w:tcPr>
            <w:tcW w:w="538"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- 483.614,04</w:t>
            </w:r>
          </w:p>
        </w:tc>
        <w:tc>
          <w:tcPr>
            <w:tcW w:w="621"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1.977.350,85</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center"/>
            <w:hideMark/>
          </w:tcPr>
          <w:p w:rsidR="000B42CB" w:rsidRPr="001A0801" w:rsidRDefault="000B42CB">
            <w:pPr>
              <w:rPr>
                <w:rFonts w:ascii="Arial" w:hAnsi="Arial" w:cs="Arial"/>
                <w:sz w:val="20"/>
                <w:szCs w:val="20"/>
              </w:rPr>
            </w:pPr>
            <w:r w:rsidRPr="001A0801">
              <w:rPr>
                <w:rFonts w:ascii="Arial" w:hAnsi="Arial" w:cs="Arial"/>
                <w:sz w:val="20"/>
                <w:szCs w:val="20"/>
              </w:rPr>
              <w:t>81</w:t>
            </w:r>
          </w:p>
        </w:tc>
        <w:tc>
          <w:tcPr>
            <w:tcW w:w="1757" w:type="pct"/>
            <w:tcBorders>
              <w:top w:val="nil"/>
              <w:left w:val="nil"/>
              <w:bottom w:val="single" w:sz="4" w:space="0" w:color="auto"/>
              <w:right w:val="single" w:sz="4" w:space="0" w:color="auto"/>
            </w:tcBorders>
            <w:shd w:val="clear" w:color="auto" w:fill="auto"/>
            <w:vAlign w:val="center"/>
            <w:hideMark/>
          </w:tcPr>
          <w:p w:rsidR="000B42CB" w:rsidRPr="001A0801" w:rsidRDefault="000B42CB">
            <w:pPr>
              <w:rPr>
                <w:rFonts w:ascii="Arial" w:hAnsi="Arial" w:cs="Arial"/>
                <w:sz w:val="20"/>
                <w:szCs w:val="20"/>
              </w:rPr>
            </w:pPr>
            <w:r w:rsidRPr="001A0801">
              <w:rPr>
                <w:rFonts w:ascii="Arial" w:hAnsi="Arial" w:cs="Arial"/>
                <w:sz w:val="20"/>
                <w:szCs w:val="20"/>
              </w:rPr>
              <w:t>PRIMLJENI POVRATI GLAVNICA DANIH ZAJMOVA I DEPOZITA</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1.988.100,00</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1.988.100,00</w:t>
            </w:r>
          </w:p>
        </w:tc>
        <w:tc>
          <w:tcPr>
            <w:tcW w:w="55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0,00</w:t>
            </w:r>
          </w:p>
        </w:tc>
        <w:tc>
          <w:tcPr>
            <w:tcW w:w="538"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c>
          <w:tcPr>
            <w:tcW w:w="621"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center"/>
            <w:hideMark/>
          </w:tcPr>
          <w:p w:rsidR="000B42CB" w:rsidRPr="001A0801" w:rsidRDefault="000B42CB">
            <w:pPr>
              <w:rPr>
                <w:rFonts w:ascii="Arial" w:hAnsi="Arial" w:cs="Arial"/>
                <w:sz w:val="20"/>
                <w:szCs w:val="20"/>
              </w:rPr>
            </w:pPr>
            <w:r w:rsidRPr="001A0801">
              <w:rPr>
                <w:rFonts w:ascii="Arial" w:hAnsi="Arial" w:cs="Arial"/>
                <w:sz w:val="20"/>
                <w:szCs w:val="20"/>
              </w:rPr>
              <w:t>83</w:t>
            </w:r>
          </w:p>
        </w:tc>
        <w:tc>
          <w:tcPr>
            <w:tcW w:w="1757" w:type="pct"/>
            <w:tcBorders>
              <w:top w:val="nil"/>
              <w:left w:val="nil"/>
              <w:bottom w:val="single" w:sz="4" w:space="0" w:color="auto"/>
              <w:right w:val="single" w:sz="4" w:space="0" w:color="auto"/>
            </w:tcBorders>
            <w:shd w:val="clear" w:color="auto" w:fill="auto"/>
            <w:vAlign w:val="center"/>
            <w:hideMark/>
          </w:tcPr>
          <w:p w:rsidR="000B42CB" w:rsidRPr="001A0801" w:rsidRDefault="000B42CB">
            <w:pPr>
              <w:rPr>
                <w:rFonts w:ascii="Arial" w:hAnsi="Arial" w:cs="Arial"/>
                <w:sz w:val="20"/>
                <w:szCs w:val="20"/>
              </w:rPr>
            </w:pPr>
            <w:r w:rsidRPr="001A0801">
              <w:rPr>
                <w:rFonts w:ascii="Arial" w:hAnsi="Arial" w:cs="Arial"/>
                <w:sz w:val="20"/>
                <w:szCs w:val="20"/>
              </w:rPr>
              <w:t>PRIMICI OD PRODAJE DIONICA I UDJELA U GLAVNICI</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17.200,00</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17.200,00</w:t>
            </w:r>
          </w:p>
        </w:tc>
        <w:tc>
          <w:tcPr>
            <w:tcW w:w="55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0,00</w:t>
            </w:r>
          </w:p>
        </w:tc>
        <w:tc>
          <w:tcPr>
            <w:tcW w:w="538"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c>
          <w:tcPr>
            <w:tcW w:w="621"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0,00</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center"/>
            <w:hideMark/>
          </w:tcPr>
          <w:p w:rsidR="000B42CB" w:rsidRPr="001A0801" w:rsidRDefault="000B42CB">
            <w:pPr>
              <w:rPr>
                <w:rFonts w:ascii="Arial" w:hAnsi="Arial" w:cs="Arial"/>
                <w:sz w:val="20"/>
                <w:szCs w:val="20"/>
              </w:rPr>
            </w:pPr>
            <w:r w:rsidRPr="001A0801">
              <w:rPr>
                <w:rFonts w:ascii="Arial" w:hAnsi="Arial" w:cs="Arial"/>
                <w:sz w:val="20"/>
                <w:szCs w:val="20"/>
              </w:rPr>
              <w:t>84</w:t>
            </w:r>
          </w:p>
        </w:tc>
        <w:tc>
          <w:tcPr>
            <w:tcW w:w="1757" w:type="pct"/>
            <w:tcBorders>
              <w:top w:val="nil"/>
              <w:left w:val="nil"/>
              <w:bottom w:val="single" w:sz="4" w:space="0" w:color="auto"/>
              <w:right w:val="single" w:sz="4" w:space="0" w:color="auto"/>
            </w:tcBorders>
            <w:shd w:val="clear" w:color="auto" w:fill="auto"/>
            <w:vAlign w:val="center"/>
            <w:hideMark/>
          </w:tcPr>
          <w:p w:rsidR="000B42CB" w:rsidRPr="001A0801" w:rsidRDefault="000B42CB">
            <w:pPr>
              <w:rPr>
                <w:rFonts w:ascii="Arial" w:hAnsi="Arial" w:cs="Arial"/>
                <w:sz w:val="20"/>
                <w:szCs w:val="20"/>
              </w:rPr>
            </w:pPr>
            <w:r w:rsidRPr="001A0801">
              <w:rPr>
                <w:rFonts w:ascii="Arial" w:hAnsi="Arial" w:cs="Arial"/>
                <w:sz w:val="20"/>
                <w:szCs w:val="20"/>
              </w:rPr>
              <w:t>PRIMICI OD ZADUŽIVANJA</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4.986.263,19</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6.480.000,00</w:t>
            </w:r>
          </w:p>
        </w:tc>
        <w:tc>
          <w:tcPr>
            <w:tcW w:w="55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sz w:val="20"/>
                <w:szCs w:val="20"/>
              </w:rPr>
            </w:pPr>
            <w:r w:rsidRPr="001A0801">
              <w:rPr>
                <w:rFonts w:ascii="Arial" w:hAnsi="Arial" w:cs="Arial"/>
                <w:sz w:val="20"/>
                <w:szCs w:val="20"/>
              </w:rPr>
              <w:t>1.493.736,81</w:t>
            </w:r>
          </w:p>
        </w:tc>
        <w:tc>
          <w:tcPr>
            <w:tcW w:w="538" w:type="pct"/>
            <w:tcBorders>
              <w:top w:val="nil"/>
              <w:left w:val="nil"/>
              <w:bottom w:val="single" w:sz="4" w:space="0" w:color="auto"/>
              <w:right w:val="single" w:sz="4" w:space="0" w:color="auto"/>
            </w:tcBorders>
            <w:shd w:val="clear" w:color="auto" w:fill="auto"/>
            <w:vAlign w:val="center"/>
            <w:hideMark/>
          </w:tcPr>
          <w:p w:rsidR="000B42CB" w:rsidRPr="001A0801" w:rsidRDefault="000B42CB" w:rsidP="000B42CB">
            <w:pPr>
              <w:jc w:val="right"/>
              <w:rPr>
                <w:rFonts w:ascii="Arial" w:hAnsi="Arial" w:cs="Arial"/>
                <w:i/>
                <w:iCs/>
                <w:sz w:val="20"/>
                <w:szCs w:val="20"/>
              </w:rPr>
            </w:pPr>
            <w:r w:rsidRPr="001A0801">
              <w:rPr>
                <w:rFonts w:ascii="Arial" w:hAnsi="Arial" w:cs="Arial"/>
                <w:i/>
                <w:iCs/>
                <w:sz w:val="20"/>
                <w:szCs w:val="20"/>
              </w:rPr>
              <w:t>- 483.614,04</w:t>
            </w:r>
          </w:p>
        </w:tc>
        <w:tc>
          <w:tcPr>
            <w:tcW w:w="621"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i/>
                <w:iCs/>
                <w:sz w:val="20"/>
                <w:szCs w:val="20"/>
              </w:rPr>
            </w:pPr>
            <w:r w:rsidRPr="001A0801">
              <w:rPr>
                <w:rFonts w:ascii="Arial" w:hAnsi="Arial" w:cs="Arial"/>
                <w:i/>
                <w:iCs/>
                <w:sz w:val="20"/>
                <w:szCs w:val="20"/>
              </w:rPr>
              <w:t>1.977.350,85</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vAlign w:val="center"/>
            <w:hideMark/>
          </w:tcPr>
          <w:p w:rsidR="000B42CB" w:rsidRPr="001A0801" w:rsidRDefault="000B42CB">
            <w:pPr>
              <w:rPr>
                <w:rFonts w:ascii="Arial" w:hAnsi="Arial" w:cs="Arial"/>
                <w:b/>
                <w:bCs/>
                <w:sz w:val="20"/>
                <w:szCs w:val="20"/>
              </w:rPr>
            </w:pPr>
            <w:r w:rsidRPr="001A0801">
              <w:rPr>
                <w:rFonts w:ascii="Arial" w:hAnsi="Arial" w:cs="Arial"/>
                <w:b/>
                <w:bCs/>
                <w:sz w:val="20"/>
                <w:szCs w:val="20"/>
              </w:rPr>
              <w:t> </w:t>
            </w:r>
          </w:p>
        </w:tc>
        <w:tc>
          <w:tcPr>
            <w:tcW w:w="1757" w:type="pct"/>
            <w:tcBorders>
              <w:top w:val="nil"/>
              <w:left w:val="nil"/>
              <w:bottom w:val="single" w:sz="4" w:space="0" w:color="auto"/>
              <w:right w:val="single" w:sz="4" w:space="0" w:color="auto"/>
            </w:tcBorders>
            <w:shd w:val="clear" w:color="auto" w:fill="auto"/>
            <w:vAlign w:val="center"/>
            <w:hideMark/>
          </w:tcPr>
          <w:p w:rsidR="000B42CB" w:rsidRPr="001A0801" w:rsidRDefault="000B42CB">
            <w:pPr>
              <w:rPr>
                <w:rFonts w:ascii="Arial" w:hAnsi="Arial" w:cs="Arial"/>
                <w:b/>
                <w:bCs/>
                <w:sz w:val="20"/>
                <w:szCs w:val="20"/>
              </w:rPr>
            </w:pPr>
            <w:r w:rsidRPr="001A0801">
              <w:rPr>
                <w:rFonts w:ascii="Arial" w:hAnsi="Arial" w:cs="Arial"/>
                <w:b/>
                <w:bCs/>
                <w:sz w:val="20"/>
                <w:szCs w:val="20"/>
              </w:rPr>
              <w:t>VIŠAK / MANJAK PRETHODNE GODINE</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9.997.298,96</w:t>
            </w:r>
          </w:p>
        </w:tc>
        <w:tc>
          <w:tcPr>
            <w:tcW w:w="59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17.316.981,37</w:t>
            </w:r>
          </w:p>
        </w:tc>
        <w:tc>
          <w:tcPr>
            <w:tcW w:w="553"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7.319.682,41</w:t>
            </w:r>
          </w:p>
        </w:tc>
        <w:tc>
          <w:tcPr>
            <w:tcW w:w="538"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4.492.135,44</w:t>
            </w:r>
          </w:p>
        </w:tc>
        <w:tc>
          <w:tcPr>
            <w:tcW w:w="621" w:type="pct"/>
            <w:tcBorders>
              <w:top w:val="nil"/>
              <w:left w:val="nil"/>
              <w:bottom w:val="single" w:sz="4" w:space="0" w:color="auto"/>
              <w:right w:val="single" w:sz="4" w:space="0" w:color="auto"/>
            </w:tcBorders>
            <w:shd w:val="clear" w:color="auto" w:fill="auto"/>
            <w:vAlign w:val="center"/>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2.827.546,97</w:t>
            </w:r>
          </w:p>
        </w:tc>
      </w:tr>
      <w:tr w:rsidR="001A0801" w:rsidRPr="001A0801" w:rsidTr="001A0801">
        <w:trPr>
          <w:trHeight w:val="288"/>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0B42CB" w:rsidRPr="001A0801" w:rsidRDefault="000B42CB">
            <w:pPr>
              <w:rPr>
                <w:rFonts w:ascii="Arial" w:hAnsi="Arial" w:cs="Arial"/>
                <w:sz w:val="20"/>
                <w:szCs w:val="20"/>
              </w:rPr>
            </w:pPr>
            <w:r w:rsidRPr="001A0801">
              <w:rPr>
                <w:rFonts w:ascii="Arial" w:hAnsi="Arial" w:cs="Arial"/>
                <w:sz w:val="20"/>
                <w:szCs w:val="20"/>
              </w:rPr>
              <w:t> </w:t>
            </w:r>
          </w:p>
        </w:tc>
        <w:tc>
          <w:tcPr>
            <w:tcW w:w="1757" w:type="pct"/>
            <w:tcBorders>
              <w:top w:val="nil"/>
              <w:left w:val="nil"/>
              <w:bottom w:val="single" w:sz="4" w:space="0" w:color="auto"/>
              <w:right w:val="single" w:sz="4" w:space="0" w:color="auto"/>
            </w:tcBorders>
            <w:shd w:val="clear" w:color="auto" w:fill="auto"/>
            <w:vAlign w:val="bottom"/>
            <w:hideMark/>
          </w:tcPr>
          <w:p w:rsidR="000B42CB" w:rsidRPr="001A0801" w:rsidRDefault="000B42CB">
            <w:pPr>
              <w:rPr>
                <w:rFonts w:ascii="Arial" w:hAnsi="Arial" w:cs="Arial"/>
                <w:b/>
                <w:bCs/>
                <w:sz w:val="20"/>
                <w:szCs w:val="20"/>
              </w:rPr>
            </w:pPr>
            <w:r w:rsidRPr="001A0801">
              <w:rPr>
                <w:rFonts w:ascii="Arial" w:hAnsi="Arial" w:cs="Arial"/>
                <w:b/>
                <w:bCs/>
                <w:sz w:val="20"/>
                <w:szCs w:val="20"/>
              </w:rPr>
              <w:t>SVEUKUPNO</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244.000.000,00</w:t>
            </w:r>
          </w:p>
        </w:tc>
        <w:tc>
          <w:tcPr>
            <w:tcW w:w="59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267.860.000,00</w:t>
            </w:r>
          </w:p>
        </w:tc>
        <w:tc>
          <w:tcPr>
            <w:tcW w:w="553"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sz w:val="20"/>
                <w:szCs w:val="20"/>
              </w:rPr>
            </w:pPr>
            <w:r w:rsidRPr="001A0801">
              <w:rPr>
                <w:rFonts w:ascii="Arial" w:hAnsi="Arial" w:cs="Arial"/>
                <w:b/>
                <w:bCs/>
                <w:sz w:val="20"/>
                <w:szCs w:val="20"/>
              </w:rPr>
              <w:t>23.860.000,00</w:t>
            </w:r>
          </w:p>
        </w:tc>
        <w:tc>
          <w:tcPr>
            <w:tcW w:w="538"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7.459.056,56</w:t>
            </w:r>
          </w:p>
        </w:tc>
        <w:tc>
          <w:tcPr>
            <w:tcW w:w="621" w:type="pct"/>
            <w:tcBorders>
              <w:top w:val="nil"/>
              <w:left w:val="nil"/>
              <w:bottom w:val="single" w:sz="4" w:space="0" w:color="auto"/>
              <w:right w:val="single" w:sz="4" w:space="0" w:color="auto"/>
            </w:tcBorders>
            <w:shd w:val="clear" w:color="auto" w:fill="auto"/>
            <w:vAlign w:val="bottom"/>
            <w:hideMark/>
          </w:tcPr>
          <w:p w:rsidR="000B42CB" w:rsidRPr="001A0801" w:rsidRDefault="000B42CB">
            <w:pPr>
              <w:jc w:val="right"/>
              <w:rPr>
                <w:rFonts w:ascii="Arial" w:hAnsi="Arial" w:cs="Arial"/>
                <w:b/>
                <w:bCs/>
                <w:i/>
                <w:iCs/>
                <w:sz w:val="20"/>
                <w:szCs w:val="20"/>
              </w:rPr>
            </w:pPr>
            <w:r w:rsidRPr="001A0801">
              <w:rPr>
                <w:rFonts w:ascii="Arial" w:hAnsi="Arial" w:cs="Arial"/>
                <w:b/>
                <w:bCs/>
                <w:i/>
                <w:iCs/>
                <w:sz w:val="20"/>
                <w:szCs w:val="20"/>
              </w:rPr>
              <w:t>16.400.943,44</w:t>
            </w:r>
          </w:p>
        </w:tc>
      </w:tr>
    </w:tbl>
    <w:p w:rsidR="0096488B" w:rsidRPr="001A0801" w:rsidRDefault="0096488B" w:rsidP="00EA3140">
      <w:pPr>
        <w:jc w:val="both"/>
        <w:rPr>
          <w:rFonts w:ascii="Arial" w:hAnsi="Arial" w:cs="Arial"/>
          <w:b/>
          <w:sz w:val="22"/>
          <w:szCs w:val="22"/>
        </w:rPr>
      </w:pPr>
    </w:p>
    <w:p w:rsidR="003C2B9E" w:rsidRPr="001A0801" w:rsidRDefault="003C2B9E" w:rsidP="00EA3140">
      <w:pPr>
        <w:jc w:val="both"/>
        <w:rPr>
          <w:rFonts w:ascii="Arial" w:hAnsi="Arial" w:cs="Arial"/>
          <w:b/>
          <w:sz w:val="22"/>
          <w:szCs w:val="22"/>
        </w:rPr>
      </w:pPr>
    </w:p>
    <w:p w:rsidR="00110AC3" w:rsidRPr="00110AC3" w:rsidRDefault="00110AC3" w:rsidP="00110AC3">
      <w:pPr>
        <w:pStyle w:val="Opisslike"/>
        <w:keepNext/>
        <w:rPr>
          <w:rFonts w:ascii="Arial" w:hAnsi="Arial" w:cs="Arial"/>
          <w:b/>
          <w:sz w:val="20"/>
          <w:szCs w:val="20"/>
        </w:rPr>
      </w:pPr>
      <w:r w:rsidRPr="00110AC3">
        <w:rPr>
          <w:rFonts w:ascii="Arial" w:hAnsi="Arial" w:cs="Arial"/>
          <w:b/>
          <w:sz w:val="20"/>
          <w:szCs w:val="20"/>
        </w:rPr>
        <w:lastRenderedPageBreak/>
        <w:t xml:space="preserve">Tablica </w:t>
      </w:r>
      <w:r w:rsidRPr="00110AC3">
        <w:rPr>
          <w:rFonts w:ascii="Arial" w:hAnsi="Arial" w:cs="Arial"/>
          <w:b/>
          <w:sz w:val="20"/>
          <w:szCs w:val="20"/>
        </w:rPr>
        <w:fldChar w:fldCharType="begin"/>
      </w:r>
      <w:r w:rsidRPr="00110AC3">
        <w:rPr>
          <w:rFonts w:ascii="Arial" w:hAnsi="Arial" w:cs="Arial"/>
          <w:b/>
          <w:sz w:val="20"/>
          <w:szCs w:val="20"/>
        </w:rPr>
        <w:instrText xml:space="preserve"> SEQ Tablica \* ARABIC </w:instrText>
      </w:r>
      <w:r w:rsidRPr="00110AC3">
        <w:rPr>
          <w:rFonts w:ascii="Arial" w:hAnsi="Arial" w:cs="Arial"/>
          <w:b/>
          <w:sz w:val="20"/>
          <w:szCs w:val="20"/>
        </w:rPr>
        <w:fldChar w:fldCharType="separate"/>
      </w:r>
      <w:r w:rsidR="00C941B7">
        <w:rPr>
          <w:rFonts w:ascii="Arial" w:hAnsi="Arial" w:cs="Arial"/>
          <w:b/>
          <w:noProof/>
          <w:sz w:val="20"/>
          <w:szCs w:val="20"/>
        </w:rPr>
        <w:t>4</w:t>
      </w:r>
      <w:r w:rsidRPr="00110AC3">
        <w:rPr>
          <w:rFonts w:ascii="Arial" w:hAnsi="Arial" w:cs="Arial"/>
          <w:b/>
          <w:sz w:val="20"/>
          <w:szCs w:val="20"/>
        </w:rPr>
        <w:fldChar w:fldCharType="end"/>
      </w:r>
      <w:r w:rsidRPr="00110AC3">
        <w:rPr>
          <w:rFonts w:ascii="Arial" w:hAnsi="Arial" w:cs="Arial"/>
          <w:b/>
          <w:sz w:val="20"/>
          <w:szCs w:val="20"/>
        </w:rPr>
        <w:t xml:space="preserve"> - Rashodi i izdaci - razlika po korisniku</w:t>
      </w:r>
    </w:p>
    <w:tbl>
      <w:tblPr>
        <w:tblW w:w="5011" w:type="pct"/>
        <w:tblLook w:val="04A0" w:firstRow="1" w:lastRow="0" w:firstColumn="1" w:lastColumn="0" w:noHBand="0" w:noVBand="1"/>
      </w:tblPr>
      <w:tblGrid>
        <w:gridCol w:w="1082"/>
        <w:gridCol w:w="3772"/>
        <w:gridCol w:w="1876"/>
        <w:gridCol w:w="1876"/>
        <w:gridCol w:w="1748"/>
        <w:gridCol w:w="1664"/>
        <w:gridCol w:w="1963"/>
      </w:tblGrid>
      <w:tr w:rsidR="00110AC3" w:rsidRPr="001A0801" w:rsidTr="00110AC3">
        <w:trPr>
          <w:trHeight w:val="439"/>
        </w:trPr>
        <w:tc>
          <w:tcPr>
            <w:tcW w:w="38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A0801" w:rsidRPr="001A0801" w:rsidRDefault="001A0801" w:rsidP="001A0801">
            <w:pPr>
              <w:jc w:val="center"/>
              <w:rPr>
                <w:rFonts w:ascii="Arial" w:hAnsi="Arial" w:cs="Arial"/>
                <w:sz w:val="20"/>
                <w:szCs w:val="20"/>
              </w:rPr>
            </w:pPr>
            <w:r w:rsidRPr="001A0801">
              <w:rPr>
                <w:rFonts w:ascii="Arial" w:hAnsi="Arial" w:cs="Arial"/>
                <w:sz w:val="20"/>
                <w:szCs w:val="20"/>
              </w:rPr>
              <w:t>RAČUN</w:t>
            </w:r>
          </w:p>
        </w:tc>
        <w:tc>
          <w:tcPr>
            <w:tcW w:w="1349" w:type="pct"/>
            <w:tcBorders>
              <w:top w:val="single" w:sz="4" w:space="0" w:color="auto"/>
              <w:left w:val="nil"/>
              <w:bottom w:val="single" w:sz="4" w:space="0" w:color="auto"/>
              <w:right w:val="single" w:sz="4" w:space="0" w:color="auto"/>
            </w:tcBorders>
            <w:shd w:val="clear" w:color="auto" w:fill="auto"/>
            <w:vAlign w:val="bottom"/>
            <w:hideMark/>
          </w:tcPr>
          <w:p w:rsidR="001A0801" w:rsidRPr="001A0801" w:rsidRDefault="001A0801" w:rsidP="001A0801">
            <w:pPr>
              <w:rPr>
                <w:rFonts w:ascii="Arial" w:hAnsi="Arial" w:cs="Arial"/>
                <w:sz w:val="20"/>
                <w:szCs w:val="20"/>
              </w:rPr>
            </w:pPr>
            <w:r w:rsidRPr="001A0801">
              <w:rPr>
                <w:rFonts w:ascii="Arial" w:hAnsi="Arial" w:cs="Arial"/>
                <w:sz w:val="20"/>
                <w:szCs w:val="20"/>
              </w:rPr>
              <w:t>OPIS</w:t>
            </w:r>
          </w:p>
        </w:tc>
        <w:tc>
          <w:tcPr>
            <w:tcW w:w="671" w:type="pct"/>
            <w:tcBorders>
              <w:top w:val="single" w:sz="4" w:space="0" w:color="auto"/>
              <w:left w:val="nil"/>
              <w:bottom w:val="single" w:sz="4" w:space="0" w:color="auto"/>
              <w:right w:val="single" w:sz="4" w:space="0" w:color="auto"/>
            </w:tcBorders>
            <w:shd w:val="clear" w:color="auto" w:fill="auto"/>
            <w:vAlign w:val="center"/>
            <w:hideMark/>
          </w:tcPr>
          <w:p w:rsidR="001A0801" w:rsidRPr="001A0801" w:rsidRDefault="001A0801" w:rsidP="001A0801">
            <w:pPr>
              <w:jc w:val="center"/>
              <w:rPr>
                <w:rFonts w:ascii="Arial" w:hAnsi="Arial" w:cs="Arial"/>
                <w:sz w:val="20"/>
                <w:szCs w:val="20"/>
              </w:rPr>
            </w:pPr>
            <w:r w:rsidRPr="001A0801">
              <w:rPr>
                <w:rFonts w:ascii="Arial" w:hAnsi="Arial" w:cs="Arial"/>
                <w:sz w:val="20"/>
                <w:szCs w:val="20"/>
              </w:rPr>
              <w:t>PRORAČUN</w:t>
            </w:r>
          </w:p>
        </w:tc>
        <w:tc>
          <w:tcPr>
            <w:tcW w:w="671" w:type="pct"/>
            <w:tcBorders>
              <w:top w:val="single" w:sz="4" w:space="0" w:color="auto"/>
              <w:left w:val="nil"/>
              <w:bottom w:val="single" w:sz="4" w:space="0" w:color="auto"/>
              <w:right w:val="single" w:sz="4" w:space="0" w:color="auto"/>
            </w:tcBorders>
            <w:shd w:val="clear" w:color="auto" w:fill="auto"/>
            <w:vAlign w:val="center"/>
            <w:hideMark/>
          </w:tcPr>
          <w:p w:rsidR="001A0801" w:rsidRPr="001A0801" w:rsidRDefault="001A0801" w:rsidP="001A0801">
            <w:pPr>
              <w:jc w:val="center"/>
              <w:rPr>
                <w:rFonts w:ascii="Arial" w:hAnsi="Arial" w:cs="Arial"/>
                <w:sz w:val="20"/>
                <w:szCs w:val="20"/>
              </w:rPr>
            </w:pPr>
            <w:r w:rsidRPr="001A0801">
              <w:rPr>
                <w:rFonts w:ascii="Arial" w:hAnsi="Arial" w:cs="Arial"/>
                <w:sz w:val="20"/>
                <w:szCs w:val="20"/>
              </w:rPr>
              <w:t>IZMJENE I DOPUNE</w:t>
            </w:r>
          </w:p>
        </w:tc>
        <w:tc>
          <w:tcPr>
            <w:tcW w:w="625" w:type="pct"/>
            <w:tcBorders>
              <w:top w:val="single" w:sz="4" w:space="0" w:color="auto"/>
              <w:left w:val="nil"/>
              <w:bottom w:val="single" w:sz="4" w:space="0" w:color="auto"/>
              <w:right w:val="single" w:sz="4" w:space="0" w:color="auto"/>
            </w:tcBorders>
            <w:shd w:val="clear" w:color="auto" w:fill="auto"/>
            <w:vAlign w:val="center"/>
            <w:hideMark/>
          </w:tcPr>
          <w:p w:rsidR="001A0801" w:rsidRPr="001A0801" w:rsidRDefault="001A0801" w:rsidP="001A0801">
            <w:pPr>
              <w:jc w:val="center"/>
              <w:rPr>
                <w:rFonts w:ascii="Arial" w:hAnsi="Arial" w:cs="Arial"/>
                <w:sz w:val="20"/>
                <w:szCs w:val="20"/>
              </w:rPr>
            </w:pPr>
            <w:r w:rsidRPr="001A0801">
              <w:rPr>
                <w:rFonts w:ascii="Arial" w:hAnsi="Arial" w:cs="Arial"/>
                <w:sz w:val="20"/>
                <w:szCs w:val="20"/>
              </w:rPr>
              <w:t>RAZLIKA</w:t>
            </w:r>
          </w:p>
        </w:tc>
        <w:tc>
          <w:tcPr>
            <w:tcW w:w="595" w:type="pct"/>
            <w:tcBorders>
              <w:top w:val="single" w:sz="4" w:space="0" w:color="auto"/>
              <w:left w:val="nil"/>
              <w:bottom w:val="single" w:sz="4" w:space="0" w:color="auto"/>
              <w:right w:val="single" w:sz="4" w:space="0" w:color="auto"/>
            </w:tcBorders>
            <w:shd w:val="clear" w:color="auto" w:fill="auto"/>
            <w:vAlign w:val="center"/>
            <w:hideMark/>
          </w:tcPr>
          <w:p w:rsidR="001A0801" w:rsidRPr="001A0801" w:rsidRDefault="001A0801" w:rsidP="001A0801">
            <w:pPr>
              <w:jc w:val="center"/>
              <w:rPr>
                <w:rFonts w:ascii="Arial" w:hAnsi="Arial" w:cs="Arial"/>
                <w:i/>
                <w:iCs/>
                <w:sz w:val="20"/>
                <w:szCs w:val="20"/>
              </w:rPr>
            </w:pPr>
            <w:r w:rsidRPr="001A0801">
              <w:rPr>
                <w:rFonts w:ascii="Arial" w:hAnsi="Arial" w:cs="Arial"/>
                <w:i/>
                <w:iCs/>
                <w:sz w:val="20"/>
                <w:szCs w:val="20"/>
              </w:rPr>
              <w:t xml:space="preserve">OD TOGA ŽUPANIJA </w:t>
            </w:r>
          </w:p>
        </w:tc>
        <w:tc>
          <w:tcPr>
            <w:tcW w:w="702" w:type="pct"/>
            <w:tcBorders>
              <w:top w:val="single" w:sz="4" w:space="0" w:color="auto"/>
              <w:left w:val="nil"/>
              <w:bottom w:val="single" w:sz="4" w:space="0" w:color="auto"/>
              <w:right w:val="single" w:sz="4" w:space="0" w:color="auto"/>
            </w:tcBorders>
            <w:shd w:val="clear" w:color="auto" w:fill="auto"/>
            <w:vAlign w:val="center"/>
            <w:hideMark/>
          </w:tcPr>
          <w:p w:rsidR="001A0801" w:rsidRPr="001A0801" w:rsidRDefault="001A0801" w:rsidP="001A0801">
            <w:pPr>
              <w:jc w:val="center"/>
              <w:rPr>
                <w:rFonts w:ascii="Arial" w:hAnsi="Arial" w:cs="Arial"/>
                <w:i/>
                <w:iCs/>
                <w:sz w:val="20"/>
                <w:szCs w:val="20"/>
              </w:rPr>
            </w:pPr>
            <w:r w:rsidRPr="001A0801">
              <w:rPr>
                <w:rFonts w:ascii="Arial" w:hAnsi="Arial" w:cs="Arial"/>
                <w:i/>
                <w:iCs/>
                <w:sz w:val="20"/>
                <w:szCs w:val="20"/>
              </w:rPr>
              <w:t>OD TOGA PRORAČUNSKI KORISNICI</w:t>
            </w:r>
          </w:p>
        </w:tc>
      </w:tr>
      <w:tr w:rsidR="00110AC3" w:rsidRPr="001A0801" w:rsidTr="00110AC3">
        <w:trPr>
          <w:trHeight w:val="274"/>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b/>
                <w:bCs/>
                <w:sz w:val="20"/>
                <w:szCs w:val="20"/>
              </w:rPr>
            </w:pPr>
            <w:r w:rsidRPr="001A0801">
              <w:rPr>
                <w:rFonts w:ascii="Arial" w:hAnsi="Arial" w:cs="Arial"/>
                <w:b/>
                <w:bCs/>
                <w:sz w:val="20"/>
                <w:szCs w:val="20"/>
              </w:rPr>
              <w:t>3</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b/>
                <w:bCs/>
                <w:sz w:val="20"/>
                <w:szCs w:val="20"/>
              </w:rPr>
            </w:pPr>
            <w:r w:rsidRPr="001A0801">
              <w:rPr>
                <w:rFonts w:ascii="Arial" w:hAnsi="Arial" w:cs="Arial"/>
                <w:b/>
                <w:bCs/>
                <w:sz w:val="20"/>
                <w:szCs w:val="20"/>
              </w:rPr>
              <w:t>RASHODI POSLOVANJA</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200.023.351,12</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216.023.842,16</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16.000.491,04</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2.640.812,65</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13.359.678,39</w:t>
            </w:r>
          </w:p>
        </w:tc>
      </w:tr>
      <w:tr w:rsidR="00110AC3" w:rsidRPr="001A0801" w:rsidTr="00110AC3">
        <w:trPr>
          <w:trHeight w:val="274"/>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31</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RASHODI ZA ZAPOSLENE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116.817.492,79</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122.083.311,12</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5.265.818,33</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515.885,44</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4.749.932,89</w:t>
            </w:r>
          </w:p>
        </w:tc>
      </w:tr>
      <w:tr w:rsidR="00110AC3" w:rsidRPr="001A0801" w:rsidTr="00110AC3">
        <w:trPr>
          <w:trHeight w:val="274"/>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32</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MATERIJALNI RASHODI</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63.910.542,27</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72.222.077,69</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8.311.535,42</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1.982.682,87</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6.328.852,55</w:t>
            </w:r>
          </w:p>
        </w:tc>
      </w:tr>
      <w:tr w:rsidR="00110AC3" w:rsidRPr="001A0801" w:rsidTr="00110AC3">
        <w:trPr>
          <w:trHeight w:val="274"/>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34</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FINANCIJSKI RASHODI</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1.572.589,90</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3.097.337,21</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1.524.747,31</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1.185,06</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1.523.562,25</w:t>
            </w:r>
          </w:p>
        </w:tc>
      </w:tr>
      <w:tr w:rsidR="00110AC3" w:rsidRPr="001A0801" w:rsidTr="00110AC3">
        <w:trPr>
          <w:trHeight w:val="274"/>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35</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SUBVENCIJE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1.934.753,17</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2.365.123,35</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430.370,18</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396.654,91</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33.715,27</w:t>
            </w:r>
          </w:p>
        </w:tc>
      </w:tr>
      <w:tr w:rsidR="00110AC3" w:rsidRPr="001A0801" w:rsidTr="00110AC3">
        <w:trPr>
          <w:trHeight w:val="43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36</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POMOĆI DANE U INOZEMSTVO I UNUTAR OPĆE DRŽAVE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6.017.658,17</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7.147.055,31</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1.129.397,14</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559.188,69</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570.208,45</w:t>
            </w:r>
          </w:p>
        </w:tc>
      </w:tr>
      <w:tr w:rsidR="00110AC3" w:rsidRPr="001A0801" w:rsidTr="00110AC3">
        <w:trPr>
          <w:trHeight w:val="43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37</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NAKN.GRAĐ.,KUĆANSTVIMA NA TEMELJ.OSIGURANJA I DR.NAKNADE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4.275.291,63</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4.448.691,01</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173.399,38</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45.899,80</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127.499,58</w:t>
            </w:r>
          </w:p>
        </w:tc>
      </w:tr>
      <w:tr w:rsidR="00110AC3" w:rsidRPr="001A0801" w:rsidTr="00110AC3">
        <w:trPr>
          <w:trHeight w:val="21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38</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OSTALI RASHODI</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5.495.023,19</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4.660.246,47</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- 834.776,72</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- 860.684,12</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25.907,40</w:t>
            </w:r>
          </w:p>
        </w:tc>
      </w:tr>
      <w:tr w:rsidR="00110AC3" w:rsidRPr="001A0801" w:rsidTr="00110AC3">
        <w:trPr>
          <w:trHeight w:val="463"/>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b/>
                <w:bCs/>
                <w:sz w:val="20"/>
                <w:szCs w:val="20"/>
              </w:rPr>
            </w:pPr>
            <w:r w:rsidRPr="001A0801">
              <w:rPr>
                <w:rFonts w:ascii="Arial" w:hAnsi="Arial" w:cs="Arial"/>
                <w:b/>
                <w:bCs/>
                <w:sz w:val="20"/>
                <w:szCs w:val="20"/>
              </w:rPr>
              <w:t>4</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b/>
                <w:bCs/>
                <w:sz w:val="20"/>
                <w:szCs w:val="20"/>
              </w:rPr>
            </w:pPr>
            <w:r w:rsidRPr="001A0801">
              <w:rPr>
                <w:rFonts w:ascii="Arial" w:hAnsi="Arial" w:cs="Arial"/>
                <w:b/>
                <w:bCs/>
                <w:sz w:val="20"/>
                <w:szCs w:val="20"/>
              </w:rPr>
              <w:t>RASHODI ZA NABAVU NEFINANCIJSKE IMOVINE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33.311.329,12</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41.117.782,10</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7.806.452,98</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2.994.772,07</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4.811.680,91</w:t>
            </w:r>
          </w:p>
        </w:tc>
      </w:tr>
      <w:tr w:rsidR="00110AC3" w:rsidRPr="001A0801" w:rsidTr="00110AC3">
        <w:trPr>
          <w:trHeight w:val="43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41</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RASHODI ZA NABAVU NEPROIZVED.DUGOTRAJNE IMOVINE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1.050.145,79</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1.324.029,25</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273.883,46</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156.707,09</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117.176,37</w:t>
            </w:r>
          </w:p>
        </w:tc>
      </w:tr>
      <w:tr w:rsidR="00110AC3" w:rsidRPr="001A0801" w:rsidTr="00110AC3">
        <w:trPr>
          <w:trHeight w:val="43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42</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RASHODI ZA NABAVU PROIZVEDENE DUGOTRAJNE IMOVINE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10.221.798,78</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12.361.567,67</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2.139.768,89</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- 673.743,95</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2.813.512,84</w:t>
            </w:r>
          </w:p>
        </w:tc>
      </w:tr>
      <w:tr w:rsidR="00110AC3" w:rsidRPr="001A0801" w:rsidTr="00110AC3">
        <w:trPr>
          <w:trHeight w:val="43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45</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RASHODI ZA DODATNA ULAGANJA NA NEFINANC.IMOVINI</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22.039.384,55</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27.432.185,18</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5.392.800,63</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3.511.808,93</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1.880.991,70</w:t>
            </w:r>
          </w:p>
        </w:tc>
      </w:tr>
      <w:tr w:rsidR="00110AC3" w:rsidRPr="001A0801" w:rsidTr="00110AC3">
        <w:trPr>
          <w:trHeight w:val="463"/>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b/>
                <w:bCs/>
                <w:sz w:val="20"/>
                <w:szCs w:val="20"/>
              </w:rPr>
            </w:pPr>
            <w:r w:rsidRPr="001A0801">
              <w:rPr>
                <w:rFonts w:ascii="Arial" w:hAnsi="Arial" w:cs="Arial"/>
                <w:b/>
                <w:bCs/>
                <w:sz w:val="20"/>
                <w:szCs w:val="20"/>
              </w:rPr>
              <w:t>5</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b/>
                <w:bCs/>
                <w:sz w:val="20"/>
                <w:szCs w:val="20"/>
              </w:rPr>
            </w:pPr>
            <w:r w:rsidRPr="001A0801">
              <w:rPr>
                <w:rFonts w:ascii="Arial" w:hAnsi="Arial" w:cs="Arial"/>
                <w:b/>
                <w:bCs/>
                <w:sz w:val="20"/>
                <w:szCs w:val="20"/>
              </w:rPr>
              <w:t>IZDACI ZA FINANCIJSKU IMOVINU I OTPLATE ZAJMOVA</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10.665.319,76</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10.718.375,74</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53.055,98</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72.037,52</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- 18.981,54</w:t>
            </w:r>
          </w:p>
        </w:tc>
      </w:tr>
      <w:tr w:rsidR="00110AC3" w:rsidRPr="001A0801" w:rsidTr="00110AC3">
        <w:trPr>
          <w:trHeight w:val="21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51</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IZDACI ZA DANE ZAJMOVE I DEPOZITE</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2.527.841,03</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2.782.096,87</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254.255,84</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254.255,84</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0,00</w:t>
            </w:r>
          </w:p>
        </w:tc>
      </w:tr>
      <w:tr w:rsidR="00110AC3" w:rsidRPr="001A0801" w:rsidTr="00110AC3">
        <w:trPr>
          <w:trHeight w:val="21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53</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IZDACI ZA DIONICE I UDJELE U GLAVNICI</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0,00</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135,68</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135,68</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135,68</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0,00</w:t>
            </w:r>
          </w:p>
        </w:tc>
      </w:tr>
      <w:tr w:rsidR="00110AC3" w:rsidRPr="001A0801" w:rsidTr="00110AC3">
        <w:trPr>
          <w:trHeight w:val="439"/>
        </w:trPr>
        <w:tc>
          <w:tcPr>
            <w:tcW w:w="387" w:type="pct"/>
            <w:tcBorders>
              <w:top w:val="nil"/>
              <w:left w:val="single" w:sz="4" w:space="0" w:color="auto"/>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54</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sz w:val="20"/>
                <w:szCs w:val="20"/>
              </w:rPr>
            </w:pPr>
            <w:r w:rsidRPr="001A0801">
              <w:rPr>
                <w:rFonts w:ascii="Arial" w:hAnsi="Arial" w:cs="Arial"/>
                <w:sz w:val="20"/>
                <w:szCs w:val="20"/>
              </w:rPr>
              <w:t>IZDACI ZA OTPLATE GLAVNICA PRIMLJENIH KREDITA I ZAJMOVA</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8.137.478,73</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7.936.143,19</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- 201.335,54</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sz w:val="20"/>
                <w:szCs w:val="20"/>
              </w:rPr>
            </w:pPr>
            <w:r w:rsidRPr="001A0801">
              <w:rPr>
                <w:rFonts w:ascii="Arial" w:hAnsi="Arial" w:cs="Arial"/>
                <w:sz w:val="20"/>
                <w:szCs w:val="20"/>
              </w:rPr>
              <w:t>- 182.354,00</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rsidP="001A0801">
            <w:pPr>
              <w:jc w:val="right"/>
              <w:rPr>
                <w:rFonts w:ascii="Arial" w:hAnsi="Arial" w:cs="Arial"/>
                <w:sz w:val="20"/>
                <w:szCs w:val="20"/>
              </w:rPr>
            </w:pPr>
            <w:r w:rsidRPr="001A0801">
              <w:rPr>
                <w:rFonts w:ascii="Arial" w:hAnsi="Arial" w:cs="Arial"/>
                <w:sz w:val="20"/>
                <w:szCs w:val="20"/>
              </w:rPr>
              <w:t>- 18.981,54</w:t>
            </w:r>
          </w:p>
        </w:tc>
      </w:tr>
      <w:tr w:rsidR="00110AC3" w:rsidRPr="001A0801" w:rsidTr="00110AC3">
        <w:trPr>
          <w:trHeight w:val="231"/>
        </w:trPr>
        <w:tc>
          <w:tcPr>
            <w:tcW w:w="387" w:type="pct"/>
            <w:tcBorders>
              <w:top w:val="nil"/>
              <w:left w:val="single" w:sz="4" w:space="0" w:color="auto"/>
              <w:bottom w:val="single" w:sz="4" w:space="0" w:color="auto"/>
              <w:right w:val="single" w:sz="4" w:space="0" w:color="auto"/>
            </w:tcBorders>
            <w:shd w:val="clear" w:color="auto" w:fill="auto"/>
            <w:noWrap/>
            <w:vAlign w:val="bottom"/>
            <w:hideMark/>
          </w:tcPr>
          <w:p w:rsidR="001A0801" w:rsidRPr="001A0801" w:rsidRDefault="001A0801">
            <w:pPr>
              <w:rPr>
                <w:rFonts w:ascii="Arial" w:hAnsi="Arial" w:cs="Arial"/>
                <w:color w:val="000000"/>
                <w:sz w:val="20"/>
                <w:szCs w:val="20"/>
              </w:rPr>
            </w:pPr>
            <w:r w:rsidRPr="001A0801">
              <w:rPr>
                <w:rFonts w:ascii="Arial" w:hAnsi="Arial" w:cs="Arial"/>
                <w:color w:val="000000"/>
                <w:sz w:val="20"/>
                <w:szCs w:val="20"/>
              </w:rPr>
              <w:t> </w:t>
            </w:r>
          </w:p>
        </w:tc>
        <w:tc>
          <w:tcPr>
            <w:tcW w:w="1349" w:type="pct"/>
            <w:tcBorders>
              <w:top w:val="nil"/>
              <w:left w:val="nil"/>
              <w:bottom w:val="single" w:sz="4" w:space="0" w:color="auto"/>
              <w:right w:val="single" w:sz="4" w:space="0" w:color="auto"/>
            </w:tcBorders>
            <w:shd w:val="clear" w:color="auto" w:fill="auto"/>
            <w:vAlign w:val="bottom"/>
            <w:hideMark/>
          </w:tcPr>
          <w:p w:rsidR="001A0801" w:rsidRPr="001A0801" w:rsidRDefault="001A0801">
            <w:pPr>
              <w:rPr>
                <w:rFonts w:ascii="Arial" w:hAnsi="Arial" w:cs="Arial"/>
                <w:b/>
                <w:bCs/>
                <w:sz w:val="20"/>
                <w:szCs w:val="20"/>
              </w:rPr>
            </w:pPr>
            <w:r w:rsidRPr="001A0801">
              <w:rPr>
                <w:rFonts w:ascii="Arial" w:hAnsi="Arial" w:cs="Arial"/>
                <w:b/>
                <w:bCs/>
                <w:sz w:val="20"/>
                <w:szCs w:val="20"/>
              </w:rPr>
              <w:t>SVEUKUPNO</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244.000.000,00</w:t>
            </w:r>
          </w:p>
        </w:tc>
        <w:tc>
          <w:tcPr>
            <w:tcW w:w="671"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267.860.000,00</w:t>
            </w:r>
          </w:p>
        </w:tc>
        <w:tc>
          <w:tcPr>
            <w:tcW w:w="62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23.860.000,00</w:t>
            </w:r>
          </w:p>
        </w:tc>
        <w:tc>
          <w:tcPr>
            <w:tcW w:w="595"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5.707.622,24</w:t>
            </w:r>
          </w:p>
        </w:tc>
        <w:tc>
          <w:tcPr>
            <w:tcW w:w="702" w:type="pct"/>
            <w:tcBorders>
              <w:top w:val="nil"/>
              <w:left w:val="nil"/>
              <w:bottom w:val="single" w:sz="4" w:space="0" w:color="auto"/>
              <w:right w:val="single" w:sz="4" w:space="0" w:color="auto"/>
            </w:tcBorders>
            <w:shd w:val="clear" w:color="auto" w:fill="auto"/>
            <w:vAlign w:val="bottom"/>
            <w:hideMark/>
          </w:tcPr>
          <w:p w:rsidR="001A0801" w:rsidRPr="001A0801" w:rsidRDefault="001A0801">
            <w:pPr>
              <w:jc w:val="right"/>
              <w:rPr>
                <w:rFonts w:ascii="Arial" w:hAnsi="Arial" w:cs="Arial"/>
                <w:b/>
                <w:bCs/>
                <w:sz w:val="20"/>
                <w:szCs w:val="20"/>
              </w:rPr>
            </w:pPr>
            <w:r w:rsidRPr="001A0801">
              <w:rPr>
                <w:rFonts w:ascii="Arial" w:hAnsi="Arial" w:cs="Arial"/>
                <w:b/>
                <w:bCs/>
                <w:sz w:val="20"/>
                <w:szCs w:val="20"/>
              </w:rPr>
              <w:t>18.152.377,76</w:t>
            </w:r>
          </w:p>
        </w:tc>
      </w:tr>
    </w:tbl>
    <w:p w:rsidR="003C2B9E" w:rsidRDefault="003C2B9E" w:rsidP="00EA3140">
      <w:pPr>
        <w:jc w:val="both"/>
        <w:rPr>
          <w:rFonts w:ascii="Arial" w:hAnsi="Arial" w:cs="Arial"/>
          <w:b/>
          <w:sz w:val="22"/>
          <w:szCs w:val="22"/>
        </w:rPr>
        <w:sectPr w:rsidR="003C2B9E" w:rsidSect="0096488B">
          <w:pgSz w:w="16840" w:h="11907" w:orient="landscape" w:code="9"/>
          <w:pgMar w:top="1701" w:right="1440" w:bottom="1701" w:left="1440" w:header="720" w:footer="720" w:gutter="0"/>
          <w:cols w:space="720"/>
          <w:docGrid w:linePitch="326"/>
        </w:sectPr>
      </w:pPr>
    </w:p>
    <w:p w:rsidR="003C2B9E" w:rsidRPr="00354227" w:rsidRDefault="003C2B9E" w:rsidP="003C2B9E">
      <w:pPr>
        <w:jc w:val="both"/>
        <w:rPr>
          <w:rFonts w:ascii="Arial" w:hAnsi="Arial" w:cs="Arial"/>
          <w:sz w:val="22"/>
          <w:szCs w:val="22"/>
        </w:rPr>
      </w:pPr>
      <w:r w:rsidRPr="00354227">
        <w:rPr>
          <w:rFonts w:ascii="Arial" w:hAnsi="Arial" w:cs="Arial"/>
          <w:sz w:val="22"/>
          <w:szCs w:val="22"/>
        </w:rPr>
        <w:lastRenderedPageBreak/>
        <w:t xml:space="preserve">Nadalje se daju detaljnija objašnjenja povećanja i smanjenja programa, aktivnosti po razdjelima. </w:t>
      </w:r>
    </w:p>
    <w:p w:rsidR="003C2B9E" w:rsidRDefault="003C2B9E" w:rsidP="003C2B9E">
      <w:pPr>
        <w:jc w:val="both"/>
        <w:rPr>
          <w:rFonts w:ascii="Arial" w:hAnsi="Arial" w:cs="Arial"/>
          <w:b/>
          <w:sz w:val="22"/>
          <w:szCs w:val="22"/>
        </w:rPr>
      </w:pPr>
    </w:p>
    <w:p w:rsidR="0096488B" w:rsidRPr="00354227" w:rsidRDefault="0096488B" w:rsidP="00EA3140">
      <w:pPr>
        <w:jc w:val="both"/>
        <w:rPr>
          <w:rFonts w:ascii="Arial" w:hAnsi="Arial" w:cs="Arial"/>
          <w:b/>
          <w:sz w:val="22"/>
          <w:szCs w:val="22"/>
        </w:rPr>
      </w:pPr>
    </w:p>
    <w:p w:rsidR="00DD6EC4" w:rsidRPr="00354227" w:rsidRDefault="00DD6EC4" w:rsidP="00EA3140">
      <w:pPr>
        <w:jc w:val="both"/>
        <w:rPr>
          <w:rFonts w:ascii="Arial" w:hAnsi="Arial" w:cs="Arial"/>
          <w:b/>
          <w:sz w:val="22"/>
          <w:szCs w:val="22"/>
        </w:rPr>
      </w:pPr>
      <w:r w:rsidRPr="00354227">
        <w:rPr>
          <w:rFonts w:ascii="Arial" w:hAnsi="Arial" w:cs="Arial"/>
          <w:b/>
          <w:sz w:val="22"/>
          <w:szCs w:val="22"/>
        </w:rPr>
        <w:t>Razdjel 001 – Stručna služba Skupštine</w:t>
      </w:r>
    </w:p>
    <w:p w:rsidR="00070F80" w:rsidRPr="00354227" w:rsidRDefault="00070F80" w:rsidP="00EA3140">
      <w:pPr>
        <w:jc w:val="both"/>
        <w:rPr>
          <w:rFonts w:ascii="Arial" w:hAnsi="Arial" w:cs="Arial"/>
          <w:sz w:val="22"/>
          <w:szCs w:val="22"/>
        </w:rPr>
      </w:pPr>
    </w:p>
    <w:p w:rsidR="00EA3140" w:rsidRPr="00354227" w:rsidRDefault="00EA3140" w:rsidP="00EA3140">
      <w:pPr>
        <w:pStyle w:val="StandardWeb"/>
        <w:shd w:val="clear" w:color="auto" w:fill="FFFFFF"/>
        <w:spacing w:before="0" w:beforeAutospacing="0" w:after="0" w:afterAutospacing="0"/>
        <w:rPr>
          <w:rFonts w:ascii="Arial" w:hAnsi="Arial" w:cs="Arial"/>
          <w:b/>
          <w:sz w:val="22"/>
          <w:szCs w:val="22"/>
        </w:rPr>
      </w:pPr>
      <w:r w:rsidRPr="00354227">
        <w:rPr>
          <w:rFonts w:ascii="Arial" w:hAnsi="Arial" w:cs="Arial"/>
          <w:b/>
          <w:sz w:val="22"/>
          <w:szCs w:val="22"/>
        </w:rPr>
        <w:t>Obilježavanje obljetnica</w:t>
      </w:r>
    </w:p>
    <w:p w:rsidR="006C6BEA" w:rsidRPr="00354227" w:rsidRDefault="006C6BEA" w:rsidP="00EA3140">
      <w:pPr>
        <w:pStyle w:val="StandardWeb"/>
        <w:shd w:val="clear" w:color="auto" w:fill="FFFFFF"/>
        <w:spacing w:before="0" w:beforeAutospacing="0" w:after="0" w:afterAutospacing="0"/>
        <w:rPr>
          <w:rFonts w:ascii="Arial" w:hAnsi="Arial" w:cs="Arial"/>
          <w:sz w:val="22"/>
          <w:szCs w:val="22"/>
          <w:u w:val="single"/>
        </w:rPr>
      </w:pPr>
    </w:p>
    <w:p w:rsidR="00EA3140" w:rsidRPr="00354227" w:rsidRDefault="00EA3140" w:rsidP="00EA3140">
      <w:pPr>
        <w:pStyle w:val="StandardWeb"/>
        <w:shd w:val="clear" w:color="auto" w:fill="FFFFFF"/>
        <w:spacing w:before="0" w:beforeAutospacing="0" w:after="0" w:afterAutospacing="0"/>
        <w:rPr>
          <w:rFonts w:ascii="Arial" w:hAnsi="Arial" w:cs="Arial"/>
          <w:sz w:val="22"/>
          <w:szCs w:val="22"/>
          <w:u w:val="single"/>
        </w:rPr>
      </w:pPr>
      <w:r w:rsidRPr="00354227">
        <w:rPr>
          <w:rFonts w:ascii="Arial" w:hAnsi="Arial" w:cs="Arial"/>
          <w:sz w:val="22"/>
          <w:szCs w:val="22"/>
          <w:u w:val="single"/>
        </w:rPr>
        <w:t>Obilježavanje 80. obljetnice obilježavanja povijesnih Odluka o sjedinjenju Istre, Rijeke, Zadra i otoka matici zemlji Hrvatskoj</w:t>
      </w:r>
    </w:p>
    <w:p w:rsidR="006C6BEA" w:rsidRPr="00354227" w:rsidRDefault="006C6BEA" w:rsidP="00EA3140">
      <w:pPr>
        <w:pStyle w:val="StandardWeb"/>
        <w:shd w:val="clear" w:color="auto" w:fill="FFFFFF"/>
        <w:spacing w:before="0" w:beforeAutospacing="0" w:after="0" w:afterAutospacing="0"/>
        <w:rPr>
          <w:rFonts w:ascii="Arial" w:hAnsi="Arial" w:cs="Arial"/>
          <w:sz w:val="22"/>
          <w:szCs w:val="22"/>
          <w:u w:val="single"/>
        </w:rPr>
      </w:pPr>
    </w:p>
    <w:p w:rsidR="00EA3140" w:rsidRPr="00354227" w:rsidRDefault="00EA3140" w:rsidP="00EA3140">
      <w:pPr>
        <w:pStyle w:val="StandardWeb"/>
        <w:shd w:val="clear" w:color="auto" w:fill="FFFFFF"/>
        <w:spacing w:before="0" w:beforeAutospacing="0" w:after="0" w:afterAutospacing="0"/>
        <w:jc w:val="both"/>
        <w:rPr>
          <w:rFonts w:ascii="Arial" w:hAnsi="Arial" w:cs="Arial"/>
          <w:sz w:val="22"/>
          <w:szCs w:val="22"/>
        </w:rPr>
      </w:pPr>
      <w:r w:rsidRPr="00354227">
        <w:rPr>
          <w:rFonts w:ascii="Arial" w:hAnsi="Arial" w:cs="Arial"/>
          <w:sz w:val="22"/>
          <w:szCs w:val="22"/>
        </w:rPr>
        <w:t>Povećana su sredstva za obilježavanje 80. obljetnice obilježavanja povijesnih Odluka o sjedinjenju Istre, Rijeke, Zadra i otoka matici zemlji Hrvatskoj  i za obilježavanje 30 godina djelovanja Istarske županije u iznosu od 20.000,00 eura u razdjelu 001- Stručna služba za poslove Skupštine, te za 30.000 eura u razdjelu 004 – Upravni odjel za kulturu.</w:t>
      </w:r>
    </w:p>
    <w:p w:rsidR="00EA3140" w:rsidRPr="00354227" w:rsidRDefault="00EA3140" w:rsidP="00EA3140">
      <w:pPr>
        <w:pStyle w:val="StandardWeb"/>
        <w:shd w:val="clear" w:color="auto" w:fill="FFFFFF"/>
        <w:spacing w:before="0" w:beforeAutospacing="0" w:after="0" w:afterAutospacing="0"/>
        <w:jc w:val="both"/>
        <w:rPr>
          <w:rFonts w:ascii="Arial" w:hAnsi="Arial" w:cs="Arial"/>
          <w:sz w:val="22"/>
          <w:szCs w:val="22"/>
        </w:rPr>
      </w:pPr>
      <w:r w:rsidRPr="00354227">
        <w:rPr>
          <w:rFonts w:ascii="Arial" w:hAnsi="Arial" w:cs="Arial"/>
          <w:sz w:val="22"/>
          <w:szCs w:val="22"/>
        </w:rPr>
        <w:t xml:space="preserve">Sredstva će se koristiti za obilježavanje događanja na području čitave Istarske županije kulturnim i sportskim manifestacijama. </w:t>
      </w:r>
    </w:p>
    <w:p w:rsidR="00EA3140" w:rsidRPr="00354227" w:rsidRDefault="00EA3140" w:rsidP="00EA3140">
      <w:pPr>
        <w:pStyle w:val="StandardWeb"/>
        <w:shd w:val="clear" w:color="auto" w:fill="FFFFFF"/>
        <w:spacing w:before="0" w:beforeAutospacing="0" w:after="0" w:afterAutospacing="0"/>
        <w:jc w:val="both"/>
        <w:rPr>
          <w:rFonts w:ascii="Arial" w:hAnsi="Arial" w:cs="Arial"/>
          <w:sz w:val="22"/>
          <w:szCs w:val="22"/>
        </w:rPr>
      </w:pPr>
    </w:p>
    <w:p w:rsidR="00EA3140" w:rsidRPr="00354227" w:rsidRDefault="00EA3140" w:rsidP="00EA3140">
      <w:pPr>
        <w:pStyle w:val="StandardWeb"/>
        <w:shd w:val="clear" w:color="auto" w:fill="FFFFFF"/>
        <w:spacing w:before="0" w:beforeAutospacing="0" w:after="0" w:afterAutospacing="0"/>
        <w:jc w:val="both"/>
        <w:rPr>
          <w:rFonts w:ascii="Arial" w:hAnsi="Arial" w:cs="Arial"/>
          <w:color w:val="202122"/>
          <w:sz w:val="22"/>
          <w:szCs w:val="22"/>
          <w:shd w:val="clear" w:color="auto" w:fill="FFFFFF"/>
        </w:rPr>
      </w:pPr>
      <w:r w:rsidRPr="00354227">
        <w:rPr>
          <w:rFonts w:ascii="Arial" w:hAnsi="Arial" w:cs="Arial"/>
          <w:sz w:val="22"/>
          <w:szCs w:val="22"/>
        </w:rPr>
        <w:t xml:space="preserve">Istarska županija ove godine obilježava 80. godina od povijesnih Odluka o sjedinjenju Istre, Rijeke, Zadra i otoka matici zemlji Hrvatskoj i Dan Istarske županije. Treba podsjetiti i da je dana </w:t>
      </w:r>
      <w:r w:rsidRPr="00354227">
        <w:rPr>
          <w:rFonts w:ascii="Arial" w:hAnsi="Arial" w:cs="Arial"/>
          <w:color w:val="202122"/>
          <w:sz w:val="22"/>
          <w:szCs w:val="22"/>
          <w:shd w:val="clear" w:color="auto" w:fill="FFFFFF"/>
        </w:rPr>
        <w:t>23. rujna 2005. godine </w:t>
      </w:r>
      <w:r w:rsidRPr="00354227">
        <w:rPr>
          <w:rFonts w:ascii="Arial" w:hAnsi="Arial" w:cs="Arial"/>
          <w:sz w:val="22"/>
          <w:szCs w:val="22"/>
          <w:shd w:val="clear" w:color="auto" w:fill="FFFFFF"/>
        </w:rPr>
        <w:t xml:space="preserve">Hrvatski sabor donio </w:t>
      </w:r>
      <w:r w:rsidRPr="00354227">
        <w:rPr>
          <w:rFonts w:ascii="Arial" w:hAnsi="Arial" w:cs="Arial"/>
          <w:color w:val="202122"/>
          <w:sz w:val="22"/>
          <w:szCs w:val="22"/>
          <w:shd w:val="clear" w:color="auto" w:fill="FFFFFF"/>
        </w:rPr>
        <w:t>dopunama Zakona o blagdanima, spomendanima i neradnim danima u RH te je proglasio 25. rujna kao dan spomena značajan za očuvanje jedinstvenosti hrvatskog teritorija. Naime, 25. i 26. rujna 1943. u </w:t>
      </w:r>
      <w:r w:rsidRPr="00354227">
        <w:rPr>
          <w:rFonts w:ascii="Arial" w:hAnsi="Arial" w:cs="Arial"/>
          <w:sz w:val="22"/>
          <w:szCs w:val="22"/>
          <w:shd w:val="clear" w:color="auto" w:fill="FFFFFF"/>
        </w:rPr>
        <w:t>Pazinu</w:t>
      </w:r>
      <w:r w:rsidRPr="00354227">
        <w:rPr>
          <w:rFonts w:ascii="Arial" w:hAnsi="Arial" w:cs="Arial"/>
          <w:color w:val="202122"/>
          <w:sz w:val="22"/>
          <w:szCs w:val="22"/>
          <w:shd w:val="clear" w:color="auto" w:fill="FFFFFF"/>
        </w:rPr>
        <w:t> je zasjedao </w:t>
      </w:r>
      <w:r w:rsidRPr="00354227">
        <w:rPr>
          <w:rFonts w:ascii="Arial" w:hAnsi="Arial" w:cs="Arial"/>
          <w:sz w:val="22"/>
          <w:szCs w:val="22"/>
          <w:shd w:val="clear" w:color="auto" w:fill="FFFFFF"/>
        </w:rPr>
        <w:t>Pokrajinski narodnooslobodilački pokret za Istru</w:t>
      </w:r>
      <w:r w:rsidRPr="00354227">
        <w:rPr>
          <w:rFonts w:ascii="Arial" w:hAnsi="Arial" w:cs="Arial"/>
          <w:color w:val="202122"/>
          <w:sz w:val="22"/>
          <w:szCs w:val="22"/>
          <w:shd w:val="clear" w:color="auto" w:fill="FFFFFF"/>
        </w:rPr>
        <w:t>, a tom je prigodom donesena i potvrđena </w:t>
      </w:r>
      <w:r w:rsidRPr="00354227">
        <w:rPr>
          <w:rFonts w:ascii="Arial" w:hAnsi="Arial" w:cs="Arial"/>
          <w:i/>
          <w:iCs/>
          <w:color w:val="202122"/>
          <w:sz w:val="22"/>
          <w:szCs w:val="22"/>
          <w:shd w:val="clear" w:color="auto" w:fill="FFFFFF"/>
        </w:rPr>
        <w:t>Odluka o pripajanju Istre, Rijeke, Zadra i otoka matici zemlji Hrvatskoj</w:t>
      </w:r>
      <w:r w:rsidRPr="00354227">
        <w:rPr>
          <w:rFonts w:ascii="Arial" w:hAnsi="Arial" w:cs="Arial"/>
          <w:color w:val="202122"/>
          <w:sz w:val="22"/>
          <w:szCs w:val="22"/>
          <w:shd w:val="clear" w:color="auto" w:fill="FFFFFF"/>
        </w:rPr>
        <w:t>. Okružni NOO za Istru kao nositelj nove vlasti objavio je politički </w:t>
      </w:r>
      <w:r w:rsidRPr="00354227">
        <w:rPr>
          <w:rFonts w:ascii="Arial" w:hAnsi="Arial" w:cs="Arial"/>
          <w:sz w:val="22"/>
          <w:szCs w:val="22"/>
          <w:shd w:val="clear" w:color="auto" w:fill="FFFFFF"/>
        </w:rPr>
        <w:t>manifest</w:t>
      </w:r>
      <w:r w:rsidRPr="00354227">
        <w:rPr>
          <w:rFonts w:ascii="Arial" w:hAnsi="Arial" w:cs="Arial"/>
          <w:color w:val="202122"/>
          <w:sz w:val="22"/>
          <w:szCs w:val="22"/>
          <w:shd w:val="clear" w:color="auto" w:fill="FFFFFF"/>
        </w:rPr>
        <w:t> s odlukom o </w:t>
      </w:r>
      <w:r w:rsidRPr="00354227">
        <w:rPr>
          <w:rFonts w:ascii="Arial" w:hAnsi="Arial" w:cs="Arial"/>
          <w:i/>
          <w:iCs/>
          <w:color w:val="202122"/>
          <w:sz w:val="22"/>
          <w:szCs w:val="22"/>
          <w:shd w:val="clear" w:color="auto" w:fill="FFFFFF"/>
        </w:rPr>
        <w:t>priključenju matici zemlji i proglašenju ujedinjenja s ostalom našom hrvatskom braćom</w:t>
      </w:r>
      <w:r w:rsidRPr="00354227">
        <w:rPr>
          <w:rFonts w:ascii="Arial" w:hAnsi="Arial" w:cs="Arial"/>
          <w:color w:val="202122"/>
          <w:sz w:val="22"/>
          <w:szCs w:val="22"/>
          <w:shd w:val="clear" w:color="auto" w:fill="FFFFFF"/>
        </w:rPr>
        <w:t>. U proglasu pod nazivom </w:t>
      </w:r>
      <w:r w:rsidRPr="00354227">
        <w:rPr>
          <w:rFonts w:ascii="Arial" w:hAnsi="Arial" w:cs="Arial"/>
          <w:i/>
          <w:iCs/>
          <w:color w:val="202122"/>
          <w:sz w:val="22"/>
          <w:szCs w:val="22"/>
          <w:shd w:val="clear" w:color="auto" w:fill="FFFFFF"/>
        </w:rPr>
        <w:t>Istarski narode</w:t>
      </w:r>
      <w:r w:rsidRPr="00354227">
        <w:rPr>
          <w:rFonts w:ascii="Arial" w:hAnsi="Arial" w:cs="Arial"/>
          <w:color w:val="202122"/>
          <w:sz w:val="22"/>
          <w:szCs w:val="22"/>
          <w:shd w:val="clear" w:color="auto" w:fill="FFFFFF"/>
        </w:rPr>
        <w:t> stoji da je </w:t>
      </w:r>
      <w:r w:rsidRPr="00354227">
        <w:rPr>
          <w:rFonts w:ascii="Arial" w:hAnsi="Arial" w:cs="Arial"/>
          <w:sz w:val="22"/>
          <w:szCs w:val="22"/>
          <w:shd w:val="clear" w:color="auto" w:fill="FFFFFF"/>
        </w:rPr>
        <w:t>Istra</w:t>
      </w:r>
      <w:r w:rsidRPr="00354227">
        <w:rPr>
          <w:rFonts w:ascii="Arial" w:hAnsi="Arial" w:cs="Arial"/>
          <w:color w:val="202122"/>
          <w:sz w:val="22"/>
          <w:szCs w:val="22"/>
          <w:shd w:val="clear" w:color="auto" w:fill="FFFFFF"/>
        </w:rPr>
        <w:t> oslobođena snagom vlastita oružja i masovnog dragovoljnog pristupanja partizanskim postrojbama te voljom naroda. Proglas poručuje da je </w:t>
      </w:r>
      <w:r w:rsidRPr="00354227">
        <w:rPr>
          <w:rFonts w:ascii="Arial" w:hAnsi="Arial" w:cs="Arial"/>
          <w:i/>
          <w:iCs/>
          <w:color w:val="202122"/>
          <w:sz w:val="22"/>
          <w:szCs w:val="22"/>
          <w:shd w:val="clear" w:color="auto" w:fill="FFFFFF"/>
        </w:rPr>
        <w:t>Istra hrvatska zemlja i da će hrvatska ostati</w:t>
      </w:r>
      <w:r w:rsidRPr="00354227">
        <w:rPr>
          <w:rFonts w:ascii="Arial" w:hAnsi="Arial" w:cs="Arial"/>
          <w:color w:val="202122"/>
          <w:sz w:val="22"/>
          <w:szCs w:val="22"/>
          <w:shd w:val="clear" w:color="auto" w:fill="FFFFFF"/>
        </w:rPr>
        <w:t> te označava kraj </w:t>
      </w:r>
      <w:r w:rsidRPr="00354227">
        <w:rPr>
          <w:rFonts w:ascii="Arial" w:hAnsi="Arial" w:cs="Arial"/>
          <w:sz w:val="22"/>
          <w:szCs w:val="22"/>
          <w:shd w:val="clear" w:color="auto" w:fill="FFFFFF"/>
        </w:rPr>
        <w:t>fašističke</w:t>
      </w:r>
      <w:r w:rsidRPr="00354227">
        <w:rPr>
          <w:rFonts w:ascii="Arial" w:hAnsi="Arial" w:cs="Arial"/>
          <w:color w:val="202122"/>
          <w:sz w:val="22"/>
          <w:szCs w:val="22"/>
          <w:shd w:val="clear" w:color="auto" w:fill="FFFFFF"/>
        </w:rPr>
        <w:t> vlasti na prostoru Istre, smjenu sustava i početak legalnog djelovanja nove izvršne narodne vlasti. Odluka od 26. rujna bila je na tragu Odluke od </w:t>
      </w:r>
      <w:r w:rsidRPr="00354227">
        <w:rPr>
          <w:rFonts w:ascii="Arial" w:hAnsi="Arial" w:cs="Arial"/>
          <w:sz w:val="22"/>
          <w:szCs w:val="22"/>
          <w:shd w:val="clear" w:color="auto" w:fill="FFFFFF"/>
        </w:rPr>
        <w:t xml:space="preserve">13. rujna 1943. </w:t>
      </w:r>
      <w:r w:rsidRPr="00354227">
        <w:rPr>
          <w:rFonts w:ascii="Arial" w:hAnsi="Arial" w:cs="Arial"/>
          <w:color w:val="202122"/>
          <w:sz w:val="22"/>
          <w:szCs w:val="22"/>
          <w:shd w:val="clear" w:color="auto" w:fill="FFFFFF"/>
        </w:rPr>
        <w:t> koja je bila logičan slijed u </w:t>
      </w:r>
      <w:r w:rsidRPr="00354227">
        <w:rPr>
          <w:rFonts w:ascii="Arial" w:hAnsi="Arial" w:cs="Arial"/>
          <w:sz w:val="22"/>
          <w:szCs w:val="22"/>
          <w:shd w:val="clear" w:color="auto" w:fill="FFFFFF"/>
        </w:rPr>
        <w:t>općem ustanku naroda Istre</w:t>
      </w:r>
      <w:r w:rsidRPr="00354227">
        <w:rPr>
          <w:rFonts w:ascii="Arial" w:hAnsi="Arial" w:cs="Arial"/>
          <w:color w:val="202122"/>
          <w:sz w:val="22"/>
          <w:szCs w:val="22"/>
          <w:shd w:val="clear" w:color="auto" w:fill="FFFFFF"/>
        </w:rPr>
        <w:t> od </w:t>
      </w:r>
      <w:r w:rsidRPr="00354227">
        <w:rPr>
          <w:rFonts w:ascii="Arial" w:hAnsi="Arial" w:cs="Arial"/>
          <w:sz w:val="22"/>
          <w:szCs w:val="22"/>
          <w:shd w:val="clear" w:color="auto" w:fill="FFFFFF"/>
        </w:rPr>
        <w:t>9. rujna 1943. godine</w:t>
      </w:r>
      <w:r w:rsidRPr="00354227">
        <w:rPr>
          <w:rFonts w:ascii="Arial" w:hAnsi="Arial" w:cs="Arial"/>
          <w:color w:val="202122"/>
          <w:sz w:val="22"/>
          <w:szCs w:val="22"/>
          <w:shd w:val="clear" w:color="auto" w:fill="FFFFFF"/>
        </w:rPr>
        <w:t>, podignutom dan nakon </w:t>
      </w:r>
      <w:r w:rsidRPr="00354227">
        <w:rPr>
          <w:rFonts w:ascii="Arial" w:hAnsi="Arial" w:cs="Arial"/>
          <w:sz w:val="22"/>
          <w:szCs w:val="22"/>
          <w:shd w:val="clear" w:color="auto" w:fill="FFFFFF"/>
        </w:rPr>
        <w:t xml:space="preserve">predaje talijanskih fašističkih snaga </w:t>
      </w:r>
      <w:r w:rsidRPr="00354227">
        <w:rPr>
          <w:rFonts w:ascii="Arial" w:hAnsi="Arial" w:cs="Arial"/>
          <w:color w:val="202122"/>
          <w:sz w:val="22"/>
          <w:szCs w:val="22"/>
          <w:shd w:val="clear" w:color="auto" w:fill="FFFFFF"/>
        </w:rPr>
        <w:t>u </w:t>
      </w:r>
      <w:r w:rsidRPr="00354227">
        <w:rPr>
          <w:rFonts w:ascii="Arial" w:hAnsi="Arial" w:cs="Arial"/>
          <w:sz w:val="22"/>
          <w:szCs w:val="22"/>
          <w:shd w:val="clear" w:color="auto" w:fill="FFFFFF"/>
        </w:rPr>
        <w:t>Drugom svjetskom ratu 8. rujna 1943. godine</w:t>
      </w:r>
      <w:r w:rsidRPr="00354227">
        <w:rPr>
          <w:rFonts w:ascii="Arial" w:hAnsi="Arial" w:cs="Arial"/>
          <w:color w:val="202122"/>
          <w:sz w:val="22"/>
          <w:szCs w:val="22"/>
          <w:shd w:val="clear" w:color="auto" w:fill="FFFFFF"/>
        </w:rPr>
        <w:t xml:space="preserve">. Zaključci su priznali nacionalna prava Hrvata u Istri jamčeći istodobno talijanskoj nacionalnoj manjini slobodu jezika i škole, kulturnog razvitka što je temelj i platforma i današnjeg razvoja i zajedničkog življenja u Istri. </w:t>
      </w:r>
    </w:p>
    <w:p w:rsidR="00EA3140" w:rsidRPr="00354227" w:rsidRDefault="00EA3140" w:rsidP="00EA3140">
      <w:pPr>
        <w:pStyle w:val="StandardWeb"/>
        <w:shd w:val="clear" w:color="auto" w:fill="FFFFFF"/>
        <w:spacing w:before="0" w:beforeAutospacing="0" w:after="0" w:afterAutospacing="0"/>
        <w:rPr>
          <w:rFonts w:ascii="Arial" w:hAnsi="Arial" w:cs="Arial"/>
          <w:sz w:val="22"/>
          <w:szCs w:val="22"/>
        </w:rPr>
      </w:pPr>
    </w:p>
    <w:p w:rsidR="00EA3140" w:rsidRPr="00354227" w:rsidRDefault="00EA3140" w:rsidP="00EA3140">
      <w:pPr>
        <w:pStyle w:val="StandardWeb"/>
        <w:shd w:val="clear" w:color="auto" w:fill="FFFFFF"/>
        <w:spacing w:before="0" w:beforeAutospacing="0" w:after="0" w:afterAutospacing="0"/>
        <w:rPr>
          <w:rFonts w:ascii="Arial" w:hAnsi="Arial" w:cs="Arial"/>
          <w:sz w:val="22"/>
          <w:szCs w:val="22"/>
          <w:u w:val="single"/>
        </w:rPr>
      </w:pPr>
      <w:r w:rsidRPr="00354227">
        <w:rPr>
          <w:rFonts w:ascii="Arial" w:hAnsi="Arial" w:cs="Arial"/>
          <w:sz w:val="22"/>
          <w:szCs w:val="22"/>
          <w:u w:val="single"/>
        </w:rPr>
        <w:t>Obilježavanje 30 godina djelovanja Istarske županije</w:t>
      </w:r>
    </w:p>
    <w:p w:rsidR="00EA3140" w:rsidRPr="00354227" w:rsidRDefault="00EA3140" w:rsidP="00EA3140">
      <w:pPr>
        <w:pStyle w:val="StandardWeb"/>
        <w:shd w:val="clear" w:color="auto" w:fill="FFFFFF"/>
        <w:spacing w:before="0" w:beforeAutospacing="0" w:after="0" w:afterAutospacing="0"/>
        <w:rPr>
          <w:rFonts w:ascii="Arial" w:hAnsi="Arial" w:cs="Arial"/>
          <w:sz w:val="22"/>
          <w:szCs w:val="22"/>
        </w:rPr>
      </w:pPr>
    </w:p>
    <w:p w:rsidR="00EA3140" w:rsidRPr="00354227" w:rsidRDefault="00EA3140" w:rsidP="00EA3140">
      <w:pPr>
        <w:pStyle w:val="StandardWeb"/>
        <w:shd w:val="clear" w:color="auto" w:fill="FFFFFF"/>
        <w:spacing w:before="0" w:beforeAutospacing="0" w:after="0" w:afterAutospacing="0"/>
        <w:jc w:val="both"/>
        <w:rPr>
          <w:rFonts w:ascii="Arial" w:hAnsi="Arial" w:cs="Arial"/>
          <w:color w:val="202122"/>
          <w:sz w:val="22"/>
          <w:szCs w:val="22"/>
        </w:rPr>
      </w:pPr>
      <w:r w:rsidRPr="00354227">
        <w:rPr>
          <w:rFonts w:ascii="Arial" w:hAnsi="Arial" w:cs="Arial"/>
          <w:color w:val="202122"/>
          <w:sz w:val="22"/>
          <w:szCs w:val="22"/>
        </w:rPr>
        <w:t>Povratak županijskoga ustroja je propisao "božićni" Ustav Republike Hrvatske iz 1990. Sabor je 1992. donio Zakon o područjima županija, gradova i općina kojim je uspostavljen  ustroj od 20 županija i gradom Zagrebom s položajem županije.</w:t>
      </w:r>
    </w:p>
    <w:p w:rsidR="00EA3140" w:rsidRPr="00354227" w:rsidRDefault="00EA3140" w:rsidP="00EA3140">
      <w:pPr>
        <w:pStyle w:val="StandardWeb"/>
        <w:shd w:val="clear" w:color="auto" w:fill="FFFFFF"/>
        <w:spacing w:before="0" w:beforeAutospacing="0" w:after="0" w:afterAutospacing="0"/>
        <w:jc w:val="both"/>
        <w:rPr>
          <w:rFonts w:ascii="Arial" w:hAnsi="Arial" w:cs="Arial"/>
          <w:color w:val="202122"/>
          <w:sz w:val="22"/>
          <w:szCs w:val="22"/>
        </w:rPr>
      </w:pPr>
      <w:r w:rsidRPr="00354227">
        <w:rPr>
          <w:rFonts w:ascii="Arial" w:hAnsi="Arial" w:cs="Arial"/>
          <w:color w:val="202122"/>
          <w:sz w:val="22"/>
          <w:szCs w:val="22"/>
        </w:rPr>
        <w:t xml:space="preserve">Ustav propisuje županiju kao tijelo područne (regionalne) samouprave koja obavlja poslove od područnoga značaja, a osobito poslove koji se odnose na školstvo, zdravstvo, prostorno i urbanističko planiranje, gospodarski razvoj, promet i prometnu infrastrukturu te planiranje i razvoj mreže obrazovnih, zdravstvenih, socijalnih i kulturnih ustanova. </w:t>
      </w:r>
    </w:p>
    <w:p w:rsidR="00EA3140" w:rsidRPr="00354227" w:rsidRDefault="00EA3140" w:rsidP="00EA3140">
      <w:pPr>
        <w:pStyle w:val="StandardWeb"/>
        <w:shd w:val="clear" w:color="auto" w:fill="FFFFFF"/>
        <w:spacing w:before="0" w:beforeAutospacing="0" w:after="0" w:afterAutospacing="0"/>
        <w:jc w:val="both"/>
        <w:rPr>
          <w:rFonts w:ascii="Arial" w:hAnsi="Arial" w:cs="Arial"/>
          <w:color w:val="202122"/>
          <w:sz w:val="22"/>
          <w:szCs w:val="22"/>
        </w:rPr>
      </w:pPr>
      <w:r w:rsidRPr="00354227">
        <w:rPr>
          <w:rFonts w:ascii="Arial" w:hAnsi="Arial" w:cs="Arial"/>
          <w:color w:val="202122"/>
          <w:sz w:val="22"/>
          <w:szCs w:val="22"/>
        </w:rPr>
        <w:t xml:space="preserve">Nakon provedenih demokratskih izbora 16. travnja 1993. godine održana je konstituirajuća sjednica prvog saziva Skupštine istarske županije. </w:t>
      </w:r>
    </w:p>
    <w:p w:rsidR="008252CF" w:rsidRDefault="008252CF" w:rsidP="00EA3140">
      <w:pPr>
        <w:jc w:val="both"/>
        <w:rPr>
          <w:rFonts w:ascii="Arial" w:hAnsi="Arial" w:cs="Arial"/>
          <w:sz w:val="22"/>
          <w:szCs w:val="22"/>
        </w:rPr>
      </w:pPr>
    </w:p>
    <w:p w:rsidR="001A0801" w:rsidRDefault="001A0801" w:rsidP="00EA3140">
      <w:pPr>
        <w:jc w:val="both"/>
        <w:rPr>
          <w:rFonts w:ascii="Arial" w:hAnsi="Arial" w:cs="Arial"/>
          <w:sz w:val="22"/>
          <w:szCs w:val="22"/>
        </w:rPr>
      </w:pPr>
    </w:p>
    <w:p w:rsidR="001A0801" w:rsidRDefault="001A0801" w:rsidP="00EA3140">
      <w:pPr>
        <w:jc w:val="both"/>
        <w:rPr>
          <w:rFonts w:ascii="Arial" w:hAnsi="Arial" w:cs="Arial"/>
          <w:sz w:val="22"/>
          <w:szCs w:val="22"/>
        </w:rPr>
      </w:pPr>
    </w:p>
    <w:p w:rsidR="001A0801" w:rsidRPr="00354227" w:rsidRDefault="001A0801" w:rsidP="00EA3140">
      <w:pPr>
        <w:jc w:val="both"/>
        <w:rPr>
          <w:rFonts w:ascii="Arial" w:hAnsi="Arial" w:cs="Arial"/>
          <w:sz w:val="22"/>
          <w:szCs w:val="22"/>
        </w:rPr>
      </w:pPr>
    </w:p>
    <w:p w:rsidR="00DD6EC4" w:rsidRPr="00354227" w:rsidRDefault="00DD6EC4" w:rsidP="00EA3140">
      <w:pPr>
        <w:jc w:val="both"/>
        <w:rPr>
          <w:rFonts w:ascii="Arial" w:hAnsi="Arial" w:cs="Arial"/>
          <w:b/>
          <w:sz w:val="22"/>
          <w:szCs w:val="22"/>
        </w:rPr>
      </w:pPr>
      <w:r w:rsidRPr="00354227">
        <w:rPr>
          <w:rFonts w:ascii="Arial" w:hAnsi="Arial" w:cs="Arial"/>
          <w:b/>
          <w:sz w:val="22"/>
          <w:szCs w:val="22"/>
        </w:rPr>
        <w:lastRenderedPageBreak/>
        <w:t xml:space="preserve">Razdjel 002 – Upravni odjel za prostorno uređenje i gradnju </w:t>
      </w:r>
    </w:p>
    <w:p w:rsidR="00DD6EC4" w:rsidRPr="00354227" w:rsidRDefault="00DD6EC4" w:rsidP="00EA3140">
      <w:pPr>
        <w:jc w:val="both"/>
        <w:rPr>
          <w:rFonts w:ascii="Arial" w:hAnsi="Arial" w:cs="Arial"/>
          <w:sz w:val="22"/>
          <w:szCs w:val="22"/>
        </w:rPr>
      </w:pPr>
    </w:p>
    <w:p w:rsidR="00DD6EC4" w:rsidRPr="00354227" w:rsidRDefault="00DD6EC4" w:rsidP="00B13ACF">
      <w:pPr>
        <w:jc w:val="both"/>
        <w:rPr>
          <w:rFonts w:ascii="Arial" w:hAnsi="Arial" w:cs="Arial"/>
          <w:sz w:val="22"/>
          <w:szCs w:val="22"/>
        </w:rPr>
      </w:pPr>
      <w:r w:rsidRPr="00354227">
        <w:rPr>
          <w:rFonts w:ascii="Arial" w:hAnsi="Arial" w:cs="Arial"/>
          <w:sz w:val="22"/>
          <w:szCs w:val="22"/>
        </w:rPr>
        <w:t>Istarska županija je u obvezi pristupiti izradi nove strategije upravljanja imovinom, s obzirom da je važeća Strategija donesena za razdoblje 2018.-2023</w:t>
      </w:r>
      <w:r w:rsidR="00B13ACF" w:rsidRPr="00354227">
        <w:rPr>
          <w:rFonts w:ascii="Arial" w:hAnsi="Arial" w:cs="Arial"/>
          <w:sz w:val="22"/>
          <w:szCs w:val="22"/>
        </w:rPr>
        <w:t>.g. Prema dobivenoj informativnoj ponudi osiguravaju se sredstva u visini od 25.000,00 eura.</w:t>
      </w:r>
    </w:p>
    <w:p w:rsidR="00B13ACF" w:rsidRDefault="00B13ACF" w:rsidP="00B13ACF">
      <w:pPr>
        <w:jc w:val="both"/>
        <w:rPr>
          <w:rFonts w:ascii="Arial" w:hAnsi="Arial" w:cs="Arial"/>
          <w:sz w:val="22"/>
          <w:szCs w:val="22"/>
        </w:rPr>
      </w:pPr>
    </w:p>
    <w:p w:rsidR="001A0801" w:rsidRPr="00354227" w:rsidRDefault="001A0801" w:rsidP="00B13ACF">
      <w:pPr>
        <w:jc w:val="both"/>
        <w:rPr>
          <w:rFonts w:ascii="Arial" w:hAnsi="Arial" w:cs="Arial"/>
          <w:sz w:val="22"/>
          <w:szCs w:val="22"/>
        </w:rPr>
      </w:pPr>
    </w:p>
    <w:p w:rsidR="00B13ACF" w:rsidRPr="00354227" w:rsidRDefault="00B13ACF" w:rsidP="00B13ACF">
      <w:pPr>
        <w:jc w:val="both"/>
        <w:rPr>
          <w:rFonts w:ascii="Arial" w:hAnsi="Arial" w:cs="Arial"/>
          <w:b/>
          <w:sz w:val="22"/>
          <w:szCs w:val="22"/>
        </w:rPr>
      </w:pPr>
      <w:r w:rsidRPr="00354227">
        <w:rPr>
          <w:rFonts w:ascii="Arial" w:hAnsi="Arial" w:cs="Arial"/>
          <w:b/>
          <w:sz w:val="22"/>
          <w:szCs w:val="22"/>
        </w:rPr>
        <w:t>Razdjel 003 – Upravni odjel za proračun i financije</w:t>
      </w:r>
    </w:p>
    <w:p w:rsidR="00B13ACF" w:rsidRPr="00354227" w:rsidRDefault="00B13ACF" w:rsidP="00B13ACF">
      <w:pPr>
        <w:jc w:val="both"/>
        <w:rPr>
          <w:rFonts w:ascii="Arial" w:hAnsi="Arial" w:cs="Arial"/>
          <w:sz w:val="22"/>
          <w:szCs w:val="22"/>
        </w:rPr>
      </w:pPr>
    </w:p>
    <w:p w:rsidR="00B13ACF" w:rsidRPr="00354227" w:rsidRDefault="00B13ACF" w:rsidP="00B13ACF">
      <w:pPr>
        <w:jc w:val="both"/>
        <w:rPr>
          <w:rFonts w:ascii="Arial" w:hAnsi="Arial" w:cs="Arial"/>
          <w:sz w:val="22"/>
          <w:szCs w:val="22"/>
        </w:rPr>
      </w:pPr>
      <w:r w:rsidRPr="00354227">
        <w:rPr>
          <w:rFonts w:ascii="Arial" w:hAnsi="Arial" w:cs="Arial"/>
          <w:sz w:val="22"/>
          <w:szCs w:val="22"/>
        </w:rPr>
        <w:t>U Proračunu je planiran povrat duga Državnom proračunu s osnove povrata poreza na dohodak građanima koje Porezna uprava uplaćuje građanima na teret Državnog proračuna, te sukcesivno vrši povrate sa žiroračuna JLPRS do 25% ostvarenih prometa. Većina gradova i općina se opredijelilo da se povrati vrše do visine od 100% ostvarenih prometa, kako bi se dug ostvario unutar 2022. godine. Kako u trenutku planiranja nije bilo poznato da li će se dug vratiti unutar 2022.g. prema Uputama Ministarstva financija bilo je potrebno vraćanje duga planirati u 2023.g., što smo i učinili. S obzirom da nema obveze povrata u 2023.g. rezervirana sredstva u visini od 182.354,00 eura.</w:t>
      </w:r>
    </w:p>
    <w:p w:rsidR="00B13ACF" w:rsidRPr="00354227" w:rsidRDefault="00B13ACF" w:rsidP="00B13ACF">
      <w:pPr>
        <w:jc w:val="both"/>
        <w:rPr>
          <w:rFonts w:ascii="Arial" w:hAnsi="Arial" w:cs="Arial"/>
          <w:sz w:val="22"/>
          <w:szCs w:val="22"/>
        </w:rPr>
      </w:pPr>
    </w:p>
    <w:p w:rsidR="00B13ACF" w:rsidRPr="00354227" w:rsidRDefault="00B13ACF" w:rsidP="00B13ACF">
      <w:pPr>
        <w:jc w:val="both"/>
        <w:rPr>
          <w:rFonts w:ascii="Arial" w:hAnsi="Arial" w:cs="Arial"/>
          <w:sz w:val="22"/>
          <w:szCs w:val="22"/>
        </w:rPr>
      </w:pPr>
      <w:r w:rsidRPr="00354227">
        <w:rPr>
          <w:rFonts w:ascii="Arial" w:hAnsi="Arial" w:cs="Arial"/>
          <w:sz w:val="22"/>
          <w:szCs w:val="22"/>
        </w:rPr>
        <w:t xml:space="preserve">Sredstva se prenamjenjuju u bankarske naknade, naknade za naplatu poreza na dohodak (porezna uprava naplaćuje 1% po ostvarenom prometu)  i poreza na cestovna motorna vozila stanicama za tehničke preglede i Hrvatskom centru za vozila za uslugu naplate po poreznim rješenjima. </w:t>
      </w:r>
    </w:p>
    <w:p w:rsidR="00B13ACF" w:rsidRDefault="00B13ACF" w:rsidP="00B13ACF">
      <w:pPr>
        <w:jc w:val="both"/>
        <w:rPr>
          <w:rFonts w:ascii="Arial" w:hAnsi="Arial" w:cs="Arial"/>
          <w:sz w:val="22"/>
          <w:szCs w:val="22"/>
        </w:rPr>
      </w:pPr>
    </w:p>
    <w:p w:rsidR="001A0801" w:rsidRPr="00354227" w:rsidRDefault="001A0801" w:rsidP="00B13ACF">
      <w:pPr>
        <w:jc w:val="both"/>
        <w:rPr>
          <w:rFonts w:ascii="Arial" w:hAnsi="Arial" w:cs="Arial"/>
          <w:sz w:val="22"/>
          <w:szCs w:val="22"/>
        </w:rPr>
      </w:pPr>
    </w:p>
    <w:p w:rsidR="00B13ACF" w:rsidRPr="00354227" w:rsidRDefault="00B13ACF" w:rsidP="00B13ACF">
      <w:pPr>
        <w:jc w:val="both"/>
        <w:rPr>
          <w:rFonts w:ascii="Arial" w:hAnsi="Arial" w:cs="Arial"/>
          <w:b/>
          <w:sz w:val="22"/>
          <w:szCs w:val="22"/>
        </w:rPr>
      </w:pPr>
      <w:r w:rsidRPr="00354227">
        <w:rPr>
          <w:rFonts w:ascii="Arial" w:hAnsi="Arial" w:cs="Arial"/>
          <w:b/>
          <w:sz w:val="22"/>
          <w:szCs w:val="22"/>
        </w:rPr>
        <w:t xml:space="preserve">Razdjel 004 – Upravni odjel za održivi razvoj </w:t>
      </w:r>
    </w:p>
    <w:p w:rsidR="00B13ACF" w:rsidRPr="00354227" w:rsidRDefault="00B13ACF" w:rsidP="00B13ACF">
      <w:pPr>
        <w:jc w:val="both"/>
        <w:rPr>
          <w:rFonts w:ascii="Arial" w:hAnsi="Arial" w:cs="Arial"/>
          <w:sz w:val="22"/>
          <w:szCs w:val="22"/>
        </w:rPr>
      </w:pPr>
    </w:p>
    <w:p w:rsidR="005D33A8" w:rsidRPr="00354227" w:rsidRDefault="005D33A8" w:rsidP="00B13ACF">
      <w:pPr>
        <w:jc w:val="both"/>
        <w:rPr>
          <w:rFonts w:ascii="Arial" w:hAnsi="Arial" w:cs="Arial"/>
          <w:sz w:val="22"/>
          <w:szCs w:val="22"/>
        </w:rPr>
      </w:pPr>
      <w:r w:rsidRPr="00354227">
        <w:rPr>
          <w:rFonts w:ascii="Arial" w:hAnsi="Arial" w:cs="Arial"/>
          <w:sz w:val="22"/>
          <w:szCs w:val="22"/>
        </w:rPr>
        <w:t xml:space="preserve">Vrijednosti pojedinih projekata i aktivnosti se smanjuju i povećavaju u odnosu na provedene i ugovorene vrijednosti. Sredstva s viškom sredstava se preusmjeravaju a sredstva s manjkom sredstava. </w:t>
      </w:r>
    </w:p>
    <w:p w:rsidR="005D33A8" w:rsidRPr="00354227" w:rsidRDefault="005D33A8" w:rsidP="00B13ACF">
      <w:pPr>
        <w:jc w:val="both"/>
        <w:rPr>
          <w:rFonts w:ascii="Arial" w:hAnsi="Arial" w:cs="Arial"/>
          <w:sz w:val="22"/>
          <w:szCs w:val="22"/>
        </w:rPr>
      </w:pPr>
    </w:p>
    <w:p w:rsidR="00B13ACF" w:rsidRPr="00354227" w:rsidRDefault="005D33A8" w:rsidP="00B13ACF">
      <w:pPr>
        <w:jc w:val="both"/>
        <w:rPr>
          <w:rFonts w:ascii="Arial" w:hAnsi="Arial" w:cs="Arial"/>
          <w:sz w:val="22"/>
          <w:szCs w:val="22"/>
          <w:u w:val="single"/>
        </w:rPr>
      </w:pPr>
      <w:r w:rsidRPr="00354227">
        <w:rPr>
          <w:rFonts w:ascii="Arial" w:hAnsi="Arial" w:cs="Arial"/>
          <w:sz w:val="22"/>
          <w:szCs w:val="22"/>
          <w:u w:val="single"/>
        </w:rPr>
        <w:t xml:space="preserve">Prevencija u zaštiti okoliša </w:t>
      </w:r>
    </w:p>
    <w:p w:rsidR="005D33A8" w:rsidRPr="00354227" w:rsidRDefault="005D33A8" w:rsidP="00B13ACF">
      <w:pPr>
        <w:jc w:val="both"/>
        <w:rPr>
          <w:rFonts w:ascii="Arial" w:hAnsi="Arial" w:cs="Arial"/>
          <w:sz w:val="22"/>
          <w:szCs w:val="22"/>
        </w:rPr>
      </w:pPr>
      <w:r w:rsidRPr="00354227">
        <w:rPr>
          <w:rFonts w:ascii="Arial" w:hAnsi="Arial" w:cs="Arial"/>
          <w:sz w:val="22"/>
          <w:szCs w:val="22"/>
        </w:rPr>
        <w:t xml:space="preserve">Povećanje od 10.000,00 eura će se koristiti za Program zaštite okoliša za područje Istarske županije. Europski projekt Prilagodba klimatskim promjenama neće će provoditi pa se miču planirana sredstva. </w:t>
      </w:r>
    </w:p>
    <w:p w:rsidR="005D33A8" w:rsidRPr="00354227" w:rsidRDefault="005D33A8" w:rsidP="00B13ACF">
      <w:pPr>
        <w:jc w:val="both"/>
        <w:rPr>
          <w:rFonts w:ascii="Arial" w:hAnsi="Arial" w:cs="Arial"/>
          <w:sz w:val="22"/>
          <w:szCs w:val="22"/>
        </w:rPr>
      </w:pPr>
    </w:p>
    <w:p w:rsidR="00E86201" w:rsidRPr="00354227" w:rsidRDefault="00E86201" w:rsidP="00B13ACF">
      <w:pPr>
        <w:jc w:val="both"/>
        <w:rPr>
          <w:rFonts w:ascii="Arial" w:hAnsi="Arial" w:cs="Arial"/>
          <w:sz w:val="22"/>
          <w:szCs w:val="22"/>
          <w:u w:val="single"/>
        </w:rPr>
      </w:pPr>
      <w:r w:rsidRPr="00354227">
        <w:rPr>
          <w:rFonts w:ascii="Arial" w:hAnsi="Arial" w:cs="Arial"/>
          <w:sz w:val="22"/>
          <w:szCs w:val="22"/>
          <w:u w:val="single"/>
        </w:rPr>
        <w:t xml:space="preserve">Vatrogasna zajednica Istarske županije </w:t>
      </w:r>
    </w:p>
    <w:p w:rsidR="00E86201" w:rsidRPr="00354227" w:rsidRDefault="00E86201" w:rsidP="00B13ACF">
      <w:pPr>
        <w:jc w:val="both"/>
        <w:rPr>
          <w:rFonts w:ascii="Arial" w:hAnsi="Arial" w:cs="Arial"/>
          <w:sz w:val="22"/>
          <w:szCs w:val="22"/>
        </w:rPr>
      </w:pPr>
      <w:r w:rsidRPr="00354227">
        <w:rPr>
          <w:rFonts w:ascii="Arial" w:hAnsi="Arial" w:cs="Arial"/>
          <w:sz w:val="22"/>
          <w:szCs w:val="22"/>
        </w:rPr>
        <w:t xml:space="preserve">Povećavaju se sredstva za potrebe redovnog financiranja poslovanja Vatrogasne zajednice za 36.746,00 eura, radi usklađenja plaća sa odredbama iz Kolektivnog ugovora i radi povećanja troškova uslijed inflacije. </w:t>
      </w:r>
    </w:p>
    <w:p w:rsidR="00E86201" w:rsidRPr="00354227" w:rsidRDefault="00E86201" w:rsidP="00B13ACF">
      <w:pPr>
        <w:jc w:val="both"/>
        <w:rPr>
          <w:rFonts w:ascii="Arial" w:hAnsi="Arial" w:cs="Arial"/>
          <w:sz w:val="22"/>
          <w:szCs w:val="22"/>
        </w:rPr>
      </w:pPr>
    </w:p>
    <w:p w:rsidR="005D33A8" w:rsidRPr="00354227" w:rsidRDefault="00E86201" w:rsidP="00B13ACF">
      <w:pPr>
        <w:jc w:val="both"/>
        <w:rPr>
          <w:rFonts w:ascii="Arial" w:hAnsi="Arial" w:cs="Arial"/>
          <w:sz w:val="22"/>
          <w:szCs w:val="22"/>
          <w:u w:val="single"/>
        </w:rPr>
      </w:pPr>
      <w:r w:rsidRPr="00354227">
        <w:rPr>
          <w:rFonts w:ascii="Arial" w:hAnsi="Arial" w:cs="Arial"/>
          <w:sz w:val="22"/>
          <w:szCs w:val="22"/>
          <w:u w:val="single"/>
        </w:rPr>
        <w:t>Sredstva pomorskog dobra</w:t>
      </w:r>
    </w:p>
    <w:p w:rsidR="00E86201" w:rsidRPr="00354227" w:rsidRDefault="00A01BE9" w:rsidP="00B13ACF">
      <w:pPr>
        <w:jc w:val="both"/>
        <w:rPr>
          <w:rFonts w:ascii="Arial" w:hAnsi="Arial" w:cs="Arial"/>
          <w:sz w:val="22"/>
          <w:szCs w:val="22"/>
        </w:rPr>
      </w:pPr>
      <w:r w:rsidRPr="00354227">
        <w:rPr>
          <w:rFonts w:ascii="Arial" w:hAnsi="Arial" w:cs="Arial"/>
          <w:sz w:val="22"/>
          <w:szCs w:val="22"/>
        </w:rPr>
        <w:t>Radi saniranja onečišćenja obale u Ližnjanu sredstva pomorskog dobra se preusmjeruju sa aktivnosti iz programa pomorskog dobara u troškove čišćenje obale. Postupak utvrđivanja počinitelja je još u tijeku, te se očekuje da će po okončanju postupka utvrđeni počinitelj refundirati troškove Istarskoj županiji.</w:t>
      </w:r>
    </w:p>
    <w:p w:rsidR="00A01BE9" w:rsidRPr="00354227" w:rsidRDefault="00A01BE9" w:rsidP="00B13ACF">
      <w:pPr>
        <w:jc w:val="both"/>
        <w:rPr>
          <w:rFonts w:ascii="Arial" w:hAnsi="Arial" w:cs="Arial"/>
          <w:sz w:val="22"/>
          <w:szCs w:val="22"/>
        </w:rPr>
      </w:pPr>
    </w:p>
    <w:p w:rsidR="00A01BE9" w:rsidRPr="00354227" w:rsidRDefault="00A01BE9" w:rsidP="00B13ACF">
      <w:pPr>
        <w:jc w:val="both"/>
        <w:rPr>
          <w:rFonts w:ascii="Arial" w:hAnsi="Arial" w:cs="Arial"/>
          <w:sz w:val="22"/>
          <w:szCs w:val="22"/>
          <w:u w:val="single"/>
        </w:rPr>
      </w:pPr>
      <w:r w:rsidRPr="00354227">
        <w:rPr>
          <w:rFonts w:ascii="Arial" w:hAnsi="Arial" w:cs="Arial"/>
          <w:sz w:val="22"/>
          <w:szCs w:val="22"/>
          <w:u w:val="single"/>
        </w:rPr>
        <w:t xml:space="preserve">FIRESPIL </w:t>
      </w:r>
    </w:p>
    <w:p w:rsidR="00A01BE9" w:rsidRPr="00354227" w:rsidRDefault="00A01BE9" w:rsidP="00B13ACF">
      <w:pPr>
        <w:jc w:val="both"/>
        <w:rPr>
          <w:rFonts w:ascii="Arial" w:hAnsi="Arial" w:cs="Arial"/>
          <w:sz w:val="22"/>
          <w:szCs w:val="22"/>
        </w:rPr>
      </w:pPr>
      <w:r w:rsidRPr="00354227">
        <w:rPr>
          <w:rFonts w:ascii="Arial" w:hAnsi="Arial" w:cs="Arial"/>
          <w:sz w:val="22"/>
          <w:szCs w:val="22"/>
        </w:rPr>
        <w:t xml:space="preserve">Planirana sredstva po rashodima u europskom projektu FIRESPIL se usklađuju sukladno stvarnim troškovima. </w:t>
      </w:r>
    </w:p>
    <w:p w:rsidR="00E86201" w:rsidRPr="00354227" w:rsidRDefault="00E86201" w:rsidP="00B13ACF">
      <w:pPr>
        <w:jc w:val="both"/>
        <w:rPr>
          <w:rFonts w:ascii="Arial" w:hAnsi="Arial" w:cs="Arial"/>
          <w:sz w:val="22"/>
          <w:szCs w:val="22"/>
        </w:rPr>
      </w:pPr>
    </w:p>
    <w:p w:rsidR="00A01BE9" w:rsidRPr="00354227" w:rsidRDefault="00A01BE9" w:rsidP="00B13ACF">
      <w:pPr>
        <w:jc w:val="both"/>
        <w:rPr>
          <w:rFonts w:ascii="Arial" w:hAnsi="Arial" w:cs="Arial"/>
          <w:sz w:val="22"/>
          <w:szCs w:val="22"/>
          <w:u w:val="single"/>
        </w:rPr>
      </w:pPr>
      <w:r w:rsidRPr="00354227">
        <w:rPr>
          <w:rFonts w:ascii="Arial" w:hAnsi="Arial" w:cs="Arial"/>
          <w:sz w:val="22"/>
          <w:szCs w:val="22"/>
          <w:u w:val="single"/>
        </w:rPr>
        <w:t xml:space="preserve">JU Natura Histrica </w:t>
      </w:r>
    </w:p>
    <w:p w:rsidR="00A01BE9" w:rsidRPr="00354227" w:rsidRDefault="00C139D7" w:rsidP="00B13ACF">
      <w:pPr>
        <w:jc w:val="both"/>
        <w:rPr>
          <w:rFonts w:ascii="Arial" w:hAnsi="Arial" w:cs="Arial"/>
          <w:sz w:val="22"/>
          <w:szCs w:val="22"/>
        </w:rPr>
      </w:pPr>
      <w:r w:rsidRPr="00354227">
        <w:rPr>
          <w:rFonts w:ascii="Arial" w:hAnsi="Arial" w:cs="Arial"/>
          <w:sz w:val="22"/>
          <w:szCs w:val="22"/>
        </w:rPr>
        <w:t xml:space="preserve">Plaće se usklađuju sa odredbama kolektivnog ugovora. Ostali rashodi se usklađuju sukladno troškovima i izvorima financiranja. </w:t>
      </w:r>
    </w:p>
    <w:p w:rsidR="00C139D7" w:rsidRPr="00354227" w:rsidRDefault="00C139D7" w:rsidP="00B13ACF">
      <w:pPr>
        <w:jc w:val="both"/>
        <w:rPr>
          <w:rFonts w:ascii="Arial" w:hAnsi="Arial" w:cs="Arial"/>
          <w:sz w:val="22"/>
          <w:szCs w:val="22"/>
        </w:rPr>
      </w:pPr>
    </w:p>
    <w:p w:rsidR="00C139D7" w:rsidRPr="00354227" w:rsidRDefault="00C139D7" w:rsidP="005D33A8">
      <w:pPr>
        <w:jc w:val="both"/>
        <w:rPr>
          <w:rFonts w:ascii="Arial" w:hAnsi="Arial" w:cs="Arial"/>
          <w:b/>
          <w:sz w:val="22"/>
          <w:szCs w:val="22"/>
        </w:rPr>
      </w:pPr>
    </w:p>
    <w:p w:rsidR="005D33A8" w:rsidRPr="00354227" w:rsidRDefault="005D33A8" w:rsidP="005D33A8">
      <w:pPr>
        <w:jc w:val="both"/>
        <w:rPr>
          <w:rFonts w:ascii="Arial" w:hAnsi="Arial" w:cs="Arial"/>
          <w:b/>
          <w:sz w:val="22"/>
          <w:szCs w:val="22"/>
        </w:rPr>
      </w:pPr>
      <w:r w:rsidRPr="00354227">
        <w:rPr>
          <w:rFonts w:ascii="Arial" w:hAnsi="Arial" w:cs="Arial"/>
          <w:b/>
          <w:sz w:val="22"/>
          <w:szCs w:val="22"/>
        </w:rPr>
        <w:lastRenderedPageBreak/>
        <w:t>Razdjel 005 – Upravni odjel za turizam</w:t>
      </w:r>
    </w:p>
    <w:p w:rsidR="005D33A8" w:rsidRPr="00354227" w:rsidRDefault="005D33A8" w:rsidP="005D33A8">
      <w:pPr>
        <w:rPr>
          <w:rFonts w:ascii="Arial" w:hAnsi="Arial" w:cs="Arial"/>
          <w:sz w:val="22"/>
          <w:szCs w:val="22"/>
        </w:rPr>
      </w:pPr>
    </w:p>
    <w:p w:rsidR="005D33A8" w:rsidRPr="00354227" w:rsidRDefault="005D33A8" w:rsidP="005D33A8">
      <w:pPr>
        <w:jc w:val="both"/>
        <w:rPr>
          <w:rFonts w:ascii="Arial" w:hAnsi="Arial" w:cs="Arial"/>
          <w:sz w:val="22"/>
          <w:szCs w:val="22"/>
        </w:rPr>
      </w:pPr>
      <w:r w:rsidRPr="00354227">
        <w:rPr>
          <w:rFonts w:ascii="Arial" w:hAnsi="Arial" w:cs="Arial"/>
          <w:sz w:val="22"/>
          <w:szCs w:val="22"/>
        </w:rPr>
        <w:t xml:space="preserve">Većina promjena unutar razdjela 005 izvršena je nastavno na provedene javne pozive za dodjelu potpora za Top manifestacije i za turistički manje razvijena područja Istre, kako bi se uskladili iznosi i konta po pozicijama za isplatu potpora po vrsti korisnika (jedinice lokalne samouprave, turističke zajednice, trgovačka društva i drugo). </w:t>
      </w:r>
    </w:p>
    <w:p w:rsidR="005D33A8" w:rsidRPr="00354227" w:rsidRDefault="005D33A8" w:rsidP="005D33A8">
      <w:pPr>
        <w:jc w:val="both"/>
        <w:rPr>
          <w:rFonts w:ascii="Arial" w:hAnsi="Arial" w:cs="Arial"/>
          <w:sz w:val="22"/>
          <w:szCs w:val="22"/>
        </w:rPr>
      </w:pPr>
    </w:p>
    <w:p w:rsidR="005D33A8" w:rsidRPr="00354227" w:rsidRDefault="005D33A8" w:rsidP="005D33A8">
      <w:pPr>
        <w:jc w:val="both"/>
        <w:rPr>
          <w:rFonts w:ascii="Arial" w:hAnsi="Arial" w:cs="Arial"/>
          <w:sz w:val="22"/>
          <w:szCs w:val="22"/>
        </w:rPr>
      </w:pPr>
      <w:r w:rsidRPr="00354227">
        <w:rPr>
          <w:rFonts w:ascii="Arial" w:hAnsi="Arial" w:cs="Arial"/>
          <w:sz w:val="22"/>
          <w:szCs w:val="22"/>
        </w:rPr>
        <w:t>S obzirom na predviđenu manju realizaciju aktivnosti na turističkoj valorizaciji prirodne baštine, sredstva su prebačena na aktivnosti održavanja Parenzane, gdje se planira veća realizacija do kraja godine. U sklopu projekta Istra ecoxperience, sredstva s eko brošure (tiskana verzija) prebačena su na web stranice, jer se planira intenzivnije raditi na optimizaciji i unaprjeđenju digitalnih sadržaja.</w:t>
      </w:r>
    </w:p>
    <w:p w:rsidR="005D33A8" w:rsidRDefault="005D33A8" w:rsidP="005D33A8">
      <w:pPr>
        <w:jc w:val="both"/>
        <w:rPr>
          <w:rFonts w:ascii="Arial" w:hAnsi="Arial" w:cs="Arial"/>
          <w:sz w:val="22"/>
          <w:szCs w:val="22"/>
        </w:rPr>
      </w:pPr>
    </w:p>
    <w:p w:rsidR="001A0801" w:rsidRPr="00354227" w:rsidRDefault="001A0801" w:rsidP="005D33A8">
      <w:pPr>
        <w:jc w:val="both"/>
        <w:rPr>
          <w:rFonts w:ascii="Arial" w:hAnsi="Arial" w:cs="Arial"/>
          <w:sz w:val="22"/>
          <w:szCs w:val="22"/>
        </w:rPr>
      </w:pPr>
    </w:p>
    <w:p w:rsidR="00542888" w:rsidRPr="00354227" w:rsidRDefault="00C139D7" w:rsidP="00542888">
      <w:pPr>
        <w:jc w:val="both"/>
        <w:rPr>
          <w:rFonts w:ascii="Arial" w:hAnsi="Arial" w:cs="Arial"/>
          <w:b/>
          <w:sz w:val="22"/>
          <w:szCs w:val="22"/>
        </w:rPr>
      </w:pPr>
      <w:r w:rsidRPr="00354227">
        <w:rPr>
          <w:rFonts w:ascii="Arial" w:hAnsi="Arial" w:cs="Arial"/>
          <w:b/>
          <w:sz w:val="22"/>
          <w:szCs w:val="22"/>
        </w:rPr>
        <w:t xml:space="preserve">Razdjel 006 – Upravni odjel za kulturu i zavičajnost </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 xml:space="preserve">Troškovi sudjelovanja u međunarodnim projektima </w:t>
      </w:r>
    </w:p>
    <w:p w:rsidR="002559AD" w:rsidRPr="00354227" w:rsidRDefault="002559AD"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 xml:space="preserve">Predloženim povećanjem sredstava u iznosu od 9.000,00 € financirati će se prijevodi slikovnice Čarobna Istra na talijanski i engleski jezik te izrada animiranog filma na temu Čarobna Istra nastale u okviru projekta Take it slow, a čime završavamo projekt. Film će kao multimedijalna podrška poslužiti za tri slijedeća događanja u okviru projekta: promocija knjige, Noć muzeja u MSUI - MACI te Intimistički ciklus u galeriji Makina. / </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 xml:space="preserve">Troškovi obilježavanja 30. godina osnutka Istarske županije - Regione Istriana </w:t>
      </w:r>
    </w:p>
    <w:p w:rsidR="002559AD" w:rsidRPr="00354227" w:rsidRDefault="002559AD"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Otvaranjem nove aktivnosti sa predloženim povećanjem u iznosu od 30.000,00 € financirati će se troškovi programa obilježavanje 30.godina osnutka Istarske županije – Regione Istriana i 80.godina priključenja Istre Republici Hrvatskoj. Program dvomjesečnog, tijekom rujna i listopada, obilježavanja sastoji se od izložbi i koncerata te edukativnih i sportskih sadržaja koji će se događati u svim gradovima na području Istarske županije – Regione Istriana.</w:t>
      </w:r>
    </w:p>
    <w:p w:rsidR="00542888" w:rsidRPr="00354227" w:rsidRDefault="00542888" w:rsidP="00542888">
      <w:pPr>
        <w:jc w:val="both"/>
        <w:rPr>
          <w:rFonts w:ascii="Arial" w:hAnsi="Arial" w:cs="Arial"/>
          <w:sz w:val="22"/>
          <w:szCs w:val="22"/>
          <w:u w:val="single"/>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 xml:space="preserve">Kulturni programi - javne potrebe </w:t>
      </w:r>
    </w:p>
    <w:p w:rsidR="002559AD" w:rsidRPr="00354227" w:rsidRDefault="002559AD"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Predloženim povećanjem sredstava u iznosu od 1.300,00 € financirati će se projekt „Mreža motovunskih susreta“ Muzeja moderne i suvremene umjetnosti. Odlukom Župana Istarske županije- Regione Istriana od 22. ožujka 2023. godine kao osnovan prihvaćen je prigovor Muzeja moderne i suvremene umjetnosti na odluku kojom podnositelju prigovora nisu odobrena financijska sredstva za financiranje projekta „Mreža motovunskih susreta“ prijavljenog po Javnom pozivu za financiranje javnih potreba u kulturi Istarske županije-Regione Istriana u 2023. godini. Temeljem Odluke župana i osiguranih sredstava u Proračunu Istarske županije-Regione Istriana dopuniti će se Odluka o dodjeli financijskih sredstava za financiranje javnih potreba u kulturi Istarske županije - Regione Istriana u 2023. godini, KLASA:611-01/23-02/01, URBROJ:2163-01/11-23-02 od 06. veljače 2023. godine.</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 xml:space="preserve">Ostali kulturni programi - javne potrebe </w:t>
      </w:r>
    </w:p>
    <w:p w:rsidR="002559AD" w:rsidRPr="00354227" w:rsidRDefault="002559AD"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 xml:space="preserve">Predloženim povećanjem u iznosu od 13.000,00 € financirati će se televizijske emisije o freskama. Obzirom kako je serija emisija o istarskim kaštelima izazvala iznimnu pozornost i imala veliku praćenost snimati će se ciklus emisija o najvažnijim crkvicama i svjetovnim zgradama s freskama u Istri u suradnji s stručnjacima iz Kuće kaštela – Casa dei Affresci u Draguču tj. PPMI – MSUI te predstavnicima lokalne zajednice i turističkim djelatnicima. Emisije će biti prikazane tijekom jeseni za područje Istarske županije – </w:t>
      </w:r>
      <w:r w:rsidRPr="00354227">
        <w:rPr>
          <w:rFonts w:ascii="Arial" w:hAnsi="Arial" w:cs="Arial"/>
          <w:sz w:val="22"/>
          <w:szCs w:val="22"/>
        </w:rPr>
        <w:lastRenderedPageBreak/>
        <w:t>Regione Istriana te će biti ponuđene u televizijsku razmjenu za područje Republike Hrvatske.</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Ostali programi u kulturi</w:t>
      </w:r>
    </w:p>
    <w:p w:rsidR="002559AD" w:rsidRPr="00354227" w:rsidRDefault="002559AD"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 xml:space="preserve">Zbog iznimno velikog broja zahtjeva prijavljenih na Javni poziv za dodjelu dodatnih financijskih potpora za projekte/programe iz područja kulture u 2023. godini / Festival Labina, Festival Sete Soas Sete Luas, tiskanje knjiga i hitne obnove spomeničke baštine.../ kao i nerealiziranih ugovornih obveza iz 2022. godine / tisak knjige “Dal Kaiser al Duce Lodovico Rizzi (1859 – 1945 ) - una carriera austro – italiana in Istria” ) planiraju se povećati sredstva temeljem objavljenog Javnog poziva iznosom od 46.547,33 € </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Poticanje stvaralaštva mladih u području kulture i umjetnosti</w:t>
      </w:r>
    </w:p>
    <w:p w:rsidR="002559AD" w:rsidRPr="00354227" w:rsidRDefault="002559AD"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Iznos od 39.816,84 € - prebacili smo sa Aktivnosti A270103 Ostali kulturni programi budući se radi o izdvojenom Javnom pozivu. Za navedenu aktivnost nisu tražena dodatna sredstva.</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 xml:space="preserve">Popularizacija zavičajne materijalne i nematerijalne kulture Istre interaktivnim putem korištenjem digitalnih tehnologija </w:t>
      </w:r>
    </w:p>
    <w:p w:rsidR="002559AD" w:rsidRPr="00354227" w:rsidRDefault="002559AD"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Predloženim povećanjem u iznosu od 26.000,00 € namjera je interaktivnim putem popularizirati zavičajnu materijalnu i nematerijalnu kulturu Istre tj. približavanje znanja o baštini mladim generacijama korištenjem digitalnih tehnologija, a kako bi iznimno bogata istarska baština bila predstavljena mladima putem komunikacijskih kanala koje oni koriste.</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 xml:space="preserve">Izrada projektne dokumentacije za obnovu spomeničke baštine </w:t>
      </w:r>
    </w:p>
    <w:p w:rsidR="00474BB9" w:rsidRPr="00354227" w:rsidRDefault="00474BB9"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Predloženim povećanjem u iznosu od 38.000,00 € planira se financirati projektna dokumentacija za obnovu spomeničke baštine.</w:t>
      </w:r>
    </w:p>
    <w:p w:rsidR="00542888" w:rsidRPr="00354227" w:rsidRDefault="00542888" w:rsidP="00542888">
      <w:pPr>
        <w:jc w:val="both"/>
        <w:rPr>
          <w:rFonts w:ascii="Arial" w:hAnsi="Arial" w:cs="Arial"/>
          <w:sz w:val="22"/>
          <w:szCs w:val="22"/>
        </w:rPr>
      </w:pPr>
      <w:r w:rsidRPr="00354227">
        <w:rPr>
          <w:rFonts w:ascii="Arial" w:hAnsi="Arial" w:cs="Arial"/>
          <w:sz w:val="22"/>
          <w:szCs w:val="22"/>
        </w:rPr>
        <w:t>Dijelom sredstava fina</w:t>
      </w:r>
      <w:r w:rsidR="00474BB9" w:rsidRPr="00354227">
        <w:rPr>
          <w:rFonts w:ascii="Arial" w:hAnsi="Arial" w:cs="Arial"/>
          <w:sz w:val="22"/>
          <w:szCs w:val="22"/>
        </w:rPr>
        <w:t>n</w:t>
      </w:r>
      <w:r w:rsidRPr="00354227">
        <w:rPr>
          <w:rFonts w:ascii="Arial" w:hAnsi="Arial" w:cs="Arial"/>
          <w:sz w:val="22"/>
          <w:szCs w:val="22"/>
        </w:rPr>
        <w:t xml:space="preserve">cirali bi izradu projektne dokumentacije Rekonstrukcije rodne kuće biskupa Jurja Dobrile u selu Veli Ježenj kraj Pazina. Centar će biti ishodišno mjesto suvremene interpretacije kulturnih, povijesnih, prirodnih i enogastronomskih posebnosti središnje Istre, te se namjerava pozicionirati kao središnje mjesto prezentacije cjelovite građe vezane uz život i djelo biskupa Dobrile, čime bi se postigla puna valorizacija kulturna - </w:t>
      </w:r>
      <w:r w:rsidR="00474BB9" w:rsidRPr="00354227">
        <w:rPr>
          <w:rFonts w:ascii="Arial" w:hAnsi="Arial" w:cs="Arial"/>
          <w:sz w:val="22"/>
          <w:szCs w:val="22"/>
        </w:rPr>
        <w:t>turističkog</w:t>
      </w:r>
      <w:r w:rsidRPr="00354227">
        <w:rPr>
          <w:rFonts w:ascii="Arial" w:hAnsi="Arial" w:cs="Arial"/>
          <w:sz w:val="22"/>
          <w:szCs w:val="22"/>
        </w:rPr>
        <w:t xml:space="preserve"> i duhovnog potencijala njegova života i djela.</w:t>
      </w:r>
    </w:p>
    <w:p w:rsidR="00474BB9" w:rsidRPr="00354227" w:rsidRDefault="00474BB9"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Dijelom sredstava financirali bi izradu projektne dokume</w:t>
      </w:r>
      <w:r w:rsidR="00474BB9" w:rsidRPr="00354227">
        <w:rPr>
          <w:rFonts w:ascii="Arial" w:hAnsi="Arial" w:cs="Arial"/>
          <w:sz w:val="22"/>
          <w:szCs w:val="22"/>
        </w:rPr>
        <w:t>n</w:t>
      </w:r>
      <w:r w:rsidRPr="00354227">
        <w:rPr>
          <w:rFonts w:ascii="Arial" w:hAnsi="Arial" w:cs="Arial"/>
          <w:sz w:val="22"/>
          <w:szCs w:val="22"/>
        </w:rPr>
        <w:t>tacije Kuće orgulja u Sv. Lovreču Pazenatičkom – Casa dei organi. Temeljem prioritetnih ciljeva istaknutih u Istarskoj kulturnoj strategiji nakon fresaka i kaštela treći ciklus zaštite baštine su orgulje te bi Kuća orgulja bila mjesto suvremene interpretacije bogate glazbene orguljske glazbe i orguljarskog umijeća Istre te će u njoj biti predst</w:t>
      </w:r>
      <w:r w:rsidR="00474BB9" w:rsidRPr="00354227">
        <w:rPr>
          <w:rFonts w:ascii="Arial" w:hAnsi="Arial" w:cs="Arial"/>
          <w:sz w:val="22"/>
          <w:szCs w:val="22"/>
        </w:rPr>
        <w:t>a</w:t>
      </w:r>
      <w:r w:rsidRPr="00354227">
        <w:rPr>
          <w:rFonts w:ascii="Arial" w:hAnsi="Arial" w:cs="Arial"/>
          <w:sz w:val="22"/>
          <w:szCs w:val="22"/>
        </w:rPr>
        <w:t>vljeni primjeri dobre prakse obnove i korištenja orgulja.</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Istarski filmski fond – potpore audiovizualnoj produkciji</w:t>
      </w:r>
    </w:p>
    <w:p w:rsidR="00474BB9" w:rsidRPr="00354227" w:rsidRDefault="00474BB9" w:rsidP="00542888">
      <w:pPr>
        <w:jc w:val="both"/>
        <w:rPr>
          <w:rFonts w:ascii="Arial" w:hAnsi="Arial" w:cs="Arial"/>
          <w:sz w:val="22"/>
          <w:szCs w:val="22"/>
        </w:rPr>
      </w:pPr>
    </w:p>
    <w:p w:rsidR="00542888" w:rsidRPr="00354227" w:rsidRDefault="00542888" w:rsidP="00542888">
      <w:pPr>
        <w:jc w:val="both"/>
        <w:rPr>
          <w:rFonts w:ascii="Arial" w:hAnsi="Arial" w:cs="Arial"/>
          <w:sz w:val="22"/>
          <w:szCs w:val="22"/>
        </w:rPr>
      </w:pPr>
      <w:r w:rsidRPr="00354227">
        <w:rPr>
          <w:rFonts w:ascii="Arial" w:hAnsi="Arial" w:cs="Arial"/>
          <w:sz w:val="22"/>
          <w:szCs w:val="22"/>
        </w:rPr>
        <w:t xml:space="preserve">Planiranjem proračuna za 2023. godinu sredstva za Istarski filmski fond bila su predviđena u Istarskoj kulturnoj agencija – proračunskom korisniku Upravnog odjela za kulturu i zavičajnost. </w:t>
      </w:r>
    </w:p>
    <w:p w:rsidR="00542888" w:rsidRPr="00354227" w:rsidRDefault="00542888" w:rsidP="00542888">
      <w:pPr>
        <w:jc w:val="both"/>
        <w:rPr>
          <w:rFonts w:ascii="Arial" w:hAnsi="Arial" w:cs="Arial"/>
          <w:sz w:val="22"/>
          <w:szCs w:val="22"/>
        </w:rPr>
      </w:pPr>
      <w:r w:rsidRPr="00354227">
        <w:rPr>
          <w:rFonts w:ascii="Arial" w:hAnsi="Arial" w:cs="Arial"/>
          <w:sz w:val="22"/>
          <w:szCs w:val="22"/>
        </w:rPr>
        <w:t xml:space="preserve">Budući da, temeljem Zakona o proračunu (NN 144/21), te Uputama za izradu Proračuna Istarske županije 2023.-2025. godine proračunski korisnici ne mogu davati donacije, subvencije i pomoći gradovima i općinama, planirana sredstva u visini od 19.900,00 € prebačena su u Odjel. </w:t>
      </w:r>
    </w:p>
    <w:p w:rsidR="00542888" w:rsidRPr="00354227" w:rsidRDefault="00542888" w:rsidP="00542888">
      <w:pPr>
        <w:jc w:val="both"/>
        <w:rPr>
          <w:rFonts w:ascii="Arial" w:hAnsi="Arial" w:cs="Arial"/>
          <w:sz w:val="22"/>
          <w:szCs w:val="22"/>
        </w:rPr>
      </w:pPr>
      <w:r w:rsidRPr="00354227">
        <w:rPr>
          <w:rFonts w:ascii="Arial" w:hAnsi="Arial" w:cs="Arial"/>
          <w:sz w:val="22"/>
          <w:szCs w:val="22"/>
        </w:rPr>
        <w:lastRenderedPageBreak/>
        <w:t>Upravni odjel za kulturu i zavičajnost planira objaviti Javni poziv za potpore audiovizualnoj produkciji. Za navedenu aktivnost nisu tražena dodatna sredstva.</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b/>
          <w:sz w:val="22"/>
          <w:szCs w:val="22"/>
        </w:rPr>
      </w:pPr>
      <w:r w:rsidRPr="00354227">
        <w:rPr>
          <w:rFonts w:ascii="Arial" w:hAnsi="Arial" w:cs="Arial"/>
          <w:b/>
          <w:sz w:val="22"/>
          <w:szCs w:val="22"/>
        </w:rPr>
        <w:t xml:space="preserve">USTANOVE U KULTURI </w:t>
      </w:r>
    </w:p>
    <w:p w:rsidR="0090483C" w:rsidRPr="00354227" w:rsidRDefault="0090483C" w:rsidP="00542888">
      <w:pPr>
        <w:jc w:val="both"/>
        <w:rPr>
          <w:rFonts w:ascii="Arial" w:hAnsi="Arial" w:cs="Arial"/>
          <w:b/>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Povijesni i pomorski muzej Istre - Rashodi za zaposlene</w:t>
      </w:r>
    </w:p>
    <w:p w:rsidR="00542888" w:rsidRPr="00354227" w:rsidRDefault="00542888" w:rsidP="00542888">
      <w:pPr>
        <w:jc w:val="both"/>
        <w:rPr>
          <w:rFonts w:ascii="Arial" w:hAnsi="Arial" w:cs="Arial"/>
          <w:sz w:val="22"/>
          <w:szCs w:val="22"/>
        </w:rPr>
      </w:pPr>
      <w:r w:rsidRPr="00354227">
        <w:rPr>
          <w:rFonts w:ascii="Arial" w:hAnsi="Arial" w:cs="Arial"/>
          <w:sz w:val="22"/>
          <w:szCs w:val="22"/>
        </w:rPr>
        <w:t xml:space="preserve">Predloženim povećanjem sredstava podmiriti će se troškovi plaća (nove osnovice, novih iznosa neoporezivih naknada temeljem prava iz Kolektivnog ugovora - božićnica, regres, dar za djecu, dar u naravi, jubilarna nagrada, paušalni iznos za prehranu te novi iznos naknade za prijevoz na posao, budući je došlo do izmjene odredbi Kolektivnog ugovora, Aneks br. 5 kolektivnog ugovora. </w:t>
      </w:r>
    </w:p>
    <w:p w:rsidR="00542888" w:rsidRPr="00354227" w:rsidRDefault="00542888" w:rsidP="00542888">
      <w:pPr>
        <w:jc w:val="both"/>
        <w:rPr>
          <w:rFonts w:ascii="Arial" w:hAnsi="Arial" w:cs="Arial"/>
          <w:sz w:val="22"/>
          <w:szCs w:val="22"/>
        </w:rPr>
      </w:pPr>
    </w:p>
    <w:p w:rsidR="00542888" w:rsidRPr="00354227" w:rsidRDefault="00542888" w:rsidP="00542888">
      <w:pPr>
        <w:jc w:val="both"/>
        <w:rPr>
          <w:rFonts w:ascii="Arial" w:hAnsi="Arial" w:cs="Arial"/>
          <w:sz w:val="22"/>
          <w:szCs w:val="22"/>
          <w:u w:val="single"/>
        </w:rPr>
      </w:pPr>
      <w:r w:rsidRPr="00354227">
        <w:rPr>
          <w:rFonts w:ascii="Arial" w:hAnsi="Arial" w:cs="Arial"/>
          <w:sz w:val="22"/>
          <w:szCs w:val="22"/>
          <w:u w:val="single"/>
        </w:rPr>
        <w:t>E</w:t>
      </w:r>
      <w:r w:rsidR="00474BB9" w:rsidRPr="00354227">
        <w:rPr>
          <w:rFonts w:ascii="Arial" w:hAnsi="Arial" w:cs="Arial"/>
          <w:sz w:val="22"/>
          <w:szCs w:val="22"/>
          <w:u w:val="single"/>
        </w:rPr>
        <w:t>tnografski muzej Istre</w:t>
      </w:r>
      <w:r w:rsidRPr="00354227">
        <w:rPr>
          <w:rFonts w:ascii="Arial" w:hAnsi="Arial" w:cs="Arial"/>
          <w:sz w:val="22"/>
          <w:szCs w:val="22"/>
          <w:u w:val="single"/>
        </w:rPr>
        <w:t xml:space="preserve"> - Rashodi za zaposlene</w:t>
      </w:r>
    </w:p>
    <w:p w:rsidR="00140E74" w:rsidRDefault="00542888" w:rsidP="00542888">
      <w:pPr>
        <w:jc w:val="both"/>
        <w:rPr>
          <w:rFonts w:ascii="Arial" w:hAnsi="Arial" w:cs="Arial"/>
          <w:sz w:val="22"/>
          <w:szCs w:val="22"/>
        </w:rPr>
      </w:pPr>
      <w:r w:rsidRPr="00354227">
        <w:rPr>
          <w:rFonts w:ascii="Arial" w:hAnsi="Arial" w:cs="Arial"/>
          <w:sz w:val="22"/>
          <w:szCs w:val="22"/>
        </w:rPr>
        <w:t>Predloženim povećanjem sredstava podmiriti će se troškovi plaća (nove osnovice, nove osnovice, iznosa neoporezivih naknada, jubilarne nagrade, prehrana, naknade za prijevoz); troškovi vezani uz obavezne sistematske preglede, budući je došlo do izmjene odredbi Kolektivnog ugovora, Aneks br. 5 kolektivnog ugovora. Povećanjem od 6.625,00 € podmirio bi se novi trošak po ugovoru za usluge vanjskog računovodstva za 2023. godinu.</w:t>
      </w:r>
    </w:p>
    <w:p w:rsidR="001A0801" w:rsidRPr="00354227" w:rsidRDefault="001A0801" w:rsidP="00542888">
      <w:pPr>
        <w:jc w:val="both"/>
        <w:rPr>
          <w:rFonts w:ascii="Arial" w:hAnsi="Arial" w:cs="Arial"/>
          <w:sz w:val="22"/>
          <w:szCs w:val="22"/>
        </w:rPr>
      </w:pPr>
    </w:p>
    <w:p w:rsidR="00140E74" w:rsidRPr="00354227" w:rsidRDefault="00140E74" w:rsidP="00EA3140">
      <w:pPr>
        <w:jc w:val="both"/>
        <w:rPr>
          <w:rFonts w:ascii="Arial" w:hAnsi="Arial" w:cs="Arial"/>
          <w:sz w:val="22"/>
          <w:szCs w:val="22"/>
        </w:rPr>
      </w:pPr>
    </w:p>
    <w:p w:rsidR="00192DA2" w:rsidRPr="00354227" w:rsidRDefault="00C139D7" w:rsidP="00EA3140">
      <w:pPr>
        <w:jc w:val="both"/>
        <w:rPr>
          <w:rFonts w:ascii="Arial" w:hAnsi="Arial" w:cs="Arial"/>
          <w:b/>
          <w:sz w:val="22"/>
          <w:szCs w:val="22"/>
        </w:rPr>
      </w:pPr>
      <w:r w:rsidRPr="00354227">
        <w:rPr>
          <w:rFonts w:ascii="Arial" w:hAnsi="Arial" w:cs="Arial"/>
          <w:b/>
          <w:sz w:val="22"/>
          <w:szCs w:val="22"/>
        </w:rPr>
        <w:t xml:space="preserve">Razdjel 007- Upravni odjel za poljoprivredu </w:t>
      </w:r>
    </w:p>
    <w:p w:rsidR="00EF0BB6" w:rsidRPr="00354227" w:rsidRDefault="00EF0BB6" w:rsidP="00EF0BB6">
      <w:pPr>
        <w:rPr>
          <w:rFonts w:ascii="Arial" w:hAnsi="Arial" w:cs="Arial"/>
          <w:sz w:val="22"/>
          <w:szCs w:val="22"/>
        </w:rPr>
      </w:pPr>
    </w:p>
    <w:p w:rsidR="00EF0BB6" w:rsidRPr="00354227" w:rsidRDefault="00EF0BB6" w:rsidP="005B640A">
      <w:pPr>
        <w:jc w:val="both"/>
        <w:rPr>
          <w:rFonts w:ascii="Arial" w:hAnsi="Arial" w:cs="Arial"/>
          <w:sz w:val="22"/>
          <w:szCs w:val="22"/>
        </w:rPr>
      </w:pPr>
      <w:r w:rsidRPr="00354227">
        <w:rPr>
          <w:rFonts w:ascii="Arial" w:hAnsi="Arial" w:cs="Arial"/>
          <w:sz w:val="22"/>
          <w:szCs w:val="22"/>
        </w:rPr>
        <w:t xml:space="preserve">Viškovi i manjkovi ostvareni u 2022.g. usklađuju se u planovima aktivnosti </w:t>
      </w:r>
      <w:r w:rsidR="005B640A" w:rsidRPr="00354227">
        <w:rPr>
          <w:rFonts w:ascii="Arial" w:hAnsi="Arial" w:cs="Arial"/>
          <w:sz w:val="22"/>
          <w:szCs w:val="22"/>
        </w:rPr>
        <w:t xml:space="preserve">Poticanje razvoja poljoprivrede za isplatu ugovora potpora za OPG-ove, </w:t>
      </w:r>
      <w:r w:rsidRPr="00354227">
        <w:rPr>
          <w:rFonts w:ascii="Arial" w:hAnsi="Arial" w:cs="Arial"/>
          <w:sz w:val="22"/>
          <w:szCs w:val="22"/>
        </w:rPr>
        <w:t>Fond za razvoj poljoprivrede i agroturizma IŽ, Provedba zakona o lovstvu, Uređenje vodnog dobra, Projektna dokumentacija za navodnjavanje.</w:t>
      </w:r>
    </w:p>
    <w:p w:rsidR="00192DA2" w:rsidRPr="00354227" w:rsidRDefault="00192DA2" w:rsidP="00EA3140">
      <w:pPr>
        <w:jc w:val="both"/>
        <w:rPr>
          <w:rFonts w:ascii="Arial" w:hAnsi="Arial" w:cs="Arial"/>
          <w:sz w:val="22"/>
          <w:szCs w:val="22"/>
        </w:rPr>
      </w:pPr>
    </w:p>
    <w:p w:rsidR="0081381D" w:rsidRPr="00354227" w:rsidRDefault="0081381D" w:rsidP="0081381D">
      <w:pPr>
        <w:jc w:val="both"/>
        <w:rPr>
          <w:rFonts w:ascii="Arial" w:hAnsi="Arial" w:cs="Arial"/>
          <w:sz w:val="22"/>
          <w:szCs w:val="22"/>
          <w:u w:val="single"/>
        </w:rPr>
      </w:pPr>
      <w:r w:rsidRPr="00354227">
        <w:rPr>
          <w:rFonts w:ascii="Arial" w:hAnsi="Arial" w:cs="Arial"/>
          <w:sz w:val="22"/>
          <w:szCs w:val="22"/>
          <w:u w:val="single"/>
        </w:rPr>
        <w:t>ARGOS  dovršetak kuće</w:t>
      </w:r>
    </w:p>
    <w:p w:rsidR="0081381D" w:rsidRPr="00354227" w:rsidRDefault="0081381D" w:rsidP="0081381D">
      <w:pPr>
        <w:jc w:val="both"/>
        <w:rPr>
          <w:rFonts w:ascii="Arial" w:hAnsi="Arial" w:cs="Arial"/>
          <w:sz w:val="22"/>
          <w:szCs w:val="22"/>
        </w:rPr>
      </w:pPr>
    </w:p>
    <w:p w:rsidR="0081381D" w:rsidRPr="00354227" w:rsidRDefault="005B640A" w:rsidP="0081381D">
      <w:pPr>
        <w:jc w:val="both"/>
        <w:rPr>
          <w:rFonts w:ascii="Arial" w:hAnsi="Arial" w:cs="Arial"/>
          <w:sz w:val="22"/>
          <w:szCs w:val="22"/>
        </w:rPr>
      </w:pPr>
      <w:r w:rsidRPr="00354227">
        <w:rPr>
          <w:rFonts w:ascii="Arial" w:hAnsi="Arial" w:cs="Arial"/>
          <w:sz w:val="22"/>
          <w:szCs w:val="22"/>
        </w:rPr>
        <w:t xml:space="preserve">Zbog </w:t>
      </w:r>
      <w:r w:rsidR="0081381D" w:rsidRPr="00354227">
        <w:rPr>
          <w:rFonts w:ascii="Arial" w:hAnsi="Arial" w:cs="Arial"/>
          <w:sz w:val="22"/>
          <w:szCs w:val="22"/>
        </w:rPr>
        <w:t>povećanja ukupnog budžeta osiguranog temeljem strateškog projekta ARGOS bilo je nužno osigurati dodatna sredstva kako bi se dovršila adaptacija  zgrade Centra za razvoj ribarstva i marikulture Istarske županije  koja predstavlja  strateški  cilj  u razvoju</w:t>
      </w:r>
    </w:p>
    <w:p w:rsidR="0090483C" w:rsidRPr="00354227" w:rsidRDefault="0081381D" w:rsidP="0081381D">
      <w:pPr>
        <w:jc w:val="both"/>
        <w:rPr>
          <w:rFonts w:ascii="Arial" w:hAnsi="Arial" w:cs="Arial"/>
          <w:sz w:val="22"/>
          <w:szCs w:val="22"/>
        </w:rPr>
      </w:pPr>
      <w:r w:rsidRPr="00354227">
        <w:rPr>
          <w:rFonts w:ascii="Arial" w:hAnsi="Arial" w:cs="Arial"/>
          <w:sz w:val="22"/>
          <w:szCs w:val="22"/>
        </w:rPr>
        <w:t>i zaštiti Jadrana.</w:t>
      </w:r>
    </w:p>
    <w:p w:rsidR="0081381D" w:rsidRPr="00354227" w:rsidRDefault="0081381D" w:rsidP="0081381D">
      <w:pPr>
        <w:jc w:val="both"/>
        <w:rPr>
          <w:rFonts w:ascii="Arial" w:hAnsi="Arial" w:cs="Arial"/>
          <w:sz w:val="22"/>
          <w:szCs w:val="22"/>
        </w:rPr>
      </w:pPr>
    </w:p>
    <w:p w:rsidR="0081381D" w:rsidRPr="00354227" w:rsidRDefault="0081381D" w:rsidP="0081381D">
      <w:pPr>
        <w:jc w:val="both"/>
        <w:rPr>
          <w:rFonts w:ascii="Arial" w:hAnsi="Arial" w:cs="Arial"/>
          <w:sz w:val="22"/>
          <w:szCs w:val="22"/>
          <w:u w:val="single"/>
        </w:rPr>
      </w:pPr>
      <w:r w:rsidRPr="00354227">
        <w:rPr>
          <w:rFonts w:ascii="Arial" w:hAnsi="Arial" w:cs="Arial"/>
          <w:sz w:val="22"/>
          <w:szCs w:val="22"/>
          <w:u w:val="single"/>
        </w:rPr>
        <w:t xml:space="preserve">Centar za </w:t>
      </w:r>
      <w:r w:rsidR="005B640A" w:rsidRPr="00354227">
        <w:rPr>
          <w:rFonts w:ascii="Arial" w:hAnsi="Arial" w:cs="Arial"/>
          <w:sz w:val="22"/>
          <w:szCs w:val="22"/>
          <w:u w:val="single"/>
        </w:rPr>
        <w:t>razvoj ribarstva i marikulture</w:t>
      </w:r>
    </w:p>
    <w:p w:rsidR="0081381D" w:rsidRPr="00354227" w:rsidRDefault="0081381D" w:rsidP="0081381D">
      <w:pPr>
        <w:jc w:val="both"/>
        <w:rPr>
          <w:rFonts w:ascii="Arial" w:hAnsi="Arial" w:cs="Arial"/>
          <w:sz w:val="22"/>
          <w:szCs w:val="22"/>
        </w:rPr>
      </w:pPr>
    </w:p>
    <w:p w:rsidR="0081381D" w:rsidRPr="00354227" w:rsidRDefault="005B640A" w:rsidP="0081381D">
      <w:pPr>
        <w:jc w:val="both"/>
        <w:rPr>
          <w:rFonts w:ascii="Arial" w:hAnsi="Arial" w:cs="Arial"/>
          <w:sz w:val="22"/>
          <w:szCs w:val="22"/>
        </w:rPr>
      </w:pPr>
      <w:r w:rsidRPr="00354227">
        <w:rPr>
          <w:rFonts w:ascii="Arial" w:hAnsi="Arial" w:cs="Arial"/>
          <w:sz w:val="22"/>
          <w:szCs w:val="22"/>
        </w:rPr>
        <w:t xml:space="preserve">Sredstva se povećavaju za potrebe </w:t>
      </w:r>
      <w:r w:rsidR="0081381D" w:rsidRPr="00354227">
        <w:rPr>
          <w:rFonts w:ascii="Arial" w:hAnsi="Arial" w:cs="Arial"/>
          <w:sz w:val="22"/>
          <w:szCs w:val="22"/>
        </w:rPr>
        <w:t>uspostave aktivnosti Ustanove Centra za razvoj ribarstva i akvakulture Istarske županije i to</w:t>
      </w:r>
      <w:r w:rsidRPr="00354227">
        <w:rPr>
          <w:rFonts w:ascii="Arial" w:hAnsi="Arial" w:cs="Arial"/>
          <w:sz w:val="22"/>
          <w:szCs w:val="22"/>
        </w:rPr>
        <w:t xml:space="preserve"> za</w:t>
      </w:r>
      <w:r w:rsidR="0081381D" w:rsidRPr="00354227">
        <w:rPr>
          <w:rFonts w:ascii="Arial" w:hAnsi="Arial" w:cs="Arial"/>
          <w:sz w:val="22"/>
          <w:szCs w:val="22"/>
        </w:rPr>
        <w:t xml:space="preserve">: </w:t>
      </w:r>
    </w:p>
    <w:p w:rsidR="0081381D" w:rsidRPr="00354227" w:rsidRDefault="0081381D" w:rsidP="005B640A">
      <w:pPr>
        <w:pStyle w:val="Odlomakpopisa"/>
        <w:numPr>
          <w:ilvl w:val="0"/>
          <w:numId w:val="28"/>
        </w:numPr>
        <w:jc w:val="both"/>
        <w:rPr>
          <w:rFonts w:ascii="Arial" w:hAnsi="Arial" w:cs="Arial"/>
        </w:rPr>
      </w:pPr>
      <w:r w:rsidRPr="00354227">
        <w:rPr>
          <w:rFonts w:ascii="Arial" w:hAnsi="Arial" w:cs="Arial"/>
        </w:rPr>
        <w:t>Razvijanje ribarstva i akvakulture u oblicima i tehnologijama koje imaju najmanje štetan utjecaj na morske i obalne ekosustave;</w:t>
      </w:r>
    </w:p>
    <w:p w:rsidR="0081381D" w:rsidRPr="00354227" w:rsidRDefault="0081381D" w:rsidP="005B640A">
      <w:pPr>
        <w:pStyle w:val="Odlomakpopisa"/>
        <w:numPr>
          <w:ilvl w:val="0"/>
          <w:numId w:val="28"/>
        </w:numPr>
        <w:jc w:val="both"/>
        <w:rPr>
          <w:rFonts w:ascii="Arial" w:hAnsi="Arial" w:cs="Arial"/>
        </w:rPr>
      </w:pPr>
      <w:r w:rsidRPr="00354227">
        <w:rPr>
          <w:rFonts w:ascii="Arial" w:hAnsi="Arial" w:cs="Arial"/>
        </w:rPr>
        <w:t>Razvijanje djelatnosti kojima se ostvaruju alternativni prihodi lokalnih ribarskih zajednica;</w:t>
      </w:r>
    </w:p>
    <w:p w:rsidR="0081381D" w:rsidRPr="00354227" w:rsidRDefault="0081381D" w:rsidP="005B640A">
      <w:pPr>
        <w:pStyle w:val="Odlomakpopisa"/>
        <w:numPr>
          <w:ilvl w:val="0"/>
          <w:numId w:val="28"/>
        </w:numPr>
        <w:jc w:val="both"/>
        <w:rPr>
          <w:rFonts w:ascii="Arial" w:hAnsi="Arial" w:cs="Arial"/>
        </w:rPr>
      </w:pPr>
      <w:r w:rsidRPr="00354227">
        <w:rPr>
          <w:rFonts w:ascii="Arial" w:hAnsi="Arial" w:cs="Arial"/>
        </w:rPr>
        <w:t>Poticanje inovativnih načina dodavanja vrijednosti ulovu, diversifikaciji ribolovnog gospodarstva;</w:t>
      </w:r>
    </w:p>
    <w:p w:rsidR="0081381D" w:rsidRPr="00354227" w:rsidRDefault="0081381D" w:rsidP="005B640A">
      <w:pPr>
        <w:pStyle w:val="Odlomakpopisa"/>
        <w:numPr>
          <w:ilvl w:val="0"/>
          <w:numId w:val="28"/>
        </w:numPr>
        <w:jc w:val="both"/>
        <w:rPr>
          <w:rFonts w:ascii="Arial" w:hAnsi="Arial" w:cs="Arial"/>
        </w:rPr>
      </w:pPr>
      <w:r w:rsidRPr="00354227">
        <w:rPr>
          <w:rFonts w:ascii="Arial" w:hAnsi="Arial" w:cs="Arial"/>
        </w:rPr>
        <w:t>Suradnju znanstvenika, ribara i ribarske industrije;</w:t>
      </w:r>
    </w:p>
    <w:p w:rsidR="0081381D" w:rsidRPr="00354227" w:rsidRDefault="0081381D" w:rsidP="005B640A">
      <w:pPr>
        <w:pStyle w:val="Odlomakpopisa"/>
        <w:numPr>
          <w:ilvl w:val="0"/>
          <w:numId w:val="28"/>
        </w:numPr>
        <w:jc w:val="both"/>
        <w:rPr>
          <w:rFonts w:ascii="Arial" w:hAnsi="Arial" w:cs="Arial"/>
        </w:rPr>
      </w:pPr>
      <w:r w:rsidRPr="00354227">
        <w:rPr>
          <w:rFonts w:ascii="Arial" w:hAnsi="Arial" w:cs="Arial"/>
        </w:rPr>
        <w:t>Međusektorsku koordinaciju (integralno prostorno planiranje i upravljanje morskim pojasom, pomorski nadzor, znanja o moru).</w:t>
      </w:r>
    </w:p>
    <w:p w:rsidR="0081381D" w:rsidRPr="00354227" w:rsidRDefault="005B640A" w:rsidP="0081381D">
      <w:pPr>
        <w:jc w:val="both"/>
        <w:rPr>
          <w:rFonts w:ascii="Arial" w:hAnsi="Arial" w:cs="Arial"/>
          <w:sz w:val="22"/>
          <w:szCs w:val="22"/>
          <w:u w:val="single"/>
        </w:rPr>
      </w:pPr>
      <w:r w:rsidRPr="00354227">
        <w:rPr>
          <w:rFonts w:ascii="Arial" w:hAnsi="Arial" w:cs="Arial"/>
          <w:sz w:val="22"/>
          <w:szCs w:val="22"/>
          <w:u w:val="single"/>
        </w:rPr>
        <w:t>S</w:t>
      </w:r>
      <w:r w:rsidR="0098622D" w:rsidRPr="00354227">
        <w:rPr>
          <w:rFonts w:ascii="Arial" w:hAnsi="Arial" w:cs="Arial"/>
          <w:sz w:val="22"/>
          <w:szCs w:val="22"/>
          <w:u w:val="single"/>
        </w:rPr>
        <w:t>trategija poljoprivrede</w:t>
      </w:r>
    </w:p>
    <w:p w:rsidR="0081381D" w:rsidRPr="00354227" w:rsidRDefault="0081381D" w:rsidP="0081381D">
      <w:pPr>
        <w:jc w:val="both"/>
        <w:rPr>
          <w:rFonts w:ascii="Arial" w:hAnsi="Arial" w:cs="Arial"/>
          <w:sz w:val="22"/>
          <w:szCs w:val="22"/>
        </w:rPr>
      </w:pPr>
    </w:p>
    <w:p w:rsidR="0081381D" w:rsidRPr="00354227" w:rsidRDefault="0081381D" w:rsidP="0081381D">
      <w:pPr>
        <w:jc w:val="both"/>
        <w:rPr>
          <w:rFonts w:ascii="Arial" w:hAnsi="Arial" w:cs="Arial"/>
          <w:sz w:val="22"/>
          <w:szCs w:val="22"/>
        </w:rPr>
      </w:pPr>
      <w:r w:rsidRPr="00354227">
        <w:rPr>
          <w:rFonts w:ascii="Arial" w:hAnsi="Arial" w:cs="Arial"/>
          <w:sz w:val="22"/>
          <w:szCs w:val="22"/>
        </w:rPr>
        <w:t xml:space="preserve">Istarska županija provodi sustavnu revitalizaciju poljoprivrede putem programa sufinanciranja, promocije i edukacije. Sredstva se planiraju za programe koji se provode i sufinanciraju u suradnji sa poljoprivrednim proizvođačima, Ministarstvom poljoprivrede, </w:t>
      </w:r>
      <w:r w:rsidRPr="00354227">
        <w:rPr>
          <w:rFonts w:ascii="Arial" w:hAnsi="Arial" w:cs="Arial"/>
          <w:sz w:val="22"/>
          <w:szCs w:val="22"/>
        </w:rPr>
        <w:lastRenderedPageBreak/>
        <w:t>te nadležnim stručnim institucijama u RH. Osnovni cilj Programa je izrada Elaborata za zaštitu autohtonih proizvoda koji se na području Istarske županije proizvode na tradicionalan način uz naglasak da je cilj sačuvati i zaštiti tehnološki proces proizvodnje tih proizvoda i tržišno ih valorizirati.</w:t>
      </w:r>
      <w:r w:rsidR="0098622D" w:rsidRPr="00354227">
        <w:rPr>
          <w:rFonts w:ascii="Arial" w:hAnsi="Arial" w:cs="Arial"/>
          <w:sz w:val="22"/>
          <w:szCs w:val="22"/>
        </w:rPr>
        <w:t xml:space="preserve"> Povećavaju se osigurana sredstva za 41.000,00 eura.</w:t>
      </w:r>
    </w:p>
    <w:p w:rsidR="0081381D" w:rsidRPr="00354227" w:rsidRDefault="0081381D" w:rsidP="0081381D">
      <w:pPr>
        <w:jc w:val="both"/>
        <w:rPr>
          <w:rFonts w:ascii="Arial" w:hAnsi="Arial" w:cs="Arial"/>
          <w:sz w:val="22"/>
          <w:szCs w:val="22"/>
        </w:rPr>
      </w:pPr>
    </w:p>
    <w:p w:rsidR="0081381D" w:rsidRPr="00354227" w:rsidRDefault="0098622D" w:rsidP="0081381D">
      <w:pPr>
        <w:jc w:val="both"/>
        <w:rPr>
          <w:rFonts w:ascii="Arial" w:hAnsi="Arial" w:cs="Arial"/>
          <w:sz w:val="22"/>
          <w:szCs w:val="22"/>
          <w:u w:val="single"/>
        </w:rPr>
      </w:pPr>
      <w:r w:rsidRPr="00354227">
        <w:rPr>
          <w:rFonts w:ascii="Arial" w:hAnsi="Arial" w:cs="Arial"/>
          <w:sz w:val="22"/>
          <w:szCs w:val="22"/>
          <w:u w:val="single"/>
        </w:rPr>
        <w:t>Provedba zakona o Zaštiti životinja – sredstva za Az</w:t>
      </w:r>
      <w:r w:rsidR="0081381D" w:rsidRPr="00354227">
        <w:rPr>
          <w:rFonts w:ascii="Arial" w:hAnsi="Arial" w:cs="Arial"/>
          <w:sz w:val="22"/>
          <w:szCs w:val="22"/>
          <w:u w:val="single"/>
        </w:rPr>
        <w:t xml:space="preserve">il Pula </w:t>
      </w:r>
    </w:p>
    <w:p w:rsidR="0081381D" w:rsidRPr="00354227" w:rsidRDefault="0081381D" w:rsidP="0081381D">
      <w:pPr>
        <w:jc w:val="both"/>
        <w:rPr>
          <w:rFonts w:ascii="Arial" w:hAnsi="Arial" w:cs="Arial"/>
          <w:sz w:val="22"/>
          <w:szCs w:val="22"/>
        </w:rPr>
      </w:pPr>
    </w:p>
    <w:p w:rsidR="0081381D" w:rsidRPr="00354227" w:rsidRDefault="0098622D" w:rsidP="0081381D">
      <w:pPr>
        <w:jc w:val="both"/>
        <w:rPr>
          <w:rFonts w:ascii="Arial" w:hAnsi="Arial" w:cs="Arial"/>
          <w:sz w:val="22"/>
          <w:szCs w:val="22"/>
        </w:rPr>
      </w:pPr>
      <w:r w:rsidRPr="00354227">
        <w:rPr>
          <w:rFonts w:ascii="Arial" w:hAnsi="Arial" w:cs="Arial"/>
          <w:sz w:val="22"/>
          <w:szCs w:val="22"/>
        </w:rPr>
        <w:t>Sredstva se povećavaju za</w:t>
      </w:r>
      <w:r w:rsidR="0081381D" w:rsidRPr="00354227">
        <w:rPr>
          <w:rFonts w:ascii="Arial" w:hAnsi="Arial" w:cs="Arial"/>
          <w:sz w:val="22"/>
          <w:szCs w:val="22"/>
        </w:rPr>
        <w:t xml:space="preserve">  sufinanciranja rada jedinog Regionalnog  azila za napuštene i nezbrinute životinje u Istarskoj županiji sa sjedištem u Puli.</w:t>
      </w:r>
    </w:p>
    <w:p w:rsidR="0081381D" w:rsidRPr="00354227" w:rsidRDefault="0081381D" w:rsidP="0081381D">
      <w:pPr>
        <w:jc w:val="both"/>
        <w:rPr>
          <w:rFonts w:ascii="Arial" w:hAnsi="Arial" w:cs="Arial"/>
          <w:sz w:val="22"/>
          <w:szCs w:val="22"/>
        </w:rPr>
      </w:pPr>
    </w:p>
    <w:p w:rsidR="0081381D" w:rsidRPr="00354227" w:rsidRDefault="0098622D" w:rsidP="0081381D">
      <w:pPr>
        <w:jc w:val="both"/>
        <w:rPr>
          <w:rFonts w:ascii="Arial" w:hAnsi="Arial" w:cs="Arial"/>
          <w:sz w:val="22"/>
          <w:szCs w:val="22"/>
          <w:u w:val="single"/>
        </w:rPr>
      </w:pPr>
      <w:r w:rsidRPr="00354227">
        <w:rPr>
          <w:rFonts w:ascii="Arial" w:hAnsi="Arial" w:cs="Arial"/>
          <w:sz w:val="22"/>
          <w:szCs w:val="22"/>
          <w:u w:val="single"/>
        </w:rPr>
        <w:t xml:space="preserve">Vodifikacija i korištenje vodnog dobra </w:t>
      </w:r>
    </w:p>
    <w:p w:rsidR="0081381D" w:rsidRPr="00354227" w:rsidRDefault="0081381D" w:rsidP="0081381D">
      <w:pPr>
        <w:jc w:val="both"/>
        <w:rPr>
          <w:rFonts w:ascii="Arial" w:hAnsi="Arial" w:cs="Arial"/>
          <w:sz w:val="22"/>
          <w:szCs w:val="22"/>
        </w:rPr>
      </w:pPr>
      <w:r w:rsidRPr="00354227">
        <w:rPr>
          <w:rFonts w:ascii="Arial" w:hAnsi="Arial" w:cs="Arial"/>
          <w:sz w:val="22"/>
          <w:szCs w:val="22"/>
        </w:rPr>
        <w:t>Osiguravaju se dodatna sredstva za provedbu projekata gradova i općina u funkciji vodifikacije i poboljšanja vodnog dobra.</w:t>
      </w:r>
    </w:p>
    <w:p w:rsidR="0081381D" w:rsidRPr="00354227" w:rsidRDefault="0081381D" w:rsidP="0081381D">
      <w:pPr>
        <w:jc w:val="both"/>
        <w:rPr>
          <w:rFonts w:ascii="Arial" w:hAnsi="Arial" w:cs="Arial"/>
          <w:sz w:val="22"/>
          <w:szCs w:val="22"/>
        </w:rPr>
      </w:pPr>
    </w:p>
    <w:p w:rsidR="0081381D" w:rsidRPr="00354227" w:rsidRDefault="00110E87" w:rsidP="0081381D">
      <w:pPr>
        <w:jc w:val="both"/>
        <w:rPr>
          <w:rFonts w:ascii="Arial" w:hAnsi="Arial" w:cs="Arial"/>
          <w:sz w:val="22"/>
          <w:szCs w:val="22"/>
          <w:u w:val="single"/>
        </w:rPr>
      </w:pPr>
      <w:r w:rsidRPr="00354227">
        <w:rPr>
          <w:rFonts w:ascii="Arial" w:hAnsi="Arial" w:cs="Arial"/>
          <w:sz w:val="22"/>
          <w:szCs w:val="22"/>
          <w:u w:val="single"/>
        </w:rPr>
        <w:t>P</w:t>
      </w:r>
      <w:r w:rsidR="0081381D" w:rsidRPr="00354227">
        <w:rPr>
          <w:rFonts w:ascii="Arial" w:hAnsi="Arial" w:cs="Arial"/>
          <w:sz w:val="22"/>
          <w:szCs w:val="22"/>
          <w:u w:val="single"/>
        </w:rPr>
        <w:t xml:space="preserve">romocija autohtonih proizvoda </w:t>
      </w:r>
    </w:p>
    <w:p w:rsidR="0081381D" w:rsidRPr="00354227" w:rsidRDefault="0081381D" w:rsidP="0081381D">
      <w:pPr>
        <w:jc w:val="both"/>
        <w:rPr>
          <w:rFonts w:ascii="Arial" w:hAnsi="Arial" w:cs="Arial"/>
          <w:sz w:val="22"/>
          <w:szCs w:val="22"/>
        </w:rPr>
      </w:pPr>
    </w:p>
    <w:p w:rsidR="0081381D" w:rsidRPr="00354227" w:rsidRDefault="00110E87" w:rsidP="0081381D">
      <w:pPr>
        <w:jc w:val="both"/>
        <w:rPr>
          <w:rFonts w:ascii="Arial" w:hAnsi="Arial" w:cs="Arial"/>
          <w:sz w:val="22"/>
          <w:szCs w:val="22"/>
        </w:rPr>
      </w:pPr>
      <w:r w:rsidRPr="00354227">
        <w:rPr>
          <w:rFonts w:ascii="Arial" w:hAnsi="Arial" w:cs="Arial"/>
          <w:sz w:val="22"/>
          <w:szCs w:val="22"/>
        </w:rPr>
        <w:t>Sredstva se povećavaju</w:t>
      </w:r>
      <w:r w:rsidR="0081381D" w:rsidRPr="00354227">
        <w:rPr>
          <w:rFonts w:ascii="Arial" w:hAnsi="Arial" w:cs="Arial"/>
          <w:sz w:val="22"/>
          <w:szCs w:val="22"/>
        </w:rPr>
        <w:t xml:space="preserve"> s obzirom na veliki broj sudjelovanja Istarske županije na nacionalnim i međunarodnim događanjima  kojima se promoviraju i valoriziraju autohtoni proizvodi.</w:t>
      </w:r>
    </w:p>
    <w:p w:rsidR="00110E87" w:rsidRPr="00354227" w:rsidRDefault="00110E87" w:rsidP="0081381D">
      <w:pPr>
        <w:jc w:val="both"/>
        <w:rPr>
          <w:rFonts w:ascii="Arial" w:hAnsi="Arial" w:cs="Arial"/>
          <w:sz w:val="22"/>
          <w:szCs w:val="22"/>
        </w:rPr>
      </w:pPr>
    </w:p>
    <w:p w:rsidR="0081381D" w:rsidRPr="00354227" w:rsidRDefault="0081381D" w:rsidP="0081381D">
      <w:pPr>
        <w:jc w:val="both"/>
        <w:rPr>
          <w:rFonts w:ascii="Arial" w:hAnsi="Arial" w:cs="Arial"/>
          <w:sz w:val="22"/>
          <w:szCs w:val="22"/>
          <w:u w:val="single"/>
        </w:rPr>
      </w:pPr>
      <w:r w:rsidRPr="00354227">
        <w:rPr>
          <w:rFonts w:ascii="Arial" w:hAnsi="Arial" w:cs="Arial"/>
          <w:sz w:val="22"/>
          <w:szCs w:val="22"/>
          <w:u w:val="single"/>
        </w:rPr>
        <w:t>Istraživačke aktivnosti i usluge Č</w:t>
      </w:r>
      <w:r w:rsidR="00110E87" w:rsidRPr="00354227">
        <w:rPr>
          <w:rFonts w:ascii="Arial" w:hAnsi="Arial" w:cs="Arial"/>
          <w:sz w:val="22"/>
          <w:szCs w:val="22"/>
          <w:u w:val="single"/>
        </w:rPr>
        <w:t xml:space="preserve">ervar </w:t>
      </w:r>
      <w:r w:rsidRPr="00354227">
        <w:rPr>
          <w:rFonts w:ascii="Arial" w:hAnsi="Arial" w:cs="Arial"/>
          <w:sz w:val="22"/>
          <w:szCs w:val="22"/>
          <w:u w:val="single"/>
        </w:rPr>
        <w:t>P</w:t>
      </w:r>
      <w:r w:rsidR="00110E87" w:rsidRPr="00354227">
        <w:rPr>
          <w:rFonts w:ascii="Arial" w:hAnsi="Arial" w:cs="Arial"/>
          <w:sz w:val="22"/>
          <w:szCs w:val="22"/>
          <w:u w:val="single"/>
        </w:rPr>
        <w:t xml:space="preserve">orat </w:t>
      </w:r>
      <w:r w:rsidRPr="00354227">
        <w:rPr>
          <w:rFonts w:ascii="Arial" w:hAnsi="Arial" w:cs="Arial"/>
          <w:sz w:val="22"/>
          <w:szCs w:val="22"/>
          <w:u w:val="single"/>
        </w:rPr>
        <w:t>B</w:t>
      </w:r>
      <w:r w:rsidR="00110E87" w:rsidRPr="00354227">
        <w:rPr>
          <w:rFonts w:ascii="Arial" w:hAnsi="Arial" w:cs="Arial"/>
          <w:sz w:val="22"/>
          <w:szCs w:val="22"/>
          <w:u w:val="single"/>
        </w:rPr>
        <w:t>ašarinka</w:t>
      </w:r>
    </w:p>
    <w:p w:rsidR="0081381D" w:rsidRPr="00354227" w:rsidRDefault="0081381D" w:rsidP="0081381D">
      <w:pPr>
        <w:jc w:val="both"/>
        <w:rPr>
          <w:rFonts w:ascii="Arial" w:hAnsi="Arial" w:cs="Arial"/>
          <w:sz w:val="22"/>
          <w:szCs w:val="22"/>
        </w:rPr>
      </w:pPr>
    </w:p>
    <w:p w:rsidR="00110E87" w:rsidRPr="00354227" w:rsidRDefault="0081381D" w:rsidP="0081381D">
      <w:pPr>
        <w:jc w:val="both"/>
        <w:rPr>
          <w:rFonts w:ascii="Arial" w:hAnsi="Arial" w:cs="Arial"/>
          <w:sz w:val="22"/>
          <w:szCs w:val="22"/>
        </w:rPr>
      </w:pPr>
      <w:r w:rsidRPr="00354227">
        <w:rPr>
          <w:rFonts w:ascii="Arial" w:hAnsi="Arial" w:cs="Arial"/>
          <w:sz w:val="22"/>
          <w:szCs w:val="22"/>
        </w:rPr>
        <w:t xml:space="preserve">Ovaj se program odnosi na novi projekt uspostave pokusnih polja u obuhvatu SJN ČPB, koji ima za cilj kroz tri godine pratiti učinke navodnjavanja na određenim kulturama i proizvodima. Projekt financiraju Hrvatske vode, </w:t>
      </w:r>
      <w:r w:rsidR="00110E87" w:rsidRPr="00354227">
        <w:rPr>
          <w:rFonts w:ascii="Arial" w:hAnsi="Arial" w:cs="Arial"/>
          <w:sz w:val="22"/>
          <w:szCs w:val="22"/>
        </w:rPr>
        <w:t>Grad Poreč, Općina Tar-Vabriga</w:t>
      </w:r>
    </w:p>
    <w:p w:rsidR="00110E87" w:rsidRPr="00354227" w:rsidRDefault="00110E87" w:rsidP="0081381D">
      <w:pPr>
        <w:jc w:val="both"/>
        <w:rPr>
          <w:rFonts w:ascii="Arial" w:hAnsi="Arial" w:cs="Arial"/>
          <w:sz w:val="22"/>
          <w:szCs w:val="22"/>
        </w:rPr>
      </w:pPr>
    </w:p>
    <w:p w:rsidR="00110E87" w:rsidRPr="00354227" w:rsidRDefault="00110E87" w:rsidP="0081381D">
      <w:pPr>
        <w:jc w:val="both"/>
        <w:rPr>
          <w:rFonts w:ascii="Arial" w:hAnsi="Arial" w:cs="Arial"/>
          <w:sz w:val="22"/>
          <w:szCs w:val="22"/>
        </w:rPr>
      </w:pPr>
    </w:p>
    <w:p w:rsidR="0081381D" w:rsidRPr="00354227" w:rsidRDefault="0081381D" w:rsidP="0081381D">
      <w:pPr>
        <w:jc w:val="both"/>
        <w:rPr>
          <w:rFonts w:ascii="Arial" w:hAnsi="Arial" w:cs="Arial"/>
          <w:sz w:val="22"/>
          <w:szCs w:val="22"/>
          <w:u w:val="single"/>
        </w:rPr>
      </w:pPr>
      <w:r w:rsidRPr="00354227">
        <w:rPr>
          <w:rFonts w:ascii="Arial" w:hAnsi="Arial" w:cs="Arial"/>
          <w:sz w:val="22"/>
          <w:szCs w:val="22"/>
          <w:u w:val="single"/>
        </w:rPr>
        <w:t>Izgradnja</w:t>
      </w:r>
      <w:r w:rsidR="00110E87" w:rsidRPr="00354227">
        <w:rPr>
          <w:rFonts w:ascii="Arial" w:hAnsi="Arial" w:cs="Arial"/>
          <w:sz w:val="22"/>
          <w:szCs w:val="22"/>
          <w:u w:val="single"/>
        </w:rPr>
        <w:t xml:space="preserve"> SJN </w:t>
      </w:r>
      <w:r w:rsidRPr="00354227">
        <w:rPr>
          <w:rFonts w:ascii="Arial" w:hAnsi="Arial" w:cs="Arial"/>
          <w:sz w:val="22"/>
          <w:szCs w:val="22"/>
          <w:u w:val="single"/>
        </w:rPr>
        <w:t xml:space="preserve">ČPB </w:t>
      </w:r>
    </w:p>
    <w:p w:rsidR="0081381D" w:rsidRPr="00354227" w:rsidRDefault="0081381D" w:rsidP="0081381D">
      <w:pPr>
        <w:jc w:val="both"/>
        <w:rPr>
          <w:rFonts w:ascii="Arial" w:hAnsi="Arial" w:cs="Arial"/>
          <w:sz w:val="22"/>
          <w:szCs w:val="22"/>
        </w:rPr>
      </w:pPr>
    </w:p>
    <w:p w:rsidR="00110E87" w:rsidRPr="00354227" w:rsidRDefault="00110E87" w:rsidP="0081381D">
      <w:pPr>
        <w:jc w:val="both"/>
        <w:rPr>
          <w:rFonts w:ascii="Arial" w:hAnsi="Arial" w:cs="Arial"/>
          <w:sz w:val="22"/>
          <w:szCs w:val="22"/>
        </w:rPr>
      </w:pPr>
      <w:r w:rsidRPr="00354227">
        <w:rPr>
          <w:rFonts w:ascii="Arial" w:hAnsi="Arial" w:cs="Arial"/>
          <w:sz w:val="22"/>
          <w:szCs w:val="22"/>
        </w:rPr>
        <w:t>Povećana s</w:t>
      </w:r>
      <w:r w:rsidR="0081381D" w:rsidRPr="00354227">
        <w:rPr>
          <w:rFonts w:ascii="Arial" w:hAnsi="Arial" w:cs="Arial"/>
          <w:sz w:val="22"/>
          <w:szCs w:val="22"/>
        </w:rPr>
        <w:t>redstva služe za</w:t>
      </w:r>
      <w:r w:rsidRPr="00354227">
        <w:rPr>
          <w:rFonts w:ascii="Arial" w:hAnsi="Arial" w:cs="Arial"/>
          <w:sz w:val="22"/>
          <w:szCs w:val="22"/>
        </w:rPr>
        <w:t xml:space="preserve"> povrat sredstava u državnu riznicu, odnosno u Ministarstvo regionalnog razvoja i fondova EU, odnosno pokrivanje manjka. Ministarstvo je nakon potpisanog ugovora, i isplaćenog avansa raskinulo ugovor i tražen je povrat sredstava. </w:t>
      </w:r>
    </w:p>
    <w:p w:rsidR="00110E87" w:rsidRPr="00354227" w:rsidRDefault="00110E87" w:rsidP="0081381D">
      <w:pPr>
        <w:jc w:val="both"/>
        <w:rPr>
          <w:rFonts w:ascii="Arial" w:hAnsi="Arial" w:cs="Arial"/>
          <w:sz w:val="22"/>
          <w:szCs w:val="22"/>
        </w:rPr>
      </w:pPr>
    </w:p>
    <w:p w:rsidR="0081381D" w:rsidRPr="00354227" w:rsidRDefault="0081381D" w:rsidP="0081381D">
      <w:pPr>
        <w:jc w:val="both"/>
        <w:rPr>
          <w:rFonts w:ascii="Arial" w:hAnsi="Arial" w:cs="Arial"/>
          <w:sz w:val="22"/>
          <w:szCs w:val="22"/>
        </w:rPr>
      </w:pPr>
      <w:r w:rsidRPr="00354227">
        <w:rPr>
          <w:rFonts w:ascii="Arial" w:hAnsi="Arial" w:cs="Arial"/>
          <w:sz w:val="22"/>
          <w:szCs w:val="22"/>
        </w:rPr>
        <w:t>Obzirom da se SN ČPB u 2023. g.  koristi prvi put, te radi u probnom radu, te nije  moguće sa sigurnošću predvidjeti priliv od strane krajnjih korisnika, potrebno je osigurati dodatna sredstva za plaćanje električne energije prilikom rada sustava</w:t>
      </w:r>
      <w:r w:rsidR="00110E87" w:rsidRPr="00354227">
        <w:rPr>
          <w:rFonts w:ascii="Arial" w:hAnsi="Arial" w:cs="Arial"/>
          <w:sz w:val="22"/>
          <w:szCs w:val="22"/>
        </w:rPr>
        <w:t>.</w:t>
      </w:r>
    </w:p>
    <w:p w:rsidR="0081381D" w:rsidRPr="00354227" w:rsidRDefault="0081381D" w:rsidP="0081381D">
      <w:pPr>
        <w:jc w:val="both"/>
        <w:rPr>
          <w:rFonts w:ascii="Arial" w:hAnsi="Arial" w:cs="Arial"/>
          <w:sz w:val="22"/>
          <w:szCs w:val="22"/>
        </w:rPr>
      </w:pPr>
    </w:p>
    <w:p w:rsidR="0081381D" w:rsidRPr="00354227" w:rsidRDefault="0081381D" w:rsidP="0081381D">
      <w:pPr>
        <w:jc w:val="both"/>
        <w:rPr>
          <w:rFonts w:ascii="Arial" w:hAnsi="Arial" w:cs="Arial"/>
          <w:sz w:val="22"/>
          <w:szCs w:val="22"/>
        </w:rPr>
      </w:pPr>
    </w:p>
    <w:p w:rsidR="00192DA2" w:rsidRPr="00354227" w:rsidRDefault="00C139D7" w:rsidP="00192DA2">
      <w:pPr>
        <w:jc w:val="both"/>
        <w:rPr>
          <w:rFonts w:ascii="Arial" w:hAnsi="Arial" w:cs="Arial"/>
          <w:b/>
          <w:sz w:val="22"/>
          <w:szCs w:val="22"/>
        </w:rPr>
      </w:pPr>
      <w:r w:rsidRPr="00354227">
        <w:rPr>
          <w:rFonts w:ascii="Arial" w:hAnsi="Arial" w:cs="Arial"/>
          <w:b/>
          <w:sz w:val="22"/>
          <w:szCs w:val="22"/>
        </w:rPr>
        <w:t>Razdjel 008 – Upravni odjel</w:t>
      </w:r>
      <w:r w:rsidR="00192DA2" w:rsidRPr="00354227">
        <w:rPr>
          <w:rFonts w:ascii="Arial" w:hAnsi="Arial" w:cs="Arial"/>
          <w:b/>
          <w:sz w:val="22"/>
          <w:szCs w:val="22"/>
        </w:rPr>
        <w:t xml:space="preserve"> za zdravstvo i socijalnu skrb</w:t>
      </w:r>
    </w:p>
    <w:p w:rsidR="00192DA2" w:rsidRPr="00354227" w:rsidRDefault="00192DA2" w:rsidP="00192DA2">
      <w:pPr>
        <w:jc w:val="both"/>
        <w:rPr>
          <w:rFonts w:ascii="Arial" w:hAnsi="Arial" w:cs="Arial"/>
          <w:sz w:val="22"/>
          <w:szCs w:val="22"/>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Kapitalna ulaganja u DZSO Alfredo Štiglić Pula</w:t>
      </w:r>
    </w:p>
    <w:p w:rsidR="00174407" w:rsidRPr="00354227" w:rsidRDefault="00174407" w:rsidP="00192DA2">
      <w:pPr>
        <w:jc w:val="both"/>
        <w:rPr>
          <w:rFonts w:ascii="Arial" w:hAnsi="Arial" w:cs="Arial"/>
          <w:sz w:val="22"/>
          <w:szCs w:val="22"/>
        </w:rPr>
      </w:pPr>
    </w:p>
    <w:p w:rsidR="00192DA2" w:rsidRPr="00354227" w:rsidRDefault="00192DA2" w:rsidP="00192DA2">
      <w:pPr>
        <w:jc w:val="both"/>
        <w:rPr>
          <w:rFonts w:ascii="Arial" w:hAnsi="Arial" w:cs="Arial"/>
          <w:sz w:val="22"/>
          <w:szCs w:val="22"/>
        </w:rPr>
      </w:pPr>
      <w:r w:rsidRPr="00354227">
        <w:rPr>
          <w:rFonts w:ascii="Arial" w:hAnsi="Arial" w:cs="Arial"/>
          <w:sz w:val="22"/>
          <w:szCs w:val="22"/>
        </w:rPr>
        <w:t>Aktivnost provedbe investicije adaptacije Depandanse Doma za starije osobe A.Štiglić na lokaciji Mažuranićeva 10, Pula i rekonstrukcije/dogradnje Doma za starije osobe na lokaciji Krležina 33  prenosi se sa pozicija ustanove na pozicije Upravnog odjela, obzirom da je investitor Istarska županija. Visina sredstava planirana je sukladno planiranoj dinamici izvođenja radova i zaprimanja situacija/računa. Do kraja godine planiraju se u cijelosti završiti radovi na adaptaciji Depandanse doma te dijelom radovi na dogradnji nebodera.</w:t>
      </w:r>
    </w:p>
    <w:p w:rsidR="00174407" w:rsidRPr="00354227" w:rsidRDefault="00174407" w:rsidP="00192DA2">
      <w:pPr>
        <w:jc w:val="both"/>
        <w:rPr>
          <w:rFonts w:ascii="Arial" w:hAnsi="Arial" w:cs="Arial"/>
          <w:sz w:val="22"/>
          <w:szCs w:val="22"/>
        </w:rPr>
      </w:pPr>
    </w:p>
    <w:p w:rsidR="00174407" w:rsidRPr="00354227" w:rsidRDefault="00192DA2" w:rsidP="00192DA2">
      <w:pPr>
        <w:jc w:val="both"/>
        <w:rPr>
          <w:rFonts w:ascii="Arial" w:hAnsi="Arial" w:cs="Arial"/>
          <w:sz w:val="22"/>
          <w:szCs w:val="22"/>
          <w:u w:val="single"/>
        </w:rPr>
      </w:pPr>
      <w:r w:rsidRPr="00354227">
        <w:rPr>
          <w:rFonts w:ascii="Arial" w:hAnsi="Arial" w:cs="Arial"/>
          <w:sz w:val="22"/>
          <w:szCs w:val="22"/>
          <w:u w:val="single"/>
        </w:rPr>
        <w:t xml:space="preserve">Troškovi liječenje SB Izola </w:t>
      </w:r>
    </w:p>
    <w:p w:rsidR="00174407" w:rsidRPr="00354227" w:rsidRDefault="00174407" w:rsidP="00192DA2">
      <w:pPr>
        <w:jc w:val="both"/>
        <w:rPr>
          <w:rFonts w:ascii="Arial" w:hAnsi="Arial" w:cs="Arial"/>
          <w:sz w:val="22"/>
          <w:szCs w:val="22"/>
        </w:rPr>
      </w:pPr>
    </w:p>
    <w:p w:rsidR="00192DA2" w:rsidRDefault="00174407" w:rsidP="00192DA2">
      <w:pPr>
        <w:jc w:val="both"/>
        <w:rPr>
          <w:rFonts w:ascii="Arial" w:hAnsi="Arial" w:cs="Arial"/>
          <w:sz w:val="22"/>
          <w:szCs w:val="22"/>
        </w:rPr>
      </w:pPr>
      <w:r w:rsidRPr="00354227">
        <w:rPr>
          <w:rFonts w:ascii="Arial" w:hAnsi="Arial" w:cs="Arial"/>
          <w:sz w:val="22"/>
          <w:szCs w:val="22"/>
        </w:rPr>
        <w:t>O</w:t>
      </w:r>
      <w:r w:rsidR="00192DA2" w:rsidRPr="00354227">
        <w:rPr>
          <w:rFonts w:ascii="Arial" w:hAnsi="Arial" w:cs="Arial"/>
          <w:sz w:val="22"/>
          <w:szCs w:val="22"/>
        </w:rPr>
        <w:t xml:space="preserve">bzirom da još uvijek međunarodnim aktima nije regulirano korištenje zdravstvene zaštite osiguranika HZZO u SB Izola, </w:t>
      </w:r>
      <w:r w:rsidRPr="00354227">
        <w:rPr>
          <w:rFonts w:ascii="Arial" w:hAnsi="Arial" w:cs="Arial"/>
          <w:sz w:val="22"/>
          <w:szCs w:val="22"/>
        </w:rPr>
        <w:t>p</w:t>
      </w:r>
      <w:r w:rsidR="00192DA2" w:rsidRPr="00354227">
        <w:rPr>
          <w:rFonts w:ascii="Arial" w:hAnsi="Arial" w:cs="Arial"/>
          <w:sz w:val="22"/>
          <w:szCs w:val="22"/>
        </w:rPr>
        <w:t>oveća</w:t>
      </w:r>
      <w:r w:rsidRPr="00354227">
        <w:rPr>
          <w:rFonts w:ascii="Arial" w:hAnsi="Arial" w:cs="Arial"/>
          <w:sz w:val="22"/>
          <w:szCs w:val="22"/>
        </w:rPr>
        <w:t xml:space="preserve">va se </w:t>
      </w:r>
      <w:r w:rsidR="00192DA2" w:rsidRPr="00354227">
        <w:rPr>
          <w:rFonts w:ascii="Arial" w:hAnsi="Arial" w:cs="Arial"/>
          <w:sz w:val="22"/>
          <w:szCs w:val="22"/>
        </w:rPr>
        <w:t xml:space="preserve">iznos za troškove liječenja životno </w:t>
      </w:r>
      <w:r w:rsidR="00192DA2" w:rsidRPr="00354227">
        <w:rPr>
          <w:rFonts w:ascii="Arial" w:hAnsi="Arial" w:cs="Arial"/>
          <w:sz w:val="22"/>
          <w:szCs w:val="22"/>
        </w:rPr>
        <w:lastRenderedPageBreak/>
        <w:t>ugroženih pacijenata s dijagnozama STEMI, CVI i politrauma u Specijalnoj bolnici Izola, a sukladno Protokolu prekograničnog prijevoza u partnerskoj mreži projekta EMERGENCY EuroRegion</w:t>
      </w:r>
      <w:r w:rsidRPr="00354227">
        <w:rPr>
          <w:rFonts w:ascii="Arial" w:hAnsi="Arial" w:cs="Arial"/>
          <w:sz w:val="22"/>
          <w:szCs w:val="22"/>
        </w:rPr>
        <w:t>.</w:t>
      </w:r>
    </w:p>
    <w:p w:rsidR="00703835" w:rsidRPr="00354227" w:rsidRDefault="00703835" w:rsidP="00192DA2">
      <w:pPr>
        <w:jc w:val="both"/>
        <w:rPr>
          <w:rFonts w:ascii="Arial" w:hAnsi="Arial" w:cs="Arial"/>
          <w:sz w:val="22"/>
          <w:szCs w:val="22"/>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Skrb o beskućnicima</w:t>
      </w:r>
    </w:p>
    <w:p w:rsidR="00174407" w:rsidRPr="00354227" w:rsidRDefault="00174407" w:rsidP="00192DA2">
      <w:pPr>
        <w:jc w:val="both"/>
        <w:rPr>
          <w:rFonts w:ascii="Arial" w:hAnsi="Arial" w:cs="Arial"/>
          <w:sz w:val="22"/>
          <w:szCs w:val="22"/>
        </w:rPr>
      </w:pPr>
    </w:p>
    <w:p w:rsidR="00192DA2" w:rsidRPr="00354227" w:rsidRDefault="00192DA2" w:rsidP="00192DA2">
      <w:pPr>
        <w:jc w:val="both"/>
        <w:rPr>
          <w:rFonts w:ascii="Arial" w:hAnsi="Arial" w:cs="Arial"/>
          <w:sz w:val="22"/>
          <w:szCs w:val="22"/>
        </w:rPr>
      </w:pPr>
      <w:r w:rsidRPr="00354227">
        <w:rPr>
          <w:rFonts w:ascii="Arial" w:hAnsi="Arial" w:cs="Arial"/>
          <w:sz w:val="22"/>
          <w:szCs w:val="22"/>
        </w:rPr>
        <w:t>U veljači 2023. godine u gradu Puli, otvoreno je prenoćište za beskućnike kapaciteta 18 osoba.  Prenoćište se financira sredstvima Grada Pule i ministarstva nadležnog za socijalnu skrb (natječaj). Obzirom da osigurana sredstva nisu dostatna za podmirenje nastalih troškova uslijed velikog broja korisnika i povećanja cijena, Udruga Institut obratila se zahtjevom za financiranjem.</w:t>
      </w:r>
      <w:r w:rsidR="00174407" w:rsidRPr="00354227">
        <w:rPr>
          <w:rFonts w:ascii="Arial" w:hAnsi="Arial" w:cs="Arial"/>
          <w:sz w:val="22"/>
          <w:szCs w:val="22"/>
        </w:rPr>
        <w:t xml:space="preserve"> T</w:t>
      </w:r>
      <w:r w:rsidRPr="00354227">
        <w:rPr>
          <w:rFonts w:ascii="Arial" w:hAnsi="Arial" w:cs="Arial"/>
          <w:sz w:val="22"/>
          <w:szCs w:val="22"/>
        </w:rPr>
        <w:t>emeljem članka 291. Zakona o socijalnoj skrbi sukladno kojem jedinice područne (regionalne) samouprave sudjeluju u osiguravanju sredstava za smještaj beskućnika u prihvatilište ili prenoćište, izravnim financiranjem osigura</w:t>
      </w:r>
      <w:r w:rsidR="00174407" w:rsidRPr="00354227">
        <w:rPr>
          <w:rFonts w:ascii="Arial" w:hAnsi="Arial" w:cs="Arial"/>
          <w:sz w:val="22"/>
          <w:szCs w:val="22"/>
        </w:rPr>
        <w:t xml:space="preserve">vaju se </w:t>
      </w:r>
      <w:r w:rsidRPr="00354227">
        <w:rPr>
          <w:rFonts w:ascii="Arial" w:hAnsi="Arial" w:cs="Arial"/>
          <w:sz w:val="22"/>
          <w:szCs w:val="22"/>
        </w:rPr>
        <w:t>sredstva u visini od 15.000,00 EUR za sufinanciranje zahtjeva Udruge Institut, Pula.</w:t>
      </w:r>
    </w:p>
    <w:p w:rsidR="00192DA2" w:rsidRPr="00354227" w:rsidRDefault="00192DA2" w:rsidP="00192DA2">
      <w:pPr>
        <w:jc w:val="both"/>
        <w:rPr>
          <w:rFonts w:ascii="Arial" w:hAnsi="Arial" w:cs="Arial"/>
          <w:sz w:val="22"/>
          <w:szCs w:val="22"/>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DZSO Raša dogradnja i opremanje</w:t>
      </w:r>
    </w:p>
    <w:p w:rsidR="00174407" w:rsidRPr="00354227" w:rsidRDefault="00174407" w:rsidP="00192DA2">
      <w:pPr>
        <w:jc w:val="both"/>
        <w:rPr>
          <w:rFonts w:ascii="Arial" w:hAnsi="Arial" w:cs="Arial"/>
          <w:sz w:val="22"/>
          <w:szCs w:val="22"/>
        </w:rPr>
      </w:pPr>
    </w:p>
    <w:p w:rsidR="00192DA2" w:rsidRPr="00354227" w:rsidRDefault="00192DA2" w:rsidP="00192DA2">
      <w:pPr>
        <w:jc w:val="both"/>
        <w:rPr>
          <w:rFonts w:ascii="Arial" w:hAnsi="Arial" w:cs="Arial"/>
          <w:sz w:val="22"/>
          <w:szCs w:val="22"/>
        </w:rPr>
      </w:pPr>
      <w:r w:rsidRPr="00354227">
        <w:rPr>
          <w:rFonts w:ascii="Arial" w:hAnsi="Arial" w:cs="Arial"/>
          <w:sz w:val="22"/>
          <w:szCs w:val="22"/>
        </w:rPr>
        <w:t xml:space="preserve">Povećanje sredstava, uslijed povećanja cijena usluga za realizaciju investicije ugradnje vanjskog lifta u Domu za starije osobe Raša. </w:t>
      </w:r>
    </w:p>
    <w:p w:rsidR="00192DA2" w:rsidRPr="00354227" w:rsidRDefault="00192DA2" w:rsidP="00192DA2">
      <w:pPr>
        <w:jc w:val="both"/>
        <w:rPr>
          <w:rFonts w:ascii="Arial" w:hAnsi="Arial" w:cs="Arial"/>
          <w:sz w:val="22"/>
          <w:szCs w:val="22"/>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 xml:space="preserve">Domovi za starije osobe kojima je osnivač Istarska županija </w:t>
      </w:r>
      <w:r w:rsidR="00174407" w:rsidRPr="00354227">
        <w:rPr>
          <w:rFonts w:ascii="Arial" w:hAnsi="Arial" w:cs="Arial"/>
          <w:sz w:val="22"/>
          <w:szCs w:val="22"/>
          <w:u w:val="single"/>
        </w:rPr>
        <w:t xml:space="preserve"> -</w:t>
      </w:r>
      <w:r w:rsidRPr="00354227">
        <w:rPr>
          <w:rFonts w:ascii="Arial" w:hAnsi="Arial" w:cs="Arial"/>
          <w:sz w:val="22"/>
          <w:szCs w:val="22"/>
          <w:u w:val="single"/>
        </w:rPr>
        <w:t xml:space="preserve"> Sufinanciranje redovne djelatnosti</w:t>
      </w:r>
    </w:p>
    <w:p w:rsidR="00174407" w:rsidRPr="00354227" w:rsidRDefault="00174407" w:rsidP="00192DA2">
      <w:pPr>
        <w:jc w:val="both"/>
        <w:rPr>
          <w:rFonts w:ascii="Arial" w:hAnsi="Arial" w:cs="Arial"/>
          <w:sz w:val="22"/>
          <w:szCs w:val="22"/>
        </w:rPr>
      </w:pPr>
    </w:p>
    <w:p w:rsidR="00192DA2" w:rsidRPr="00354227" w:rsidRDefault="00192DA2" w:rsidP="00192DA2">
      <w:pPr>
        <w:jc w:val="both"/>
        <w:rPr>
          <w:rFonts w:ascii="Arial" w:hAnsi="Arial" w:cs="Arial"/>
          <w:sz w:val="22"/>
          <w:szCs w:val="22"/>
        </w:rPr>
      </w:pPr>
      <w:r w:rsidRPr="00354227">
        <w:rPr>
          <w:rFonts w:ascii="Arial" w:hAnsi="Arial" w:cs="Arial"/>
          <w:sz w:val="22"/>
          <w:szCs w:val="22"/>
        </w:rPr>
        <w:t xml:space="preserve">Domovi za starije osobe kojima je osnivač IŽ (Novigrad, A.Štiglić Pula, Raša i „D. Peroglis“ Rovinj) obratili su se zahtjevom za sufinanciranjem povećanih rashoda za zaposlene zbog povećanja osnovice  plaće 4% od 01.10.2022., 2% od 01.05.2023., uvećanje regresa, božićnice te dodatka na plaće. </w:t>
      </w:r>
    </w:p>
    <w:p w:rsidR="00174407" w:rsidRPr="00354227" w:rsidRDefault="00174407" w:rsidP="00192DA2">
      <w:pPr>
        <w:jc w:val="both"/>
        <w:rPr>
          <w:rFonts w:ascii="Arial" w:hAnsi="Arial" w:cs="Arial"/>
          <w:sz w:val="22"/>
          <w:szCs w:val="22"/>
        </w:rPr>
      </w:pPr>
    </w:p>
    <w:p w:rsidR="00192DA2" w:rsidRPr="00354227" w:rsidRDefault="00192DA2" w:rsidP="00192DA2">
      <w:pPr>
        <w:jc w:val="both"/>
        <w:rPr>
          <w:rFonts w:ascii="Arial" w:hAnsi="Arial" w:cs="Arial"/>
          <w:sz w:val="22"/>
          <w:szCs w:val="22"/>
        </w:rPr>
      </w:pPr>
      <w:r w:rsidRPr="00354227">
        <w:rPr>
          <w:rFonts w:ascii="Arial" w:hAnsi="Arial" w:cs="Arial"/>
          <w:sz w:val="22"/>
          <w:szCs w:val="22"/>
        </w:rPr>
        <w:t>Iako su povećane cijene odnosno participacije korisnika za usluge početkom ove godine, zbog povećanja potrošačkih cijena te povećanja osnovice plaće  i drugih materijalnih prava, ustanove imaju velike poteškoće sa likvidnošću. Visina sredstava za decentralizirane funkcije, neovisno o uvećanim pravima odobrenim od Vlade RH, ostala su na razini 2022. godine, a na upućeni  zahtjev za povećanjem sredstava za decentralizirane funkcije, dob</w:t>
      </w:r>
      <w:r w:rsidR="00174407" w:rsidRPr="00354227">
        <w:rPr>
          <w:rFonts w:ascii="Arial" w:hAnsi="Arial" w:cs="Arial"/>
          <w:sz w:val="22"/>
          <w:szCs w:val="22"/>
        </w:rPr>
        <w:t xml:space="preserve">iven je </w:t>
      </w:r>
      <w:r w:rsidRPr="00354227">
        <w:rPr>
          <w:rFonts w:ascii="Arial" w:hAnsi="Arial" w:cs="Arial"/>
          <w:sz w:val="22"/>
          <w:szCs w:val="22"/>
        </w:rPr>
        <w:t xml:space="preserve">odgovor da su sredstva planirana sukladno uputi Ministarstva financija – na razni 2022. godini i da </w:t>
      </w:r>
      <w:r w:rsidR="00174407" w:rsidRPr="00354227">
        <w:rPr>
          <w:rFonts w:ascii="Arial" w:hAnsi="Arial" w:cs="Arial"/>
          <w:sz w:val="22"/>
          <w:szCs w:val="22"/>
        </w:rPr>
        <w:t xml:space="preserve">se </w:t>
      </w:r>
      <w:r w:rsidRPr="00354227">
        <w:rPr>
          <w:rFonts w:ascii="Arial" w:hAnsi="Arial" w:cs="Arial"/>
          <w:sz w:val="22"/>
          <w:szCs w:val="22"/>
        </w:rPr>
        <w:t>ne mo</w:t>
      </w:r>
      <w:r w:rsidR="00174407" w:rsidRPr="00354227">
        <w:rPr>
          <w:rFonts w:ascii="Arial" w:hAnsi="Arial" w:cs="Arial"/>
          <w:sz w:val="22"/>
          <w:szCs w:val="22"/>
        </w:rPr>
        <w:t>že</w:t>
      </w:r>
      <w:r w:rsidRPr="00354227">
        <w:rPr>
          <w:rFonts w:ascii="Arial" w:hAnsi="Arial" w:cs="Arial"/>
          <w:sz w:val="22"/>
          <w:szCs w:val="22"/>
        </w:rPr>
        <w:t xml:space="preserve"> udovoljiti našem zahtjevu.</w:t>
      </w:r>
    </w:p>
    <w:p w:rsidR="00192DA2" w:rsidRPr="00354227" w:rsidRDefault="00192DA2" w:rsidP="00192DA2">
      <w:pPr>
        <w:jc w:val="both"/>
        <w:rPr>
          <w:rFonts w:ascii="Arial" w:hAnsi="Arial" w:cs="Arial"/>
          <w:sz w:val="22"/>
          <w:szCs w:val="22"/>
        </w:rPr>
      </w:pPr>
      <w:r w:rsidRPr="00354227">
        <w:rPr>
          <w:rFonts w:ascii="Arial" w:hAnsi="Arial" w:cs="Arial"/>
          <w:sz w:val="22"/>
          <w:szCs w:val="22"/>
        </w:rPr>
        <w:t>Dodatno, osigura</w:t>
      </w:r>
      <w:r w:rsidR="00174407" w:rsidRPr="00354227">
        <w:rPr>
          <w:rFonts w:ascii="Arial" w:hAnsi="Arial" w:cs="Arial"/>
          <w:sz w:val="22"/>
          <w:szCs w:val="22"/>
        </w:rPr>
        <w:t xml:space="preserve">vaju se </w:t>
      </w:r>
      <w:r w:rsidRPr="00354227">
        <w:rPr>
          <w:rFonts w:ascii="Arial" w:hAnsi="Arial" w:cs="Arial"/>
          <w:sz w:val="22"/>
          <w:szCs w:val="22"/>
        </w:rPr>
        <w:t xml:space="preserve">sredstva za podmirenje rashoda poslovanja Doma za starije osobe A.Štiglić koji će zbog planiranih radova na dogradnji imati smanjene prihode. </w:t>
      </w:r>
    </w:p>
    <w:p w:rsidR="00174407" w:rsidRPr="00354227" w:rsidRDefault="00174407" w:rsidP="00192DA2">
      <w:pPr>
        <w:jc w:val="both"/>
        <w:rPr>
          <w:rFonts w:ascii="Arial" w:hAnsi="Arial" w:cs="Arial"/>
          <w:sz w:val="22"/>
          <w:szCs w:val="22"/>
        </w:rPr>
      </w:pPr>
    </w:p>
    <w:p w:rsidR="00192DA2" w:rsidRPr="00354227" w:rsidRDefault="00192DA2" w:rsidP="00192DA2">
      <w:pPr>
        <w:jc w:val="both"/>
        <w:rPr>
          <w:rFonts w:ascii="Arial" w:hAnsi="Arial" w:cs="Arial"/>
          <w:b/>
          <w:sz w:val="22"/>
          <w:szCs w:val="22"/>
        </w:rPr>
      </w:pPr>
      <w:r w:rsidRPr="00354227">
        <w:rPr>
          <w:rFonts w:ascii="Arial" w:hAnsi="Arial" w:cs="Arial"/>
          <w:b/>
          <w:sz w:val="22"/>
          <w:szCs w:val="22"/>
        </w:rPr>
        <w:t>ZDRAVSTVENE USTANOVE</w:t>
      </w:r>
    </w:p>
    <w:p w:rsidR="00192DA2" w:rsidRPr="00354227" w:rsidRDefault="00192DA2" w:rsidP="00192DA2">
      <w:pPr>
        <w:jc w:val="both"/>
        <w:rPr>
          <w:rFonts w:ascii="Arial" w:hAnsi="Arial" w:cs="Arial"/>
          <w:sz w:val="22"/>
          <w:szCs w:val="22"/>
        </w:rPr>
      </w:pPr>
    </w:p>
    <w:p w:rsidR="00174407" w:rsidRPr="00354227" w:rsidRDefault="00192DA2" w:rsidP="00192DA2">
      <w:pPr>
        <w:jc w:val="both"/>
        <w:rPr>
          <w:rFonts w:ascii="Arial" w:hAnsi="Arial" w:cs="Arial"/>
          <w:sz w:val="22"/>
          <w:szCs w:val="22"/>
          <w:u w:val="single"/>
        </w:rPr>
      </w:pPr>
      <w:r w:rsidRPr="00354227">
        <w:rPr>
          <w:rFonts w:ascii="Arial" w:hAnsi="Arial" w:cs="Arial"/>
          <w:sz w:val="22"/>
          <w:szCs w:val="22"/>
          <w:u w:val="single"/>
        </w:rPr>
        <w:t xml:space="preserve">Zdravstvena zaštita turista </w:t>
      </w:r>
    </w:p>
    <w:p w:rsidR="00174407" w:rsidRPr="00354227" w:rsidRDefault="00174407" w:rsidP="00192DA2">
      <w:pPr>
        <w:jc w:val="both"/>
        <w:rPr>
          <w:rFonts w:ascii="Arial" w:hAnsi="Arial" w:cs="Arial"/>
          <w:sz w:val="22"/>
          <w:szCs w:val="22"/>
        </w:rPr>
      </w:pPr>
    </w:p>
    <w:p w:rsidR="00192DA2" w:rsidRPr="00354227" w:rsidRDefault="00174407" w:rsidP="00192DA2">
      <w:pPr>
        <w:jc w:val="both"/>
        <w:rPr>
          <w:rFonts w:ascii="Arial" w:hAnsi="Arial" w:cs="Arial"/>
          <w:sz w:val="22"/>
          <w:szCs w:val="22"/>
        </w:rPr>
      </w:pPr>
      <w:r w:rsidRPr="00354227">
        <w:rPr>
          <w:rFonts w:ascii="Arial" w:hAnsi="Arial" w:cs="Arial"/>
          <w:sz w:val="22"/>
          <w:szCs w:val="22"/>
        </w:rPr>
        <w:t>O</w:t>
      </w:r>
      <w:r w:rsidR="00192DA2" w:rsidRPr="00354227">
        <w:rPr>
          <w:rFonts w:ascii="Arial" w:hAnsi="Arial" w:cs="Arial"/>
          <w:sz w:val="22"/>
          <w:szCs w:val="22"/>
        </w:rPr>
        <w:t>bzirom da sredstva koja osigurava Ministarstvo turizma (63.720,00 EUR)  nisu dostatna za organizaciju dovoljnog broja timova zdravstvene zaštite za vrijeme turističke sezone, osiguravaju se dodatna sredstva za I</w:t>
      </w:r>
      <w:r w:rsidRPr="00354227">
        <w:rPr>
          <w:rFonts w:ascii="Arial" w:hAnsi="Arial" w:cs="Arial"/>
          <w:sz w:val="22"/>
          <w:szCs w:val="22"/>
        </w:rPr>
        <w:t>starske domove zdravlja, Opću bolnicu</w:t>
      </w:r>
      <w:r w:rsidR="00192DA2" w:rsidRPr="00354227">
        <w:rPr>
          <w:rFonts w:ascii="Arial" w:hAnsi="Arial" w:cs="Arial"/>
          <w:sz w:val="22"/>
          <w:szCs w:val="22"/>
        </w:rPr>
        <w:t xml:space="preserve"> Pula i N</w:t>
      </w:r>
      <w:r w:rsidRPr="00354227">
        <w:rPr>
          <w:rFonts w:ascii="Arial" w:hAnsi="Arial" w:cs="Arial"/>
          <w:sz w:val="22"/>
          <w:szCs w:val="22"/>
        </w:rPr>
        <w:t xml:space="preserve">astavni </w:t>
      </w:r>
      <w:r w:rsidR="00192DA2" w:rsidRPr="00354227">
        <w:rPr>
          <w:rFonts w:ascii="Arial" w:hAnsi="Arial" w:cs="Arial"/>
          <w:sz w:val="22"/>
          <w:szCs w:val="22"/>
        </w:rPr>
        <w:t>Z</w:t>
      </w:r>
      <w:r w:rsidRPr="00354227">
        <w:rPr>
          <w:rFonts w:ascii="Arial" w:hAnsi="Arial" w:cs="Arial"/>
          <w:sz w:val="22"/>
          <w:szCs w:val="22"/>
        </w:rPr>
        <w:t xml:space="preserve">avod za hitnu medicinu Istarske županije </w:t>
      </w:r>
      <w:r w:rsidR="00192DA2" w:rsidRPr="00354227">
        <w:rPr>
          <w:rFonts w:ascii="Arial" w:hAnsi="Arial" w:cs="Arial"/>
          <w:sz w:val="22"/>
          <w:szCs w:val="22"/>
        </w:rPr>
        <w:t>(59.000,00 EUR)</w:t>
      </w:r>
      <w:r w:rsidRPr="00354227">
        <w:rPr>
          <w:rFonts w:ascii="Arial" w:hAnsi="Arial" w:cs="Arial"/>
          <w:sz w:val="22"/>
          <w:szCs w:val="22"/>
        </w:rPr>
        <w:t>.</w:t>
      </w:r>
    </w:p>
    <w:p w:rsidR="001A0801" w:rsidRDefault="001A0801" w:rsidP="00192DA2">
      <w:pPr>
        <w:jc w:val="both"/>
        <w:rPr>
          <w:rFonts w:ascii="Arial" w:hAnsi="Arial" w:cs="Arial"/>
          <w:sz w:val="22"/>
          <w:szCs w:val="22"/>
          <w:u w:val="single"/>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O</w:t>
      </w:r>
      <w:r w:rsidR="00174407" w:rsidRPr="00354227">
        <w:rPr>
          <w:rFonts w:ascii="Arial" w:hAnsi="Arial" w:cs="Arial"/>
          <w:sz w:val="22"/>
          <w:szCs w:val="22"/>
          <w:u w:val="single"/>
        </w:rPr>
        <w:t>pća bolnica Pula</w:t>
      </w:r>
    </w:p>
    <w:p w:rsidR="00174407" w:rsidRPr="00354227" w:rsidRDefault="00192DA2" w:rsidP="00192DA2">
      <w:pPr>
        <w:jc w:val="both"/>
        <w:rPr>
          <w:rFonts w:ascii="Arial" w:hAnsi="Arial" w:cs="Arial"/>
          <w:sz w:val="22"/>
          <w:szCs w:val="22"/>
          <w:u w:val="single"/>
        </w:rPr>
      </w:pPr>
      <w:r w:rsidRPr="00354227">
        <w:rPr>
          <w:rFonts w:ascii="Arial" w:hAnsi="Arial" w:cs="Arial"/>
          <w:sz w:val="22"/>
          <w:szCs w:val="22"/>
          <w:u w:val="single"/>
        </w:rPr>
        <w:t xml:space="preserve">Stambeno zbrinjavanje po beneficiranim uvjetima </w:t>
      </w:r>
    </w:p>
    <w:p w:rsidR="00174407" w:rsidRPr="00354227" w:rsidRDefault="00174407" w:rsidP="00192DA2">
      <w:pPr>
        <w:jc w:val="both"/>
        <w:rPr>
          <w:rFonts w:ascii="Arial" w:hAnsi="Arial" w:cs="Arial"/>
          <w:sz w:val="22"/>
          <w:szCs w:val="22"/>
        </w:rPr>
      </w:pPr>
    </w:p>
    <w:p w:rsidR="00192DA2" w:rsidRPr="00354227" w:rsidRDefault="00174407" w:rsidP="00192DA2">
      <w:pPr>
        <w:jc w:val="both"/>
        <w:rPr>
          <w:rFonts w:ascii="Arial" w:hAnsi="Arial" w:cs="Arial"/>
          <w:sz w:val="22"/>
          <w:szCs w:val="22"/>
        </w:rPr>
      </w:pPr>
      <w:r w:rsidRPr="00354227">
        <w:rPr>
          <w:rFonts w:ascii="Arial" w:hAnsi="Arial" w:cs="Arial"/>
          <w:sz w:val="22"/>
          <w:szCs w:val="22"/>
        </w:rPr>
        <w:t xml:space="preserve">Povećavaju se </w:t>
      </w:r>
      <w:r w:rsidR="00192DA2" w:rsidRPr="00354227">
        <w:rPr>
          <w:rFonts w:ascii="Arial" w:hAnsi="Arial" w:cs="Arial"/>
          <w:sz w:val="22"/>
          <w:szCs w:val="22"/>
        </w:rPr>
        <w:t>sredstava na ime sufinanciranja zakupnine deficitarnim kadrovima zbog većeg broja zahtjeva sa sredstvima (sa 36 osoba na 56 osoba) te zbog  povećanja iznosa sufinanciranja obzirom na uvećane cij</w:t>
      </w:r>
      <w:r w:rsidRPr="00354227">
        <w:rPr>
          <w:rFonts w:ascii="Arial" w:hAnsi="Arial" w:cs="Arial"/>
          <w:sz w:val="22"/>
          <w:szCs w:val="22"/>
        </w:rPr>
        <w:t>ene najma stanova na području Istarske županije.</w:t>
      </w:r>
    </w:p>
    <w:p w:rsidR="00192DA2" w:rsidRDefault="00192DA2" w:rsidP="00192DA2">
      <w:pPr>
        <w:jc w:val="both"/>
        <w:rPr>
          <w:rFonts w:ascii="Arial" w:hAnsi="Arial" w:cs="Arial"/>
          <w:sz w:val="22"/>
          <w:szCs w:val="22"/>
        </w:rPr>
      </w:pPr>
    </w:p>
    <w:p w:rsidR="001A0801" w:rsidRPr="00354227" w:rsidRDefault="001A0801" w:rsidP="00192DA2">
      <w:pPr>
        <w:jc w:val="both"/>
        <w:rPr>
          <w:rFonts w:ascii="Arial" w:hAnsi="Arial" w:cs="Arial"/>
          <w:sz w:val="22"/>
          <w:szCs w:val="22"/>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Bolnica za ortopediju i rehabilitaciju „Martin Horvat“ Rovinj</w:t>
      </w:r>
    </w:p>
    <w:p w:rsidR="00192DA2" w:rsidRPr="00354227" w:rsidRDefault="00174407" w:rsidP="00192DA2">
      <w:pPr>
        <w:jc w:val="both"/>
        <w:rPr>
          <w:rFonts w:ascii="Arial" w:hAnsi="Arial" w:cs="Arial"/>
          <w:sz w:val="22"/>
          <w:szCs w:val="22"/>
        </w:rPr>
      </w:pPr>
      <w:r w:rsidRPr="00354227">
        <w:rPr>
          <w:rFonts w:ascii="Arial" w:hAnsi="Arial" w:cs="Arial"/>
          <w:sz w:val="22"/>
          <w:szCs w:val="22"/>
        </w:rPr>
        <w:t>P</w:t>
      </w:r>
      <w:r w:rsidR="00192DA2" w:rsidRPr="00354227">
        <w:rPr>
          <w:rFonts w:ascii="Arial" w:hAnsi="Arial" w:cs="Arial"/>
          <w:sz w:val="22"/>
          <w:szCs w:val="22"/>
        </w:rPr>
        <w:t>oveća</w:t>
      </w:r>
      <w:r w:rsidRPr="00354227">
        <w:rPr>
          <w:rFonts w:ascii="Arial" w:hAnsi="Arial" w:cs="Arial"/>
          <w:sz w:val="22"/>
          <w:szCs w:val="22"/>
        </w:rPr>
        <w:t>va se</w:t>
      </w:r>
      <w:r w:rsidR="00192DA2" w:rsidRPr="00354227">
        <w:rPr>
          <w:rFonts w:ascii="Arial" w:hAnsi="Arial" w:cs="Arial"/>
          <w:sz w:val="22"/>
          <w:szCs w:val="22"/>
        </w:rPr>
        <w:t xml:space="preserve"> iznos zaduživanja za investiciju uređenja Odjela za dječju rehabilitaciju uslijed povećanja cijena građevinskih radova</w:t>
      </w:r>
      <w:r w:rsidRPr="00354227">
        <w:rPr>
          <w:rFonts w:ascii="Arial" w:hAnsi="Arial" w:cs="Arial"/>
          <w:sz w:val="22"/>
          <w:szCs w:val="22"/>
        </w:rPr>
        <w:t>.</w:t>
      </w:r>
    </w:p>
    <w:p w:rsidR="00192DA2" w:rsidRPr="00354227" w:rsidRDefault="00192DA2" w:rsidP="00192DA2">
      <w:pPr>
        <w:jc w:val="both"/>
        <w:rPr>
          <w:rFonts w:ascii="Arial" w:hAnsi="Arial" w:cs="Arial"/>
          <w:sz w:val="22"/>
          <w:szCs w:val="22"/>
        </w:rPr>
      </w:pPr>
      <w:r w:rsidRPr="00354227">
        <w:rPr>
          <w:rFonts w:ascii="Arial" w:hAnsi="Arial" w:cs="Arial"/>
          <w:sz w:val="22"/>
          <w:szCs w:val="22"/>
          <w:u w:val="single"/>
        </w:rPr>
        <w:t>Projekt Sea for Heritage Energy Transition</w:t>
      </w:r>
      <w:r w:rsidRPr="00354227">
        <w:rPr>
          <w:rFonts w:ascii="Arial" w:hAnsi="Arial" w:cs="Arial"/>
          <w:sz w:val="22"/>
          <w:szCs w:val="22"/>
        </w:rPr>
        <w:t xml:space="preserve"> - zaduživanje za realizaciju projekta za sustav grijanja pomoću toplinskih pumpi putem energije iz mora, uslije</w:t>
      </w:r>
      <w:r w:rsidR="00174407" w:rsidRPr="00354227">
        <w:rPr>
          <w:rFonts w:ascii="Arial" w:hAnsi="Arial" w:cs="Arial"/>
          <w:sz w:val="22"/>
          <w:szCs w:val="22"/>
        </w:rPr>
        <w:t>d povećanja građevinskih radova.</w:t>
      </w:r>
      <w:r w:rsidRPr="00354227">
        <w:rPr>
          <w:rFonts w:ascii="Arial" w:hAnsi="Arial" w:cs="Arial"/>
          <w:sz w:val="22"/>
          <w:szCs w:val="22"/>
        </w:rPr>
        <w:t xml:space="preserve"> </w:t>
      </w:r>
    </w:p>
    <w:p w:rsidR="00192DA2" w:rsidRPr="00354227" w:rsidRDefault="00192DA2" w:rsidP="00192DA2">
      <w:pPr>
        <w:jc w:val="both"/>
        <w:rPr>
          <w:rFonts w:ascii="Arial" w:hAnsi="Arial" w:cs="Arial"/>
          <w:sz w:val="22"/>
          <w:szCs w:val="22"/>
        </w:rPr>
      </w:pPr>
      <w:r w:rsidRPr="00354227">
        <w:rPr>
          <w:rFonts w:ascii="Arial" w:hAnsi="Arial" w:cs="Arial"/>
          <w:sz w:val="22"/>
          <w:szCs w:val="22"/>
        </w:rPr>
        <w:tab/>
      </w:r>
      <w:r w:rsidRPr="00354227">
        <w:rPr>
          <w:rFonts w:ascii="Arial" w:hAnsi="Arial" w:cs="Arial"/>
          <w:sz w:val="22"/>
          <w:szCs w:val="22"/>
        </w:rPr>
        <w:tab/>
      </w:r>
      <w:r w:rsidRPr="00354227">
        <w:rPr>
          <w:rFonts w:ascii="Arial" w:hAnsi="Arial" w:cs="Arial"/>
          <w:sz w:val="22"/>
          <w:szCs w:val="22"/>
        </w:rPr>
        <w:tab/>
      </w:r>
      <w:r w:rsidRPr="00354227">
        <w:rPr>
          <w:rFonts w:ascii="Arial" w:hAnsi="Arial" w:cs="Arial"/>
          <w:sz w:val="22"/>
          <w:szCs w:val="22"/>
        </w:rPr>
        <w:tab/>
      </w: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Nastavni zavod za hitnu medicinu IŽ</w:t>
      </w: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Kapitalna ulaganja u poslovne prostore</w:t>
      </w:r>
    </w:p>
    <w:p w:rsidR="00174407" w:rsidRPr="00354227" w:rsidRDefault="00174407" w:rsidP="00192DA2">
      <w:pPr>
        <w:jc w:val="both"/>
        <w:rPr>
          <w:rFonts w:ascii="Arial" w:hAnsi="Arial" w:cs="Arial"/>
          <w:sz w:val="22"/>
          <w:szCs w:val="22"/>
        </w:rPr>
      </w:pPr>
    </w:p>
    <w:p w:rsidR="00192DA2" w:rsidRPr="00354227" w:rsidRDefault="00192DA2" w:rsidP="00192DA2">
      <w:pPr>
        <w:jc w:val="both"/>
        <w:rPr>
          <w:rFonts w:ascii="Arial" w:hAnsi="Arial" w:cs="Arial"/>
          <w:sz w:val="22"/>
          <w:szCs w:val="22"/>
        </w:rPr>
      </w:pPr>
      <w:r w:rsidRPr="00354227">
        <w:rPr>
          <w:rFonts w:ascii="Arial" w:hAnsi="Arial" w:cs="Arial"/>
          <w:sz w:val="22"/>
          <w:szCs w:val="22"/>
        </w:rPr>
        <w:t>Zbog neadekvatnih uvjeta u pogledu infrastrukture potrebno je osigurati kvalitetne uvjete za rad zdravstvenog kadra i uvjete za pružanje kvalitetne zdravstvene zaštite pacijentima. Planira se izrada projektne dokumentacije energetske obnove zgrade u iznosu od 30.000,00 EUR-a za Ispostavu Pula te izrada projektne dokumentacije za izgradnju sedam identičnih objekata HMS i sanitetskog prijevoza kojim bi se započeo postupak izgradnje prepoznatljivih, energetski učinkovitih objekata HMS i sanitetskog prijevoza.</w:t>
      </w:r>
    </w:p>
    <w:p w:rsidR="00192DA2" w:rsidRPr="00354227" w:rsidRDefault="00192DA2" w:rsidP="00192DA2">
      <w:pPr>
        <w:jc w:val="both"/>
        <w:rPr>
          <w:rFonts w:ascii="Arial" w:hAnsi="Arial" w:cs="Arial"/>
          <w:sz w:val="22"/>
          <w:szCs w:val="22"/>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Nastavni zavod za javno zdravstvo IŽ</w:t>
      </w:r>
    </w:p>
    <w:p w:rsidR="00192DA2" w:rsidRPr="00354227" w:rsidRDefault="00192DA2" w:rsidP="00192DA2">
      <w:pPr>
        <w:jc w:val="both"/>
        <w:rPr>
          <w:rFonts w:ascii="Arial" w:hAnsi="Arial" w:cs="Arial"/>
          <w:sz w:val="22"/>
          <w:szCs w:val="22"/>
        </w:rPr>
      </w:pPr>
      <w:r w:rsidRPr="00354227">
        <w:rPr>
          <w:rFonts w:ascii="Arial" w:hAnsi="Arial" w:cs="Arial"/>
          <w:sz w:val="22"/>
          <w:szCs w:val="22"/>
          <w:u w:val="single"/>
        </w:rPr>
        <w:t>Stambeno zbrinjavanje po beneficiranim uvjetima</w:t>
      </w:r>
      <w:r w:rsidR="00174407" w:rsidRPr="00354227">
        <w:rPr>
          <w:rFonts w:ascii="Arial" w:hAnsi="Arial" w:cs="Arial"/>
          <w:sz w:val="22"/>
          <w:szCs w:val="22"/>
        </w:rPr>
        <w:t xml:space="preserve"> – osigurava se </w:t>
      </w:r>
      <w:r w:rsidRPr="00354227">
        <w:rPr>
          <w:rFonts w:ascii="Arial" w:hAnsi="Arial" w:cs="Arial"/>
          <w:sz w:val="22"/>
          <w:szCs w:val="22"/>
        </w:rPr>
        <w:t>sufinanciranje najamnine za 1 osobu – deficitarni kadar</w:t>
      </w:r>
      <w:r w:rsidR="00174407" w:rsidRPr="00354227">
        <w:rPr>
          <w:rFonts w:ascii="Arial" w:hAnsi="Arial" w:cs="Arial"/>
          <w:sz w:val="22"/>
          <w:szCs w:val="22"/>
        </w:rPr>
        <w:t>.</w:t>
      </w:r>
    </w:p>
    <w:p w:rsidR="00192DA2" w:rsidRPr="00354227" w:rsidRDefault="007E1979" w:rsidP="00192DA2">
      <w:pPr>
        <w:jc w:val="both"/>
        <w:rPr>
          <w:rFonts w:ascii="Arial" w:hAnsi="Arial" w:cs="Arial"/>
          <w:sz w:val="22"/>
          <w:szCs w:val="22"/>
        </w:rPr>
      </w:pPr>
      <w:r w:rsidRPr="00354227">
        <w:rPr>
          <w:rFonts w:ascii="Arial" w:hAnsi="Arial" w:cs="Arial"/>
          <w:sz w:val="22"/>
          <w:szCs w:val="22"/>
        </w:rPr>
        <w:t>O</w:t>
      </w:r>
      <w:r w:rsidR="00192DA2" w:rsidRPr="00354227">
        <w:rPr>
          <w:rFonts w:ascii="Arial" w:hAnsi="Arial" w:cs="Arial"/>
          <w:sz w:val="22"/>
          <w:szCs w:val="22"/>
        </w:rPr>
        <w:t>sigurava</w:t>
      </w:r>
      <w:r w:rsidRPr="00354227">
        <w:rPr>
          <w:rFonts w:ascii="Arial" w:hAnsi="Arial" w:cs="Arial"/>
          <w:sz w:val="22"/>
          <w:szCs w:val="22"/>
        </w:rPr>
        <w:t xml:space="preserve"> se </w:t>
      </w:r>
      <w:r w:rsidR="00192DA2" w:rsidRPr="00354227">
        <w:rPr>
          <w:rFonts w:ascii="Arial" w:hAnsi="Arial" w:cs="Arial"/>
          <w:sz w:val="22"/>
          <w:szCs w:val="22"/>
        </w:rPr>
        <w:t>sredstava za kadrovsko osnaživanje Službe za mentalno zdravlje zapošljavanjem psihologa čime bi se prioritetno ugovorila psihološka podrška za zdravstvene radnike zaposlene u ustanovama kojima je osnivač Istarska županija</w:t>
      </w:r>
      <w:r w:rsidRPr="00354227">
        <w:rPr>
          <w:rFonts w:ascii="Arial" w:hAnsi="Arial" w:cs="Arial"/>
          <w:sz w:val="22"/>
          <w:szCs w:val="22"/>
        </w:rPr>
        <w:t>.</w:t>
      </w:r>
    </w:p>
    <w:p w:rsidR="00192DA2" w:rsidRPr="00354227" w:rsidRDefault="00192DA2" w:rsidP="00192DA2">
      <w:pPr>
        <w:jc w:val="both"/>
        <w:rPr>
          <w:rFonts w:ascii="Arial" w:hAnsi="Arial" w:cs="Arial"/>
          <w:sz w:val="22"/>
          <w:szCs w:val="22"/>
        </w:rPr>
      </w:pPr>
    </w:p>
    <w:p w:rsidR="00192DA2" w:rsidRPr="00354227" w:rsidRDefault="00192DA2" w:rsidP="00192DA2">
      <w:pPr>
        <w:jc w:val="both"/>
        <w:rPr>
          <w:rFonts w:ascii="Arial" w:hAnsi="Arial" w:cs="Arial"/>
          <w:sz w:val="22"/>
          <w:szCs w:val="22"/>
          <w:u w:val="single"/>
        </w:rPr>
      </w:pPr>
      <w:r w:rsidRPr="00354227">
        <w:rPr>
          <w:rFonts w:ascii="Arial" w:hAnsi="Arial" w:cs="Arial"/>
          <w:sz w:val="22"/>
          <w:szCs w:val="22"/>
          <w:u w:val="single"/>
        </w:rPr>
        <w:t>IDZ</w:t>
      </w:r>
    </w:p>
    <w:p w:rsidR="00192DA2" w:rsidRPr="00354227" w:rsidRDefault="00192DA2" w:rsidP="00192DA2">
      <w:pPr>
        <w:jc w:val="both"/>
        <w:rPr>
          <w:rFonts w:ascii="Arial" w:hAnsi="Arial" w:cs="Arial"/>
          <w:sz w:val="22"/>
          <w:szCs w:val="22"/>
        </w:rPr>
      </w:pPr>
      <w:r w:rsidRPr="00354227">
        <w:rPr>
          <w:rFonts w:ascii="Arial" w:hAnsi="Arial" w:cs="Arial"/>
          <w:sz w:val="22"/>
          <w:szCs w:val="22"/>
          <w:u w:val="single"/>
        </w:rPr>
        <w:t xml:space="preserve">Stipendije za učenike </w:t>
      </w:r>
      <w:r w:rsidRPr="00354227">
        <w:rPr>
          <w:rFonts w:ascii="Arial" w:hAnsi="Arial" w:cs="Arial"/>
          <w:sz w:val="22"/>
          <w:szCs w:val="22"/>
        </w:rPr>
        <w:t>– sredstva za ugovaranje stipendija za 5 učenika srednje medicinske škole s ciljem privlačenja potrebnih kadrova za rad u ustanovama kojima je osnivač IŽ</w:t>
      </w:r>
      <w:r w:rsidR="007E1979" w:rsidRPr="00354227">
        <w:rPr>
          <w:rFonts w:ascii="Arial" w:hAnsi="Arial" w:cs="Arial"/>
          <w:sz w:val="22"/>
          <w:szCs w:val="22"/>
        </w:rPr>
        <w:t>.</w:t>
      </w:r>
    </w:p>
    <w:p w:rsidR="00192DA2" w:rsidRPr="00354227" w:rsidRDefault="00192DA2" w:rsidP="00192DA2">
      <w:pPr>
        <w:jc w:val="both"/>
        <w:rPr>
          <w:rFonts w:ascii="Arial" w:hAnsi="Arial" w:cs="Arial"/>
          <w:sz w:val="22"/>
          <w:szCs w:val="22"/>
        </w:rPr>
      </w:pPr>
    </w:p>
    <w:p w:rsidR="00192DA2" w:rsidRPr="00354227" w:rsidRDefault="00192DA2" w:rsidP="00192DA2">
      <w:pPr>
        <w:jc w:val="both"/>
        <w:rPr>
          <w:rFonts w:ascii="Arial" w:hAnsi="Arial" w:cs="Arial"/>
          <w:sz w:val="22"/>
          <w:szCs w:val="22"/>
        </w:rPr>
      </w:pPr>
      <w:r w:rsidRPr="00354227">
        <w:rPr>
          <w:rFonts w:ascii="Arial" w:hAnsi="Arial" w:cs="Arial"/>
          <w:sz w:val="22"/>
          <w:szCs w:val="22"/>
        </w:rPr>
        <w:t>Prevencija i rano otkrivanje KNB – korekcija cijene mamografija (usklađivanje sa cijenom HZZZO) i povećanje broja obavljenih mamogra</w:t>
      </w:r>
      <w:r w:rsidR="007E1979" w:rsidRPr="00354227">
        <w:rPr>
          <w:rFonts w:ascii="Arial" w:hAnsi="Arial" w:cs="Arial"/>
          <w:sz w:val="22"/>
          <w:szCs w:val="22"/>
        </w:rPr>
        <w:t>fija.</w:t>
      </w:r>
    </w:p>
    <w:p w:rsidR="0090483C" w:rsidRPr="00354227" w:rsidRDefault="0090483C" w:rsidP="00EA3140">
      <w:pPr>
        <w:jc w:val="both"/>
        <w:rPr>
          <w:rFonts w:ascii="Arial" w:hAnsi="Arial" w:cs="Arial"/>
          <w:sz w:val="22"/>
          <w:szCs w:val="22"/>
        </w:rPr>
      </w:pPr>
    </w:p>
    <w:p w:rsidR="0090483C" w:rsidRPr="00354227" w:rsidRDefault="0090483C" w:rsidP="00EA3140">
      <w:pPr>
        <w:jc w:val="both"/>
        <w:rPr>
          <w:rFonts w:ascii="Arial" w:hAnsi="Arial" w:cs="Arial"/>
          <w:sz w:val="22"/>
          <w:szCs w:val="22"/>
        </w:rPr>
      </w:pPr>
    </w:p>
    <w:p w:rsidR="000A2A25" w:rsidRPr="00354227" w:rsidRDefault="000A2A25" w:rsidP="00EA3140">
      <w:pPr>
        <w:jc w:val="both"/>
        <w:rPr>
          <w:rFonts w:ascii="Arial" w:hAnsi="Arial" w:cs="Arial"/>
          <w:b/>
          <w:sz w:val="22"/>
          <w:szCs w:val="22"/>
        </w:rPr>
      </w:pPr>
      <w:r w:rsidRPr="00354227">
        <w:rPr>
          <w:rFonts w:ascii="Arial" w:hAnsi="Arial" w:cs="Arial"/>
          <w:b/>
          <w:sz w:val="22"/>
          <w:szCs w:val="22"/>
        </w:rPr>
        <w:t xml:space="preserve">Razdjel 009 – Upravni odjel za obrazovanje, sport i tehničku kulturu </w:t>
      </w:r>
    </w:p>
    <w:p w:rsidR="000A2A25" w:rsidRPr="00354227" w:rsidRDefault="000A2A25" w:rsidP="00EA3140">
      <w:pPr>
        <w:jc w:val="both"/>
        <w:rPr>
          <w:rFonts w:ascii="Arial" w:hAnsi="Arial" w:cs="Arial"/>
          <w:sz w:val="22"/>
          <w:szCs w:val="22"/>
        </w:rPr>
      </w:pPr>
    </w:p>
    <w:p w:rsidR="000A2A25" w:rsidRPr="00354227" w:rsidRDefault="000A2A25" w:rsidP="000A2A25">
      <w:pPr>
        <w:jc w:val="both"/>
        <w:rPr>
          <w:rFonts w:ascii="Arial" w:hAnsi="Arial" w:cs="Arial"/>
          <w:sz w:val="22"/>
          <w:szCs w:val="22"/>
          <w:u w:val="single"/>
        </w:rPr>
      </w:pPr>
      <w:r w:rsidRPr="00354227">
        <w:rPr>
          <w:rFonts w:ascii="Arial" w:hAnsi="Arial" w:cs="Arial"/>
          <w:sz w:val="22"/>
          <w:szCs w:val="22"/>
          <w:u w:val="single"/>
        </w:rPr>
        <w:t xml:space="preserve">OSNOVNE ŠKOLE:  Materijalni i financijski rashodi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t xml:space="preserve">Sukladno Odluci o kriterijima i mjerilima za utvrđivanje bilančnih prava za financiranje minimalnog standarda javnih potreba osnovnih škola u  2023.g.  ( NN. 8/2023.) ovaj Upravni odjel je donio prijedlog akta koji se  temeljem suglasnosti Upravnog odjela za proračun upućuje na  Skupštinu IŽ.  Na sjednici Skupštine IŽ je dana 2. ožujka 2023.g.  usvojena vlastita odluka o kriterijima, mjerilima i načinu financiranja decentraliziranih funkcija osnovnih škola.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t xml:space="preserve">Temeljem Odluke  je izrađen plan za 1. Izmjenu i dopunu plana osnovnih škola. Zbog nedostatnih decentraliziranih sredstava planirani su materijalni troškovi iznad standarda za zakupninu, prijevoza učenika, energenti, premije osiguranja, tekuće održavanja kombi vozila i tekuće i investicijsko održavanje škola. Povećan je ukupan iznos za plaće učitelja za izvannastavnu aktivnost za Građanski odgoj jer se  usklađuju  sa stvarnim troškom ostvarenih školskih sati, a temeljem potpisanog Ugovora o financiranju programa Građanskog odgoja i obrazovanja između osnivača Istarske županije i osnovnih škola za školsku godinu 2022/2023.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lastRenderedPageBreak/>
        <w:t>Za redovna održavanja osnovnih škola radi niskih iznosa dotacija i nemogućnosti plaćanja računa zatražena je nova pozicija iznad standarda. Zahtjev je  odobren te je po 25 osnovnih škola raspoređen sveukupni iznos od 84.618,83 €.  Za investicijsko OŠ DEC je iskorišten višak od osnovnih škola DEC iz 2022. godine u iznosu od 9.473,10 € i višak od energenata od OŠ Višnjan u iznosu od 4.001,92 € tako da je iznos za investicijsko OŠ DEC sveukupno 222.452,66 €.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u w:val="single"/>
        </w:rPr>
      </w:pPr>
      <w:r w:rsidRPr="00354227">
        <w:rPr>
          <w:rFonts w:ascii="Arial" w:hAnsi="Arial" w:cs="Arial"/>
          <w:sz w:val="22"/>
          <w:szCs w:val="22"/>
          <w:u w:val="single"/>
        </w:rPr>
        <w:t xml:space="preserve">SREDNJE ŠKOLE : Materijalni i financijski rashodi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t xml:space="preserve">Sukladno Odluci o kriterijima i mjerilima za utvrđivanje bilančnih prava za financiranje minimalnog standarda javnih potreba srednjih škola i učeničkih domova u  2023.g.  ( NN. 8/2023.) ovaj Upravni odjel je donio prijedlog akta koji se  temeljem suglasnosti Upravnog odjela za proračun upućuje na  Skupštinu IŽ.  Na sjednici Skupštine IŽ je dana 2. ožujka 2023.g. usvojena vlastita odluka o kriterijima, mjerilima i načinu financiranja decentraliziranih funkcija srednjih škola i učeničkih domova.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t xml:space="preserve">Temeljem Odluke  je izrađen plan za 1. Izmjenu i dopunu plana  srednjih škola i Učeničkog doma Pula . Zbog nedostatnih decentraliziranih sredstava  planirani su materijalni troškovi iznad standarda za energente i prijevoz zaposlenika srednjih škola.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t>SŠ investicijsko iznad standarda (poz.231973) je uvećan za 6.915,00 € od pozicije za eŠkole (poz. 231966) te za 140.000,00 € za zamjenu parketa u sportskoj dvorani Škole za turizam, ugostiteljstvo i trgovinu Pula. Sveukupno je na poziciji za SŠ investicijsko iznad standarda rebalansom osigurano 246.515,00. Također, predlaže se planiranje nove aktivnosti Centar izvrsnosti SŠ Mate Blažine Labin iz nenamjenskih sredstava, u okviru se planira rekonstrukcija, sanacija i adaptacija zgrade radionica SŠ Mate Blažine Labin za budući Centar izvrsnosti Labin koji će se financirati iz Fonda za pravednu tranziciju.</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u w:val="single"/>
        </w:rPr>
      </w:pPr>
      <w:r w:rsidRPr="00354227">
        <w:rPr>
          <w:rFonts w:ascii="Arial" w:hAnsi="Arial" w:cs="Arial"/>
          <w:sz w:val="22"/>
          <w:szCs w:val="22"/>
          <w:u w:val="single"/>
        </w:rPr>
        <w:t>A230183 –Smotre, radionice , manifestacije</w:t>
      </w:r>
    </w:p>
    <w:p w:rsidR="000A2A25" w:rsidRPr="00354227" w:rsidRDefault="000A2A25" w:rsidP="000A2A25">
      <w:pPr>
        <w:jc w:val="both"/>
        <w:rPr>
          <w:rFonts w:ascii="Arial" w:hAnsi="Arial" w:cs="Arial"/>
          <w:sz w:val="22"/>
          <w:szCs w:val="22"/>
        </w:rPr>
      </w:pPr>
      <w:r w:rsidRPr="00354227">
        <w:rPr>
          <w:rFonts w:ascii="Arial" w:hAnsi="Arial" w:cs="Arial"/>
          <w:sz w:val="22"/>
          <w:szCs w:val="22"/>
        </w:rPr>
        <w:t>Planirana je aktivnost za plaćanje troškova organizacije prijevoza učenika Gospodarskoj komori  IŽ Pula ,a vezano je za Festival strukovnih zanimanja održan u Pazinu.</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u w:val="single"/>
        </w:rPr>
      </w:pPr>
      <w:r w:rsidRPr="00354227">
        <w:rPr>
          <w:rFonts w:ascii="Arial" w:hAnsi="Arial" w:cs="Arial"/>
          <w:sz w:val="22"/>
          <w:szCs w:val="22"/>
          <w:u w:val="single"/>
        </w:rPr>
        <w:t>A230209 Menstrualne higijenske potrepštine</w:t>
      </w:r>
    </w:p>
    <w:p w:rsidR="000A2A25" w:rsidRPr="00354227" w:rsidRDefault="000A2A25" w:rsidP="000A2A25">
      <w:pPr>
        <w:jc w:val="both"/>
        <w:rPr>
          <w:rFonts w:ascii="Arial" w:hAnsi="Arial" w:cs="Arial"/>
          <w:sz w:val="22"/>
          <w:szCs w:val="22"/>
        </w:rPr>
      </w:pPr>
      <w:r w:rsidRPr="00354227">
        <w:rPr>
          <w:rFonts w:ascii="Arial" w:hAnsi="Arial" w:cs="Arial"/>
          <w:sz w:val="22"/>
          <w:szCs w:val="22"/>
        </w:rPr>
        <w:t>Planirana je nova aktivnost za učenice OŠ i SŠ Istarske županije čiji je izvor financiranja Ministarstvo rada, mirovinskog sustava, obitelji i socijalne politike za proračunske korisnike. Temeljem doznačenih sredstva raspoređena su sredstva Gradovima i školama čiji je osnivač Istarska županija za ukupno 7.307 učenica OŠ i 3.253 učenica SŠ na području Istarske županije.</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u w:val="single"/>
        </w:rPr>
      </w:pPr>
      <w:r w:rsidRPr="00354227">
        <w:rPr>
          <w:rFonts w:ascii="Arial" w:hAnsi="Arial" w:cs="Arial"/>
          <w:sz w:val="22"/>
          <w:szCs w:val="22"/>
          <w:u w:val="single"/>
        </w:rPr>
        <w:t xml:space="preserve">A 230208 Prehrana učenika OŠ </w:t>
      </w:r>
    </w:p>
    <w:p w:rsidR="000A2A25" w:rsidRPr="00354227" w:rsidRDefault="000A2A25" w:rsidP="000A2A25">
      <w:pPr>
        <w:jc w:val="both"/>
        <w:rPr>
          <w:rFonts w:ascii="Arial" w:hAnsi="Arial" w:cs="Arial"/>
          <w:sz w:val="22"/>
          <w:szCs w:val="22"/>
        </w:rPr>
      </w:pPr>
      <w:r w:rsidRPr="00354227">
        <w:rPr>
          <w:rFonts w:ascii="Arial" w:hAnsi="Arial" w:cs="Arial"/>
          <w:sz w:val="22"/>
          <w:szCs w:val="22"/>
        </w:rPr>
        <w:t>Planirana je nova aktivnost za prehranu učenika OŠ po školama  čiji je izvor financiranja Ministarstvo znanosti i obrazovanja te se  na temelju broja učenika po školama doznačuje svaki mjesec sredstva za plaćanje prehrane. Dnevna cijena marende učenika je 1,33 eur-a.</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u w:val="single"/>
        </w:rPr>
        <w:t>Školska shema</w:t>
      </w:r>
      <w:r w:rsidRPr="00354227">
        <w:rPr>
          <w:rFonts w:ascii="Arial" w:hAnsi="Arial" w:cs="Arial"/>
          <w:sz w:val="22"/>
          <w:szCs w:val="22"/>
        </w:rPr>
        <w:t xml:space="preserve"> – u ožujku 2023. izvršen je povrat neutrošenih sredstava APPRRR. Škole su uplatile sredstva u proračun, a ista su isplaćena APPRRR. U ovim izmjenama se usklađuju konta i pozicije. </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u w:val="single"/>
        </w:rPr>
        <w:t>Kapitalna ulaganja OŠ i SŠ</w:t>
      </w:r>
      <w:r w:rsidRPr="00354227">
        <w:rPr>
          <w:rFonts w:ascii="Arial" w:hAnsi="Arial" w:cs="Arial"/>
          <w:sz w:val="22"/>
          <w:szCs w:val="22"/>
        </w:rPr>
        <w:t xml:space="preserve"> </w:t>
      </w:r>
    </w:p>
    <w:p w:rsidR="000A2A25" w:rsidRPr="00354227" w:rsidRDefault="000A2A25" w:rsidP="000A2A25">
      <w:pPr>
        <w:jc w:val="both"/>
        <w:rPr>
          <w:rFonts w:ascii="Arial" w:hAnsi="Arial" w:cs="Arial"/>
          <w:sz w:val="22"/>
          <w:szCs w:val="22"/>
        </w:rPr>
      </w:pPr>
      <w:r w:rsidRPr="00354227">
        <w:rPr>
          <w:rFonts w:ascii="Arial" w:hAnsi="Arial" w:cs="Arial"/>
          <w:sz w:val="22"/>
          <w:szCs w:val="22"/>
        </w:rPr>
        <w:t>Iz decentraliziranih sredstava se usklađuju pozicije prema utvrđenim bilančnim pravima za 2023. godinu, uz preraspodjelu sredstava sukladno stvarnim potrebama. Višak decentraliziranih sredstava iz prethodnih godina prenose se u 2023. godinu i raspoređuju za dovršetak započetih aktivnosti.</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t>Neutrošena sredstva nenamjene iz 2022. godine za fotonaponske elektrane OŠ „Vazmoslav Gržalja“ Buzet i SŠ Buzet prenose za provedbu projekta u 2023. godinu i usklađuju prema stvarnim troškovima. Sredstva nenamjene za dokumentaciju za energetsku obnovu iz Upravnog odjela za gospodarstvo u iznosu od 53.000,00 eura prenose se i raspoređuju u naš razdjel za istu namjenu. Predlaže se planiranje nove aktivnosti Ulaganja u OŠ Svetvinčenat, koju će sufinancirati Općina Svetvinčenat i Istarska županija. Također, predlaže se planiranje nove aktivnosti Centar izvrsnosti SŠ Mate Blažine Labin iz nenamjenskih sredstava, u okviru se planira rekonstrukcija, sanacija i adaptacija zgrade radionica SŠ Mate Blažine Labin za budući Centar izvrsnosti Labin koji će se financirati iz Fonda za pravednu tranziciju.</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u w:val="single"/>
        </w:rPr>
      </w:pPr>
      <w:r w:rsidRPr="00354227">
        <w:rPr>
          <w:rFonts w:ascii="Arial" w:hAnsi="Arial" w:cs="Arial"/>
          <w:sz w:val="22"/>
          <w:szCs w:val="22"/>
          <w:u w:val="single"/>
        </w:rPr>
        <w:t>Sportska zajednica IŽ</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sz w:val="22"/>
          <w:szCs w:val="22"/>
        </w:rPr>
      </w:pPr>
      <w:r w:rsidRPr="00354227">
        <w:rPr>
          <w:rFonts w:ascii="Arial" w:hAnsi="Arial" w:cs="Arial"/>
          <w:sz w:val="22"/>
          <w:szCs w:val="22"/>
        </w:rPr>
        <w:t>Za Festival Dječjih vrtića povećavaju se sredstva za 1.500,00 eura  jer  dvije godine nije bilo festivala zbog COVID-19 vrijednosti organizacije festivala su se povećale i moramo zatvorit financijsku konstrukciju. Za stipendije perspektivni</w:t>
      </w:r>
      <w:r w:rsidR="00B4525C" w:rsidRPr="00354227">
        <w:rPr>
          <w:rFonts w:ascii="Arial" w:hAnsi="Arial" w:cs="Arial"/>
          <w:sz w:val="22"/>
          <w:szCs w:val="22"/>
        </w:rPr>
        <w:t xml:space="preserve">h sportaša povećana su sredstva za </w:t>
      </w:r>
      <w:r w:rsidRPr="00354227">
        <w:rPr>
          <w:rFonts w:ascii="Arial" w:hAnsi="Arial" w:cs="Arial"/>
          <w:sz w:val="22"/>
          <w:szCs w:val="22"/>
        </w:rPr>
        <w:t>14.000,00 eura.</w:t>
      </w:r>
      <w:r w:rsidR="00B4525C" w:rsidRPr="00354227">
        <w:rPr>
          <w:rFonts w:ascii="Arial" w:hAnsi="Arial" w:cs="Arial"/>
          <w:sz w:val="22"/>
          <w:szCs w:val="22"/>
        </w:rPr>
        <w:t xml:space="preserve"> O</w:t>
      </w:r>
      <w:r w:rsidRPr="00354227">
        <w:rPr>
          <w:rFonts w:ascii="Arial" w:hAnsi="Arial" w:cs="Arial"/>
          <w:sz w:val="22"/>
          <w:szCs w:val="22"/>
        </w:rPr>
        <w:t>d početka 2023. godine do sredine mjeseca lipnja broj perspektivnih sportaša s planiranih 40tak uvećalo se na njih 72 koje trenutno financijski pratimo. Za stipendije vrhunski</w:t>
      </w:r>
      <w:r w:rsidR="00B4525C" w:rsidRPr="00354227">
        <w:rPr>
          <w:rFonts w:ascii="Arial" w:hAnsi="Arial" w:cs="Arial"/>
          <w:sz w:val="22"/>
          <w:szCs w:val="22"/>
        </w:rPr>
        <w:t xml:space="preserve">h sportaša povećano je za 8.000,00 eura, </w:t>
      </w:r>
      <w:r w:rsidRPr="00354227">
        <w:rPr>
          <w:rFonts w:ascii="Arial" w:hAnsi="Arial" w:cs="Arial"/>
          <w:sz w:val="22"/>
          <w:szCs w:val="22"/>
        </w:rPr>
        <w:t>od početka 2023. godine do sredine mjeseca lipnja broj perspektivnih sportaša s planiranih 30tak uvećalo se na njih 38 koje trenutno financijski pratimo. Za Dan Istarskog Sporta je</w:t>
      </w:r>
      <w:r w:rsidR="00B4525C" w:rsidRPr="00354227">
        <w:rPr>
          <w:rFonts w:ascii="Arial" w:hAnsi="Arial" w:cs="Arial"/>
          <w:sz w:val="22"/>
          <w:szCs w:val="22"/>
        </w:rPr>
        <w:t xml:space="preserve">su povećana sredstva za </w:t>
      </w:r>
      <w:r w:rsidRPr="00354227">
        <w:rPr>
          <w:rFonts w:ascii="Arial" w:hAnsi="Arial" w:cs="Arial"/>
          <w:sz w:val="22"/>
          <w:szCs w:val="22"/>
        </w:rPr>
        <w:t xml:space="preserve">3.000,00 </w:t>
      </w:r>
      <w:r w:rsidR="00B4525C" w:rsidRPr="00354227">
        <w:rPr>
          <w:rFonts w:ascii="Arial" w:hAnsi="Arial" w:cs="Arial"/>
          <w:sz w:val="22"/>
          <w:szCs w:val="22"/>
        </w:rPr>
        <w:t>e</w:t>
      </w:r>
      <w:r w:rsidRPr="00354227">
        <w:rPr>
          <w:rFonts w:ascii="Arial" w:hAnsi="Arial" w:cs="Arial"/>
          <w:sz w:val="22"/>
          <w:szCs w:val="22"/>
        </w:rPr>
        <w:t xml:space="preserve">ura  zbog organizacije manifestacije i povećanja cijena u 2023. godini te sirovine za izradu nagrada potreban je naveden iznos za održavanje svečanosti.  Za Stručnu službu za naknade za rad </w:t>
      </w:r>
      <w:r w:rsidR="00B4525C" w:rsidRPr="00354227">
        <w:rPr>
          <w:rFonts w:ascii="Arial" w:hAnsi="Arial" w:cs="Arial"/>
          <w:sz w:val="22"/>
          <w:szCs w:val="22"/>
        </w:rPr>
        <w:t xml:space="preserve">povećan je iznos za </w:t>
      </w:r>
      <w:r w:rsidRPr="00354227">
        <w:rPr>
          <w:rFonts w:ascii="Arial" w:hAnsi="Arial" w:cs="Arial"/>
          <w:sz w:val="22"/>
          <w:szCs w:val="22"/>
        </w:rPr>
        <w:t xml:space="preserve">3.000,00 </w:t>
      </w:r>
      <w:r w:rsidR="00B4525C" w:rsidRPr="00354227">
        <w:rPr>
          <w:rFonts w:ascii="Arial" w:hAnsi="Arial" w:cs="Arial"/>
          <w:sz w:val="22"/>
          <w:szCs w:val="22"/>
        </w:rPr>
        <w:t>e</w:t>
      </w:r>
      <w:r w:rsidRPr="00354227">
        <w:rPr>
          <w:rFonts w:ascii="Arial" w:hAnsi="Arial" w:cs="Arial"/>
          <w:sz w:val="22"/>
          <w:szCs w:val="22"/>
        </w:rPr>
        <w:t>ura jer je od 01.01. 2023. i povećanjem osnovi</w:t>
      </w:r>
      <w:r w:rsidR="00B4525C" w:rsidRPr="00354227">
        <w:rPr>
          <w:rFonts w:ascii="Arial" w:hAnsi="Arial" w:cs="Arial"/>
          <w:sz w:val="22"/>
          <w:szCs w:val="22"/>
        </w:rPr>
        <w:t>ce plaća zaposlenika sukladno KU</w:t>
      </w:r>
      <w:r w:rsidRPr="00354227">
        <w:rPr>
          <w:rFonts w:ascii="Arial" w:hAnsi="Arial" w:cs="Arial"/>
          <w:sz w:val="22"/>
          <w:szCs w:val="22"/>
        </w:rPr>
        <w:t xml:space="preserve"> u Istarskoj Županiji potrebna su sredstva da osiguramo plaću zaposlenika za svih 12  mjeseci 2023. godine. </w:t>
      </w:r>
      <w:r w:rsidR="00B4525C" w:rsidRPr="00354227">
        <w:rPr>
          <w:rFonts w:ascii="Arial" w:hAnsi="Arial" w:cs="Arial"/>
          <w:sz w:val="22"/>
          <w:szCs w:val="22"/>
        </w:rPr>
        <w:t xml:space="preserve">Materijalni troškovi saveza </w:t>
      </w:r>
      <w:r w:rsidRPr="00354227">
        <w:rPr>
          <w:rFonts w:ascii="Arial" w:hAnsi="Arial" w:cs="Arial"/>
          <w:sz w:val="22"/>
          <w:szCs w:val="22"/>
        </w:rPr>
        <w:t>je povećanje pozicije za 6.500,00 Eura zbog premještaja saveza na drugu lokaciju poradi ustrojstva unutar PULA SPORTA d.o.o. gdje smo bili do početka 2023. godine u zakupu, novi prostori zahtijevaju obnovu te nabavku opreme za rada Zajednice. Za Sportski godišnjak povećanje je za 4.000,00 Eura</w:t>
      </w:r>
      <w:r w:rsidR="00B4525C" w:rsidRPr="00354227">
        <w:rPr>
          <w:rFonts w:ascii="Arial" w:hAnsi="Arial" w:cs="Arial"/>
          <w:sz w:val="22"/>
          <w:szCs w:val="22"/>
        </w:rPr>
        <w:t xml:space="preserve">, </w:t>
      </w:r>
      <w:r w:rsidRPr="00354227">
        <w:rPr>
          <w:rFonts w:ascii="Arial" w:hAnsi="Arial" w:cs="Arial"/>
          <w:sz w:val="22"/>
          <w:szCs w:val="22"/>
        </w:rPr>
        <w:t>jer za 2021. godinu nije tiskan i nije izvršena priprema za isti, u ovoj godini uz godišnjak iz 2021. godine uređujemo i tiskamo Godišnjak za 2022. godinu.</w:t>
      </w:r>
    </w:p>
    <w:p w:rsidR="000A2A25" w:rsidRPr="00354227" w:rsidRDefault="000A2A25" w:rsidP="000A2A25">
      <w:pPr>
        <w:jc w:val="both"/>
        <w:rPr>
          <w:rFonts w:ascii="Arial" w:hAnsi="Arial" w:cs="Arial"/>
          <w:sz w:val="22"/>
          <w:szCs w:val="22"/>
        </w:rPr>
      </w:pPr>
    </w:p>
    <w:p w:rsidR="00B4525C" w:rsidRPr="00354227" w:rsidRDefault="000A2A25" w:rsidP="000A2A25">
      <w:pPr>
        <w:jc w:val="both"/>
        <w:rPr>
          <w:rFonts w:ascii="Arial" w:hAnsi="Arial" w:cs="Arial"/>
          <w:sz w:val="22"/>
          <w:szCs w:val="22"/>
          <w:u w:val="single"/>
        </w:rPr>
      </w:pPr>
      <w:r w:rsidRPr="00354227">
        <w:rPr>
          <w:rFonts w:ascii="Arial" w:hAnsi="Arial" w:cs="Arial"/>
          <w:sz w:val="22"/>
          <w:szCs w:val="22"/>
          <w:u w:val="single"/>
        </w:rPr>
        <w:t xml:space="preserve">MOZAIK 5 </w:t>
      </w:r>
    </w:p>
    <w:p w:rsidR="000A2A25" w:rsidRPr="00021E75" w:rsidRDefault="00B4525C" w:rsidP="000A2A25">
      <w:pPr>
        <w:jc w:val="both"/>
        <w:rPr>
          <w:rFonts w:ascii="Arial" w:hAnsi="Arial" w:cs="Arial"/>
          <w:sz w:val="22"/>
          <w:szCs w:val="22"/>
        </w:rPr>
      </w:pPr>
      <w:r w:rsidRPr="00354227">
        <w:rPr>
          <w:rFonts w:ascii="Arial" w:hAnsi="Arial" w:cs="Arial"/>
          <w:sz w:val="22"/>
          <w:szCs w:val="22"/>
        </w:rPr>
        <w:t>S</w:t>
      </w:r>
      <w:r w:rsidR="000A2A25" w:rsidRPr="00354227">
        <w:rPr>
          <w:rFonts w:ascii="Arial" w:hAnsi="Arial" w:cs="Arial"/>
          <w:sz w:val="22"/>
          <w:szCs w:val="22"/>
        </w:rPr>
        <w:t xml:space="preserve">redstva osigurana amandmanom za povećane plaća PUN raspodijeljena su po </w:t>
      </w:r>
      <w:r w:rsidR="000A2A25" w:rsidRPr="00021E75">
        <w:rPr>
          <w:rFonts w:ascii="Arial" w:hAnsi="Arial" w:cs="Arial"/>
          <w:sz w:val="22"/>
          <w:szCs w:val="22"/>
        </w:rPr>
        <w:t>školama sukladno njihovim potrebama, a pozicija na Odjelu je stavljena na 0,00 eura.</w:t>
      </w:r>
    </w:p>
    <w:p w:rsidR="00F64E2E" w:rsidRPr="00021E75" w:rsidRDefault="00F64E2E" w:rsidP="000A2A25">
      <w:pPr>
        <w:jc w:val="both"/>
        <w:rPr>
          <w:rFonts w:ascii="Arial" w:hAnsi="Arial" w:cs="Arial"/>
          <w:sz w:val="22"/>
          <w:szCs w:val="22"/>
        </w:rPr>
      </w:pPr>
    </w:p>
    <w:p w:rsidR="00F64E2E" w:rsidRPr="00021E75" w:rsidRDefault="00F64E2E" w:rsidP="000A2A25">
      <w:pPr>
        <w:jc w:val="both"/>
        <w:rPr>
          <w:rFonts w:ascii="Arial" w:hAnsi="Arial" w:cs="Arial"/>
          <w:sz w:val="22"/>
          <w:szCs w:val="22"/>
          <w:u w:val="single"/>
        </w:rPr>
      </w:pPr>
      <w:r w:rsidRPr="00021E75">
        <w:rPr>
          <w:rFonts w:ascii="Arial" w:hAnsi="Arial" w:cs="Arial"/>
          <w:sz w:val="22"/>
          <w:szCs w:val="22"/>
          <w:u w:val="single"/>
        </w:rPr>
        <w:t>A230211 - Školski psiholozi-program zaštite mentalnog zdravlja djece, adolescenata i školskih djelatnika</w:t>
      </w:r>
    </w:p>
    <w:p w:rsidR="00935649" w:rsidRPr="00021E75" w:rsidRDefault="00F64E2E" w:rsidP="00F64E2E">
      <w:pPr>
        <w:jc w:val="both"/>
        <w:rPr>
          <w:rFonts w:ascii="Arial" w:hAnsi="Arial" w:cs="Arial"/>
          <w:sz w:val="22"/>
          <w:szCs w:val="22"/>
        </w:rPr>
      </w:pPr>
      <w:r w:rsidRPr="00021E75">
        <w:rPr>
          <w:rFonts w:ascii="Arial" w:hAnsi="Arial" w:cs="Arial"/>
          <w:sz w:val="22"/>
          <w:szCs w:val="22"/>
        </w:rPr>
        <w:t>Temeljem amandmana Klub</w:t>
      </w:r>
      <w:r w:rsidR="00935649" w:rsidRPr="00021E75">
        <w:rPr>
          <w:rFonts w:ascii="Arial" w:hAnsi="Arial" w:cs="Arial"/>
          <w:sz w:val="22"/>
          <w:szCs w:val="22"/>
        </w:rPr>
        <w:t>a</w:t>
      </w:r>
      <w:r w:rsidRPr="00021E75">
        <w:rPr>
          <w:rFonts w:ascii="Arial" w:hAnsi="Arial" w:cs="Arial"/>
          <w:sz w:val="22"/>
          <w:szCs w:val="22"/>
        </w:rPr>
        <w:t xml:space="preserve"> zastupnika MOŽEMO! - Zelena alternativa – ORaH otvorena je nova aktivnost Školski psiholozi - program zaštite mentalnog zdravlja djece, adolescenata i školskih djelatnika </w:t>
      </w:r>
      <w:r w:rsidR="00935649" w:rsidRPr="00021E75">
        <w:rPr>
          <w:rFonts w:ascii="Arial" w:hAnsi="Arial" w:cs="Arial"/>
          <w:sz w:val="22"/>
          <w:szCs w:val="22"/>
        </w:rPr>
        <w:t xml:space="preserve">unutar prvih izmjena i dopuna proračuna  uvrštena su sredstva </w:t>
      </w:r>
      <w:r w:rsidRPr="00021E75">
        <w:rPr>
          <w:rFonts w:ascii="Arial" w:hAnsi="Arial" w:cs="Arial"/>
          <w:sz w:val="22"/>
          <w:szCs w:val="22"/>
        </w:rPr>
        <w:t xml:space="preserve">u visini 45.000,00 eura. </w:t>
      </w:r>
      <w:r w:rsidR="00935649" w:rsidRPr="00021E75">
        <w:rPr>
          <w:rFonts w:ascii="Arial" w:hAnsi="Arial" w:cs="Arial"/>
          <w:sz w:val="22"/>
          <w:szCs w:val="22"/>
        </w:rPr>
        <w:t>Aktivnost je namijenjena za financiranje školskog psihologa koji ima ulogu školskog savjetnika, kojem se svako dijete može obratiti kada je pod stresom, pritiskom, ako mu se događa u životu nešto što samo ne može savladati.</w:t>
      </w:r>
    </w:p>
    <w:p w:rsidR="00F64E2E" w:rsidRPr="00021E75" w:rsidRDefault="00935649" w:rsidP="00F64E2E">
      <w:pPr>
        <w:jc w:val="both"/>
        <w:rPr>
          <w:rFonts w:ascii="Arial" w:hAnsi="Arial" w:cs="Arial"/>
          <w:sz w:val="22"/>
          <w:szCs w:val="22"/>
        </w:rPr>
      </w:pPr>
      <w:r w:rsidRPr="00021E75">
        <w:rPr>
          <w:rFonts w:ascii="Arial" w:hAnsi="Arial" w:cs="Arial"/>
          <w:sz w:val="22"/>
          <w:szCs w:val="22"/>
        </w:rPr>
        <w:t>Inicijativa kluba nastala je u</w:t>
      </w:r>
      <w:r w:rsidR="00F64E2E" w:rsidRPr="00021E75">
        <w:rPr>
          <w:rFonts w:ascii="Arial" w:hAnsi="Arial" w:cs="Arial"/>
          <w:sz w:val="22"/>
          <w:szCs w:val="22"/>
        </w:rPr>
        <w:t xml:space="preserve">slijed porasta međuvršnjačkog nasilja u školama </w:t>
      </w:r>
      <w:r w:rsidRPr="00021E75">
        <w:rPr>
          <w:rFonts w:ascii="Arial" w:hAnsi="Arial" w:cs="Arial"/>
          <w:sz w:val="22"/>
          <w:szCs w:val="22"/>
        </w:rPr>
        <w:t xml:space="preserve">koje su sve češće, te se </w:t>
      </w:r>
      <w:r w:rsidR="00F64E2E" w:rsidRPr="00021E75">
        <w:rPr>
          <w:rFonts w:ascii="Arial" w:hAnsi="Arial" w:cs="Arial"/>
          <w:sz w:val="22"/>
          <w:szCs w:val="22"/>
        </w:rPr>
        <w:t>najviše događaju u</w:t>
      </w:r>
      <w:r w:rsidRPr="00021E75">
        <w:rPr>
          <w:rFonts w:ascii="Arial" w:hAnsi="Arial" w:cs="Arial"/>
          <w:sz w:val="22"/>
          <w:szCs w:val="22"/>
        </w:rPr>
        <w:t>nutar</w:t>
      </w:r>
      <w:r w:rsidR="00F64E2E" w:rsidRPr="00021E75">
        <w:rPr>
          <w:rFonts w:ascii="Arial" w:hAnsi="Arial" w:cs="Arial"/>
          <w:sz w:val="22"/>
          <w:szCs w:val="22"/>
        </w:rPr>
        <w:t xml:space="preserve"> okruženj</w:t>
      </w:r>
      <w:r w:rsidRPr="00021E75">
        <w:rPr>
          <w:rFonts w:ascii="Arial" w:hAnsi="Arial" w:cs="Arial"/>
          <w:sz w:val="22"/>
          <w:szCs w:val="22"/>
        </w:rPr>
        <w:t>a</w:t>
      </w:r>
      <w:r w:rsidR="00F64E2E" w:rsidRPr="00021E75">
        <w:rPr>
          <w:rFonts w:ascii="Arial" w:hAnsi="Arial" w:cs="Arial"/>
          <w:sz w:val="22"/>
          <w:szCs w:val="22"/>
        </w:rPr>
        <w:t xml:space="preserve"> škola, na školskim igralištima, prije nastave i neposredno nakon završetka nastave. </w:t>
      </w:r>
    </w:p>
    <w:p w:rsidR="00B4525C" w:rsidRPr="00021E75" w:rsidRDefault="00B4525C" w:rsidP="000A2A25">
      <w:pPr>
        <w:jc w:val="both"/>
        <w:rPr>
          <w:rFonts w:ascii="Arial" w:hAnsi="Arial" w:cs="Arial"/>
          <w:sz w:val="22"/>
          <w:szCs w:val="22"/>
        </w:rPr>
      </w:pPr>
    </w:p>
    <w:p w:rsidR="000A2A25" w:rsidRPr="00354227" w:rsidRDefault="00B4525C" w:rsidP="000A2A25">
      <w:pPr>
        <w:jc w:val="both"/>
        <w:rPr>
          <w:rFonts w:ascii="Arial" w:hAnsi="Arial" w:cs="Arial"/>
          <w:sz w:val="22"/>
          <w:szCs w:val="22"/>
        </w:rPr>
      </w:pPr>
      <w:r w:rsidRPr="00021E75">
        <w:rPr>
          <w:rFonts w:ascii="Arial" w:hAnsi="Arial" w:cs="Arial"/>
          <w:b/>
          <w:sz w:val="22"/>
          <w:szCs w:val="22"/>
          <w:u w:val="single"/>
        </w:rPr>
        <w:t>Istarskom veleučilištu Pula</w:t>
      </w:r>
      <w:r w:rsidR="000A2A25" w:rsidRPr="00021E75">
        <w:rPr>
          <w:rFonts w:ascii="Arial" w:hAnsi="Arial" w:cs="Arial"/>
          <w:sz w:val="22"/>
          <w:szCs w:val="22"/>
        </w:rPr>
        <w:t xml:space="preserve"> su odobrena dodatna </w:t>
      </w:r>
      <w:r w:rsidRPr="00021E75">
        <w:rPr>
          <w:rFonts w:ascii="Arial" w:hAnsi="Arial" w:cs="Arial"/>
          <w:sz w:val="22"/>
          <w:szCs w:val="22"/>
        </w:rPr>
        <w:t xml:space="preserve">sredstva za izradu </w:t>
      </w:r>
      <w:r w:rsidR="000A2A25" w:rsidRPr="00021E75">
        <w:rPr>
          <w:rFonts w:ascii="Arial" w:hAnsi="Arial" w:cs="Arial"/>
          <w:sz w:val="22"/>
          <w:szCs w:val="22"/>
        </w:rPr>
        <w:t>projektne</w:t>
      </w:r>
      <w:bookmarkStart w:id="0" w:name="_GoBack"/>
      <w:bookmarkEnd w:id="0"/>
      <w:r w:rsidR="000A2A25" w:rsidRPr="00354227">
        <w:rPr>
          <w:rFonts w:ascii="Arial" w:hAnsi="Arial" w:cs="Arial"/>
          <w:sz w:val="22"/>
          <w:szCs w:val="22"/>
        </w:rPr>
        <w:t xml:space="preserve"> dokumentacije za obnovu bivše zgrade kirurgije  u visini od 131.000,0</w:t>
      </w:r>
      <w:r w:rsidRPr="00354227">
        <w:rPr>
          <w:rFonts w:ascii="Arial" w:hAnsi="Arial" w:cs="Arial"/>
          <w:sz w:val="22"/>
          <w:szCs w:val="22"/>
        </w:rPr>
        <w:t>0 eur-a, za EU projekt „HATCH“.</w:t>
      </w:r>
    </w:p>
    <w:p w:rsidR="000A2A25" w:rsidRPr="00354227" w:rsidRDefault="000A2A25" w:rsidP="00EA3140">
      <w:pPr>
        <w:jc w:val="both"/>
        <w:rPr>
          <w:rFonts w:ascii="Arial" w:hAnsi="Arial" w:cs="Arial"/>
          <w:sz w:val="22"/>
          <w:szCs w:val="22"/>
        </w:rPr>
      </w:pPr>
    </w:p>
    <w:p w:rsidR="000A2A25" w:rsidRPr="00354227" w:rsidRDefault="000A2A25" w:rsidP="00EA3140">
      <w:pPr>
        <w:jc w:val="both"/>
        <w:rPr>
          <w:rFonts w:ascii="Arial" w:hAnsi="Arial" w:cs="Arial"/>
          <w:sz w:val="22"/>
          <w:szCs w:val="22"/>
        </w:rPr>
      </w:pPr>
    </w:p>
    <w:p w:rsidR="00474BB9" w:rsidRPr="00354227" w:rsidRDefault="000A2A25" w:rsidP="00EA3140">
      <w:pPr>
        <w:jc w:val="both"/>
        <w:rPr>
          <w:rFonts w:ascii="Arial" w:hAnsi="Arial" w:cs="Arial"/>
          <w:sz w:val="22"/>
          <w:szCs w:val="22"/>
        </w:rPr>
      </w:pPr>
      <w:r w:rsidRPr="00354227">
        <w:rPr>
          <w:rFonts w:ascii="Arial" w:hAnsi="Arial" w:cs="Arial"/>
          <w:b/>
          <w:sz w:val="22"/>
          <w:szCs w:val="22"/>
        </w:rPr>
        <w:lastRenderedPageBreak/>
        <w:t xml:space="preserve">Razdjel 010 – </w:t>
      </w:r>
      <w:r w:rsidR="00474BB9" w:rsidRPr="00354227">
        <w:rPr>
          <w:rFonts w:ascii="Arial" w:hAnsi="Arial" w:cs="Arial"/>
          <w:b/>
          <w:sz w:val="22"/>
          <w:szCs w:val="22"/>
        </w:rPr>
        <w:t>Upravn</w:t>
      </w:r>
      <w:r w:rsidRPr="00354227">
        <w:rPr>
          <w:rFonts w:ascii="Arial" w:hAnsi="Arial" w:cs="Arial"/>
          <w:b/>
          <w:sz w:val="22"/>
          <w:szCs w:val="22"/>
        </w:rPr>
        <w:t xml:space="preserve">i </w:t>
      </w:r>
      <w:r w:rsidR="00474BB9" w:rsidRPr="00354227">
        <w:rPr>
          <w:rFonts w:ascii="Arial" w:hAnsi="Arial" w:cs="Arial"/>
          <w:b/>
          <w:sz w:val="22"/>
          <w:szCs w:val="22"/>
        </w:rPr>
        <w:t>odjel za talijansku nacionalnu zajednicu i druge etničke manjine</w:t>
      </w:r>
    </w:p>
    <w:p w:rsidR="00474BB9" w:rsidRPr="00354227" w:rsidRDefault="00474BB9" w:rsidP="00EA3140">
      <w:pPr>
        <w:jc w:val="both"/>
        <w:rPr>
          <w:rFonts w:ascii="Arial" w:hAnsi="Arial" w:cs="Arial"/>
          <w:sz w:val="22"/>
          <w:szCs w:val="22"/>
        </w:rPr>
      </w:pPr>
    </w:p>
    <w:p w:rsidR="00474BB9" w:rsidRPr="00354227" w:rsidRDefault="00474BB9" w:rsidP="00474BB9">
      <w:pPr>
        <w:jc w:val="both"/>
        <w:rPr>
          <w:rFonts w:ascii="Arial" w:hAnsi="Arial" w:cs="Arial"/>
          <w:sz w:val="22"/>
          <w:szCs w:val="22"/>
          <w:u w:val="single"/>
        </w:rPr>
      </w:pPr>
      <w:r w:rsidRPr="00354227">
        <w:rPr>
          <w:rFonts w:ascii="Arial" w:hAnsi="Arial" w:cs="Arial"/>
          <w:sz w:val="22"/>
          <w:szCs w:val="22"/>
          <w:u w:val="single"/>
        </w:rPr>
        <w:t xml:space="preserve">Izbori vijeća i predstavnika nacionalnih manjina </w:t>
      </w:r>
    </w:p>
    <w:p w:rsidR="00474BB9" w:rsidRPr="00354227" w:rsidRDefault="00474BB9" w:rsidP="00474BB9">
      <w:pPr>
        <w:jc w:val="both"/>
        <w:rPr>
          <w:rFonts w:ascii="Arial" w:hAnsi="Arial" w:cs="Arial"/>
          <w:sz w:val="22"/>
          <w:szCs w:val="22"/>
          <w:u w:val="single"/>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Povećanje limita za izbore vijeća i predstavnika nacionalnih manjina obzirom da su nastali troškovi za provedbu izbora bili veći od planiranih troškova.</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Dana 30.03.2023. Vlada RH donijela je Odluku o raspisivanju izbora za članove Vijeća i predstavnika nacionalnih manjina u JLP(R)S.</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Za Istarsku županiju raspisani su izbori za 7 vijeća nacionalnih manjina IŽ odnosno za Vijeće albanske, bošnjačke, crnogorske, romske, slovenske, srpske i talijanske nacionalne manjine te za 7 predstavnika nacionalnih manjina u IŽ i to za Predstavnika češke, mađarske, makedonske, njemačke, ruske, slovačke i ukrajinske nacionalne manjine.</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Izbori su održani 7. svibnja 2023. godine. Izbori nisu održani za Predstavnike njemačke, ruske i slovačke nacionalne manjine IŽ obzirom da nisu pristigle kandidature.</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Pravo izlaska ostvaruju svi pripadnici nacionalnih manjina na području IŽ.</w:t>
      </w:r>
    </w:p>
    <w:p w:rsidR="00474BB9" w:rsidRPr="00354227" w:rsidRDefault="00474BB9" w:rsidP="00474BB9">
      <w:pPr>
        <w:jc w:val="both"/>
        <w:rPr>
          <w:rFonts w:ascii="Arial" w:hAnsi="Arial" w:cs="Arial"/>
          <w:sz w:val="22"/>
          <w:szCs w:val="22"/>
        </w:rPr>
      </w:pPr>
      <w:r w:rsidRPr="00354227">
        <w:rPr>
          <w:rFonts w:ascii="Arial" w:hAnsi="Arial" w:cs="Arial"/>
          <w:sz w:val="22"/>
          <w:szCs w:val="22"/>
        </w:rPr>
        <w:t xml:space="preserve"> </w:t>
      </w:r>
    </w:p>
    <w:p w:rsidR="00474BB9" w:rsidRPr="00354227" w:rsidRDefault="00474BB9" w:rsidP="00474BB9">
      <w:pPr>
        <w:jc w:val="both"/>
        <w:rPr>
          <w:rFonts w:ascii="Arial" w:hAnsi="Arial" w:cs="Arial"/>
          <w:sz w:val="22"/>
          <w:szCs w:val="22"/>
        </w:rPr>
      </w:pPr>
      <w:r w:rsidRPr="00354227">
        <w:rPr>
          <w:rFonts w:ascii="Arial" w:hAnsi="Arial" w:cs="Arial"/>
          <w:sz w:val="22"/>
          <w:szCs w:val="22"/>
        </w:rPr>
        <w:t>Na izborima su izabrani novi članovi za Vijeća albanske, bošnjačke, crnogorske, romske, slovenske, srpske i talijanske nacionalne manjine te predstavnik češke, predstavnica mađarske i predstavnica ukrajinske nacionalne manjine IŽ.</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Konstituirajuće sjednice Vijeća održane su 13.6, 14.6. i 16.6.2023. u Puli te su tada izabrani novi predsjednici i zamjenici predsjednika Vijeća nacionalnih manjina.</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u w:val="single"/>
        </w:rPr>
      </w:pPr>
      <w:r w:rsidRPr="00354227">
        <w:rPr>
          <w:rFonts w:ascii="Arial" w:hAnsi="Arial" w:cs="Arial"/>
          <w:sz w:val="22"/>
          <w:szCs w:val="22"/>
          <w:u w:val="single"/>
        </w:rPr>
        <w:t xml:space="preserve">Festival multikulturalnosti </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Zbog povećanja cijena i većeg broja sudionika na 8. Festivalu multikulturalnosti nastali troškovi su bili veći od planiranih. Bilo je potrebno povećati i poziciju prihoda Ministarstva kulture i medija, obzirom da su odobrena sredstva veća od planiranih.</w:t>
      </w:r>
    </w:p>
    <w:p w:rsidR="00474BB9" w:rsidRPr="00354227" w:rsidRDefault="00474BB9" w:rsidP="00474BB9">
      <w:pPr>
        <w:jc w:val="both"/>
        <w:rPr>
          <w:rFonts w:ascii="Arial" w:hAnsi="Arial" w:cs="Arial"/>
          <w:sz w:val="22"/>
          <w:szCs w:val="22"/>
        </w:rPr>
      </w:pPr>
    </w:p>
    <w:p w:rsidR="0090483C" w:rsidRPr="00354227" w:rsidRDefault="0090483C" w:rsidP="00474BB9">
      <w:pPr>
        <w:jc w:val="both"/>
        <w:rPr>
          <w:rFonts w:ascii="Arial" w:hAnsi="Arial" w:cs="Arial"/>
          <w:sz w:val="22"/>
          <w:szCs w:val="22"/>
          <w:u w:val="single"/>
        </w:rPr>
      </w:pPr>
      <w:r w:rsidRPr="00354227">
        <w:rPr>
          <w:rFonts w:ascii="Arial" w:hAnsi="Arial" w:cs="Arial"/>
          <w:sz w:val="22"/>
          <w:szCs w:val="22"/>
          <w:u w:val="single"/>
        </w:rPr>
        <w:t>Istrijada i Dan mladih Istarske županije</w:t>
      </w:r>
    </w:p>
    <w:p w:rsidR="00474BB9" w:rsidRPr="00354227" w:rsidRDefault="00474BB9" w:rsidP="00474BB9">
      <w:pPr>
        <w:jc w:val="both"/>
        <w:rPr>
          <w:rFonts w:ascii="Arial" w:hAnsi="Arial" w:cs="Arial"/>
          <w:sz w:val="22"/>
          <w:szCs w:val="22"/>
        </w:rPr>
      </w:pPr>
      <w:r w:rsidRPr="00354227">
        <w:rPr>
          <w:rFonts w:ascii="Arial" w:hAnsi="Arial" w:cs="Arial"/>
          <w:sz w:val="22"/>
          <w:szCs w:val="22"/>
        </w:rPr>
        <w:t xml:space="preserve">Otvorene </w:t>
      </w:r>
      <w:r w:rsidR="0090483C" w:rsidRPr="00354227">
        <w:rPr>
          <w:rFonts w:ascii="Arial" w:hAnsi="Arial" w:cs="Arial"/>
          <w:sz w:val="22"/>
          <w:szCs w:val="22"/>
        </w:rPr>
        <w:t xml:space="preserve">su </w:t>
      </w:r>
      <w:r w:rsidRPr="00354227">
        <w:rPr>
          <w:rFonts w:ascii="Arial" w:hAnsi="Arial" w:cs="Arial"/>
          <w:sz w:val="22"/>
          <w:szCs w:val="22"/>
        </w:rPr>
        <w:t>aktivnosti</w:t>
      </w:r>
      <w:r w:rsidR="0090483C" w:rsidRPr="00354227">
        <w:rPr>
          <w:rFonts w:ascii="Arial" w:hAnsi="Arial" w:cs="Arial"/>
          <w:sz w:val="22"/>
          <w:szCs w:val="22"/>
        </w:rPr>
        <w:t xml:space="preserve"> za </w:t>
      </w:r>
      <w:r w:rsidRPr="00354227">
        <w:rPr>
          <w:rFonts w:ascii="Arial" w:hAnsi="Arial" w:cs="Arial"/>
          <w:sz w:val="22"/>
          <w:szCs w:val="22"/>
        </w:rPr>
        <w:t>Istrija</w:t>
      </w:r>
      <w:r w:rsidR="0090483C" w:rsidRPr="00354227">
        <w:rPr>
          <w:rFonts w:ascii="Arial" w:hAnsi="Arial" w:cs="Arial"/>
          <w:sz w:val="22"/>
          <w:szCs w:val="22"/>
        </w:rPr>
        <w:t xml:space="preserve">du </w:t>
      </w:r>
      <w:r w:rsidRPr="00354227">
        <w:rPr>
          <w:rFonts w:ascii="Arial" w:hAnsi="Arial" w:cs="Arial"/>
          <w:sz w:val="22"/>
          <w:szCs w:val="22"/>
        </w:rPr>
        <w:t>i Dan mladih I</w:t>
      </w:r>
      <w:r w:rsidR="0090483C" w:rsidRPr="00354227">
        <w:rPr>
          <w:rFonts w:ascii="Arial" w:hAnsi="Arial" w:cs="Arial"/>
          <w:sz w:val="22"/>
          <w:szCs w:val="22"/>
        </w:rPr>
        <w:t xml:space="preserve">starske županije, odnosno prebačena su sredstva iz </w:t>
      </w:r>
      <w:r w:rsidRPr="00354227">
        <w:rPr>
          <w:rFonts w:ascii="Arial" w:hAnsi="Arial" w:cs="Arial"/>
          <w:sz w:val="22"/>
          <w:szCs w:val="22"/>
        </w:rPr>
        <w:t>Aktivnost</w:t>
      </w:r>
      <w:r w:rsidR="0090483C" w:rsidRPr="00354227">
        <w:rPr>
          <w:rFonts w:ascii="Arial" w:hAnsi="Arial" w:cs="Arial"/>
          <w:sz w:val="22"/>
          <w:szCs w:val="22"/>
        </w:rPr>
        <w:t>i</w:t>
      </w:r>
      <w:r w:rsidRPr="00354227">
        <w:rPr>
          <w:rFonts w:ascii="Arial" w:hAnsi="Arial" w:cs="Arial"/>
          <w:sz w:val="22"/>
          <w:szCs w:val="22"/>
        </w:rPr>
        <w:t xml:space="preserve"> za mlade I</w:t>
      </w:r>
      <w:r w:rsidR="0090483C" w:rsidRPr="00354227">
        <w:rPr>
          <w:rFonts w:ascii="Arial" w:hAnsi="Arial" w:cs="Arial"/>
          <w:sz w:val="22"/>
          <w:szCs w:val="22"/>
        </w:rPr>
        <w:t xml:space="preserve">starske županije. </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 xml:space="preserve">S obzirom da su Klubovi studenata Istre u nadležnosti našeg UO i ove godine je odjel sudjelovao u organizaciji susreta studenata Istre – Istrijada 2023.  </w:t>
      </w:r>
    </w:p>
    <w:p w:rsidR="00474BB9" w:rsidRPr="00354227" w:rsidRDefault="00474BB9" w:rsidP="00474BB9">
      <w:pPr>
        <w:jc w:val="both"/>
        <w:rPr>
          <w:rFonts w:ascii="Arial" w:hAnsi="Arial" w:cs="Arial"/>
          <w:sz w:val="22"/>
          <w:szCs w:val="22"/>
        </w:rPr>
      </w:pPr>
    </w:p>
    <w:p w:rsidR="00474BB9" w:rsidRPr="00354227" w:rsidRDefault="00474BB9" w:rsidP="00474BB9">
      <w:pPr>
        <w:jc w:val="both"/>
        <w:rPr>
          <w:rFonts w:ascii="Arial" w:hAnsi="Arial" w:cs="Arial"/>
          <w:sz w:val="22"/>
          <w:szCs w:val="22"/>
        </w:rPr>
      </w:pPr>
      <w:r w:rsidRPr="00354227">
        <w:rPr>
          <w:rFonts w:ascii="Arial" w:hAnsi="Arial" w:cs="Arial"/>
          <w:sz w:val="22"/>
          <w:szCs w:val="22"/>
        </w:rPr>
        <w:t xml:space="preserve">I ove godine Dan mladih Istarske županije održat će se u organizaciji Istarske županije, odnosno Upravnog odjela te u suradnji sa savjetima mladih Istarske županije, gradova i općina budući da se koncept manifestacije zasniva na zajedničkoj koordinaciji i dogovoru svih konstituiranih savjeta mladih na lokalnoj i regionalnoj razini. </w:t>
      </w:r>
    </w:p>
    <w:p w:rsidR="00474BB9" w:rsidRPr="00354227" w:rsidRDefault="00474BB9" w:rsidP="00474BB9">
      <w:pPr>
        <w:jc w:val="both"/>
        <w:rPr>
          <w:rFonts w:ascii="Arial" w:hAnsi="Arial" w:cs="Arial"/>
          <w:sz w:val="22"/>
          <w:szCs w:val="22"/>
        </w:rPr>
      </w:pPr>
    </w:p>
    <w:p w:rsidR="0090483C" w:rsidRPr="00354227" w:rsidRDefault="0090483C" w:rsidP="00474BB9">
      <w:pPr>
        <w:jc w:val="both"/>
        <w:rPr>
          <w:rFonts w:ascii="Arial" w:hAnsi="Arial" w:cs="Arial"/>
          <w:sz w:val="22"/>
          <w:szCs w:val="22"/>
          <w:u w:val="single"/>
        </w:rPr>
      </w:pPr>
      <w:r w:rsidRPr="00354227">
        <w:rPr>
          <w:rFonts w:ascii="Arial" w:hAnsi="Arial" w:cs="Arial"/>
          <w:sz w:val="22"/>
          <w:szCs w:val="22"/>
          <w:u w:val="single"/>
        </w:rPr>
        <w:t>Dnevni list „La voce del popolo“</w:t>
      </w:r>
    </w:p>
    <w:p w:rsidR="00474BB9" w:rsidRPr="00354227" w:rsidRDefault="00474BB9" w:rsidP="00474BB9">
      <w:pPr>
        <w:jc w:val="both"/>
        <w:rPr>
          <w:rFonts w:ascii="Arial" w:hAnsi="Arial" w:cs="Arial"/>
          <w:sz w:val="22"/>
          <w:szCs w:val="22"/>
        </w:rPr>
      </w:pPr>
      <w:r w:rsidRPr="00354227">
        <w:rPr>
          <w:rFonts w:ascii="Arial" w:hAnsi="Arial" w:cs="Arial"/>
          <w:sz w:val="22"/>
          <w:szCs w:val="22"/>
        </w:rPr>
        <w:t xml:space="preserve">Otvorena </w:t>
      </w:r>
      <w:r w:rsidR="0090483C" w:rsidRPr="00354227">
        <w:rPr>
          <w:rFonts w:ascii="Arial" w:hAnsi="Arial" w:cs="Arial"/>
          <w:sz w:val="22"/>
          <w:szCs w:val="22"/>
        </w:rPr>
        <w:t xml:space="preserve">je </w:t>
      </w:r>
      <w:r w:rsidRPr="00354227">
        <w:rPr>
          <w:rFonts w:ascii="Arial" w:hAnsi="Arial" w:cs="Arial"/>
          <w:sz w:val="22"/>
          <w:szCs w:val="22"/>
        </w:rPr>
        <w:t>nova pozicija za dnevni list „La voce del popolo“ za Domove za starije osobe čiji je osnivač I</w:t>
      </w:r>
      <w:r w:rsidR="0090483C" w:rsidRPr="00354227">
        <w:rPr>
          <w:rFonts w:ascii="Arial" w:hAnsi="Arial" w:cs="Arial"/>
          <w:sz w:val="22"/>
          <w:szCs w:val="22"/>
        </w:rPr>
        <w:t>starska županija.</w:t>
      </w:r>
      <w:r w:rsidRPr="00354227">
        <w:rPr>
          <w:rFonts w:ascii="Arial" w:hAnsi="Arial" w:cs="Arial"/>
          <w:sz w:val="22"/>
          <w:szCs w:val="22"/>
        </w:rPr>
        <w:t>Na zahtjev Talijanske zajednice, Istarska županija kroz U</w:t>
      </w:r>
      <w:r w:rsidR="0090483C" w:rsidRPr="00354227">
        <w:rPr>
          <w:rFonts w:ascii="Arial" w:hAnsi="Arial" w:cs="Arial"/>
          <w:sz w:val="22"/>
          <w:szCs w:val="22"/>
        </w:rPr>
        <w:t>pravni odjel za talijansku nacionalnu  zajednicu i druge etničke skupine</w:t>
      </w:r>
      <w:r w:rsidRPr="00354227">
        <w:rPr>
          <w:rFonts w:ascii="Arial" w:hAnsi="Arial" w:cs="Arial"/>
          <w:sz w:val="22"/>
          <w:szCs w:val="22"/>
        </w:rPr>
        <w:t xml:space="preserve"> financira dnevni list „La voce del popolo“ za štićenike talijanske nacionalne zajednice. Dnevni list je osiguran u Domovima za starije osobe čiji je osnivač I</w:t>
      </w:r>
      <w:r w:rsidR="0090483C" w:rsidRPr="00354227">
        <w:rPr>
          <w:rFonts w:ascii="Arial" w:hAnsi="Arial" w:cs="Arial"/>
          <w:sz w:val="22"/>
          <w:szCs w:val="22"/>
        </w:rPr>
        <w:t>starska županija</w:t>
      </w:r>
      <w:r w:rsidRPr="00354227">
        <w:rPr>
          <w:rFonts w:ascii="Arial" w:hAnsi="Arial" w:cs="Arial"/>
          <w:sz w:val="22"/>
          <w:szCs w:val="22"/>
        </w:rPr>
        <w:t>.</w:t>
      </w:r>
    </w:p>
    <w:p w:rsidR="00474BB9" w:rsidRPr="00354227" w:rsidRDefault="00474BB9" w:rsidP="00474BB9">
      <w:pPr>
        <w:jc w:val="both"/>
        <w:rPr>
          <w:rFonts w:ascii="Arial" w:hAnsi="Arial" w:cs="Arial"/>
          <w:sz w:val="22"/>
          <w:szCs w:val="22"/>
        </w:rPr>
      </w:pPr>
    </w:p>
    <w:p w:rsidR="0090483C" w:rsidRPr="00354227" w:rsidRDefault="0090483C" w:rsidP="00474BB9">
      <w:pPr>
        <w:jc w:val="both"/>
        <w:rPr>
          <w:rFonts w:ascii="Arial" w:hAnsi="Arial" w:cs="Arial"/>
          <w:sz w:val="22"/>
          <w:szCs w:val="22"/>
          <w:u w:val="single"/>
        </w:rPr>
      </w:pPr>
      <w:r w:rsidRPr="00354227">
        <w:rPr>
          <w:rFonts w:ascii="Arial" w:hAnsi="Arial" w:cs="Arial"/>
          <w:sz w:val="22"/>
          <w:szCs w:val="22"/>
          <w:u w:val="single"/>
        </w:rPr>
        <w:t xml:space="preserve">Multikulturalnost u Istri </w:t>
      </w:r>
    </w:p>
    <w:p w:rsidR="00474BB9" w:rsidRPr="00354227" w:rsidRDefault="00474BB9" w:rsidP="00474BB9">
      <w:pPr>
        <w:jc w:val="both"/>
        <w:rPr>
          <w:rFonts w:ascii="Arial" w:hAnsi="Arial" w:cs="Arial"/>
          <w:sz w:val="22"/>
          <w:szCs w:val="22"/>
        </w:rPr>
      </w:pPr>
      <w:r w:rsidRPr="00354227">
        <w:rPr>
          <w:rFonts w:ascii="Arial" w:hAnsi="Arial" w:cs="Arial"/>
          <w:sz w:val="22"/>
          <w:szCs w:val="22"/>
        </w:rPr>
        <w:lastRenderedPageBreak/>
        <w:t>Povećan</w:t>
      </w:r>
      <w:r w:rsidR="0090483C" w:rsidRPr="00354227">
        <w:rPr>
          <w:rFonts w:ascii="Arial" w:hAnsi="Arial" w:cs="Arial"/>
          <w:sz w:val="22"/>
          <w:szCs w:val="22"/>
        </w:rPr>
        <w:t>a su</w:t>
      </w:r>
      <w:r w:rsidRPr="00354227">
        <w:rPr>
          <w:rFonts w:ascii="Arial" w:hAnsi="Arial" w:cs="Arial"/>
          <w:sz w:val="22"/>
          <w:szCs w:val="22"/>
        </w:rPr>
        <w:t xml:space="preserve"> sredstva za knjižicu </w:t>
      </w:r>
      <w:r w:rsidR="0090483C" w:rsidRPr="00354227">
        <w:rPr>
          <w:rFonts w:ascii="Arial" w:hAnsi="Arial" w:cs="Arial"/>
          <w:sz w:val="22"/>
          <w:szCs w:val="22"/>
        </w:rPr>
        <w:t xml:space="preserve">Multikulturalnost u mojoj Istri. </w:t>
      </w:r>
      <w:r w:rsidRPr="00354227">
        <w:rPr>
          <w:rFonts w:ascii="Arial" w:hAnsi="Arial" w:cs="Arial"/>
          <w:sz w:val="22"/>
          <w:szCs w:val="22"/>
        </w:rPr>
        <w:t>Obzirom da po zadnjem popisu stanovništva županija ima 4 nove manjine; njemačka, ruska, slovačka i ukrajinska potrebno je nadopuniti knjižicu zbog čega će nastati dodatni troškovi. Knjižica je namijenjena učenicima viših razreda osnovnih škola Istarske županije.</w:t>
      </w:r>
    </w:p>
    <w:p w:rsidR="00474BB9" w:rsidRPr="00354227" w:rsidRDefault="00474BB9" w:rsidP="00474BB9">
      <w:pPr>
        <w:jc w:val="both"/>
        <w:rPr>
          <w:rFonts w:ascii="Arial" w:hAnsi="Arial" w:cs="Arial"/>
          <w:sz w:val="22"/>
          <w:szCs w:val="22"/>
        </w:rPr>
      </w:pPr>
    </w:p>
    <w:p w:rsidR="00474BB9" w:rsidRDefault="00474BB9" w:rsidP="00474BB9">
      <w:pPr>
        <w:jc w:val="both"/>
        <w:rPr>
          <w:rFonts w:ascii="Arial" w:hAnsi="Arial" w:cs="Arial"/>
          <w:sz w:val="22"/>
          <w:szCs w:val="22"/>
        </w:rPr>
      </w:pPr>
    </w:p>
    <w:p w:rsidR="00703835" w:rsidRDefault="00703835" w:rsidP="00474BB9">
      <w:pPr>
        <w:jc w:val="both"/>
        <w:rPr>
          <w:rFonts w:ascii="Arial" w:hAnsi="Arial" w:cs="Arial"/>
          <w:sz w:val="22"/>
          <w:szCs w:val="22"/>
        </w:rPr>
      </w:pPr>
    </w:p>
    <w:p w:rsidR="00703835" w:rsidRDefault="00703835" w:rsidP="00474BB9">
      <w:pPr>
        <w:jc w:val="both"/>
        <w:rPr>
          <w:rFonts w:ascii="Arial" w:hAnsi="Arial" w:cs="Arial"/>
          <w:sz w:val="22"/>
          <w:szCs w:val="22"/>
        </w:rPr>
      </w:pPr>
    </w:p>
    <w:p w:rsidR="00703835" w:rsidRPr="00354227" w:rsidRDefault="00703835" w:rsidP="00474BB9">
      <w:pPr>
        <w:jc w:val="both"/>
        <w:rPr>
          <w:rFonts w:ascii="Arial" w:hAnsi="Arial" w:cs="Arial"/>
          <w:sz w:val="22"/>
          <w:szCs w:val="22"/>
        </w:rPr>
      </w:pPr>
    </w:p>
    <w:p w:rsidR="00474BB9" w:rsidRDefault="00474BB9" w:rsidP="00EA3140">
      <w:pPr>
        <w:jc w:val="both"/>
        <w:rPr>
          <w:rFonts w:ascii="Arial" w:hAnsi="Arial" w:cs="Arial"/>
          <w:sz w:val="22"/>
          <w:szCs w:val="22"/>
        </w:rPr>
      </w:pPr>
    </w:p>
    <w:p w:rsidR="001A0801" w:rsidRPr="00354227" w:rsidRDefault="001A0801" w:rsidP="00EA3140">
      <w:pPr>
        <w:jc w:val="both"/>
        <w:rPr>
          <w:rFonts w:ascii="Arial" w:hAnsi="Arial" w:cs="Arial"/>
          <w:sz w:val="22"/>
          <w:szCs w:val="22"/>
        </w:rPr>
      </w:pPr>
    </w:p>
    <w:p w:rsidR="00147C79" w:rsidRPr="00354227" w:rsidRDefault="00147C79" w:rsidP="00147C79">
      <w:pPr>
        <w:jc w:val="both"/>
        <w:rPr>
          <w:rFonts w:ascii="Arial" w:hAnsi="Arial" w:cs="Arial"/>
          <w:b/>
          <w:sz w:val="22"/>
          <w:szCs w:val="22"/>
        </w:rPr>
      </w:pPr>
      <w:r w:rsidRPr="00354227">
        <w:rPr>
          <w:rFonts w:ascii="Arial" w:hAnsi="Arial" w:cs="Arial"/>
          <w:b/>
          <w:sz w:val="22"/>
          <w:szCs w:val="22"/>
        </w:rPr>
        <w:t>Razdjel 011 - Upravni odjel župana</w:t>
      </w:r>
    </w:p>
    <w:p w:rsidR="00DF5780" w:rsidRPr="00354227" w:rsidRDefault="00DF5780" w:rsidP="00EA3140">
      <w:pPr>
        <w:jc w:val="both"/>
        <w:rPr>
          <w:rFonts w:ascii="Arial" w:hAnsi="Arial" w:cs="Arial"/>
          <w:sz w:val="22"/>
          <w:szCs w:val="22"/>
        </w:rPr>
      </w:pPr>
    </w:p>
    <w:p w:rsidR="00474BB9" w:rsidRPr="00354227" w:rsidRDefault="00DF5780" w:rsidP="00EA3140">
      <w:pPr>
        <w:jc w:val="both"/>
        <w:rPr>
          <w:rFonts w:ascii="Arial" w:hAnsi="Arial" w:cs="Arial"/>
          <w:sz w:val="22"/>
          <w:szCs w:val="22"/>
        </w:rPr>
      </w:pPr>
      <w:r w:rsidRPr="00354227">
        <w:rPr>
          <w:rFonts w:ascii="Arial" w:hAnsi="Arial" w:cs="Arial"/>
          <w:sz w:val="22"/>
          <w:szCs w:val="22"/>
        </w:rPr>
        <w:t>Izmjenom Odluke o ustrojstvu i djelokrugu upravnih tijela Istarske županije mijenja se naziv „Kabinet župana“ i glasi: „Upravni odjel župana“ (Službene novine 12/23) od 26.05.2023., pa se usklađuju i nazivi razdjela i glave u organizacijskoj klasifikaciji proračuna.</w:t>
      </w:r>
    </w:p>
    <w:p w:rsidR="00DF5780" w:rsidRPr="00354227" w:rsidRDefault="00DF5780" w:rsidP="00EA3140">
      <w:pPr>
        <w:jc w:val="both"/>
        <w:rPr>
          <w:rFonts w:ascii="Arial" w:hAnsi="Arial" w:cs="Arial"/>
          <w:sz w:val="22"/>
          <w:szCs w:val="22"/>
        </w:rPr>
      </w:pPr>
    </w:p>
    <w:p w:rsidR="00DF5780" w:rsidRPr="00354227" w:rsidRDefault="00DF5780" w:rsidP="00EA3140">
      <w:pPr>
        <w:jc w:val="both"/>
        <w:rPr>
          <w:rFonts w:ascii="Arial" w:hAnsi="Arial" w:cs="Arial"/>
          <w:sz w:val="22"/>
          <w:szCs w:val="22"/>
        </w:rPr>
      </w:pPr>
      <w:r w:rsidRPr="00354227">
        <w:rPr>
          <w:rFonts w:ascii="Arial" w:hAnsi="Arial" w:cs="Arial"/>
          <w:sz w:val="22"/>
          <w:szCs w:val="22"/>
        </w:rPr>
        <w:t xml:space="preserve">Povećanje zajedničkih troškova je posljedica inflacija, odnosno povećanja cijena roba i raznih usluga. </w:t>
      </w:r>
    </w:p>
    <w:p w:rsidR="00147C79" w:rsidRPr="00354227" w:rsidRDefault="00147C79" w:rsidP="00EA3140">
      <w:pPr>
        <w:jc w:val="both"/>
        <w:rPr>
          <w:rFonts w:ascii="Arial" w:hAnsi="Arial" w:cs="Arial"/>
          <w:sz w:val="22"/>
          <w:szCs w:val="22"/>
        </w:rPr>
      </w:pPr>
    </w:p>
    <w:p w:rsidR="00541FDC" w:rsidRPr="00354227" w:rsidRDefault="00DF5780" w:rsidP="00EA3140">
      <w:pPr>
        <w:jc w:val="both"/>
        <w:rPr>
          <w:rFonts w:ascii="Arial" w:hAnsi="Arial" w:cs="Arial"/>
          <w:sz w:val="22"/>
          <w:szCs w:val="22"/>
        </w:rPr>
      </w:pPr>
      <w:r w:rsidRPr="00354227">
        <w:rPr>
          <w:rFonts w:ascii="Arial" w:hAnsi="Arial" w:cs="Arial"/>
          <w:sz w:val="22"/>
          <w:szCs w:val="22"/>
        </w:rPr>
        <w:t>Povećava</w:t>
      </w:r>
      <w:r w:rsidR="00541FDC" w:rsidRPr="00354227">
        <w:rPr>
          <w:rFonts w:ascii="Arial" w:hAnsi="Arial" w:cs="Arial"/>
          <w:sz w:val="22"/>
          <w:szCs w:val="22"/>
        </w:rPr>
        <w:t xml:space="preserve">ju se sredstva za aktivnost Nepredviđeni rashodi po EU projektima. Radi racionalnog rezerviranja i planiranja sredstava kroz proračun, Istarska županija ima pravilo da se u Proračunu planiraju samo oni projekti koji su ugovoreni ili je veoma izvjesno da će biti odobreni. Izmjene i dopune proračuna ne mogu se pokretati svaki put kad se odobri pojedini europski projekt, pa je potrebno osigurati sredstva za početak novih europskih projekata koji će se slijedećem izmjenama razvrstati u nadležni upravni odjel i rasporediti na ispravna konta. </w:t>
      </w:r>
    </w:p>
    <w:p w:rsidR="00541FDC" w:rsidRPr="00354227" w:rsidRDefault="00541FDC" w:rsidP="00EA3140">
      <w:pPr>
        <w:jc w:val="both"/>
        <w:rPr>
          <w:rFonts w:ascii="Arial" w:hAnsi="Arial" w:cs="Arial"/>
          <w:sz w:val="22"/>
          <w:szCs w:val="22"/>
        </w:rPr>
      </w:pPr>
    </w:p>
    <w:p w:rsidR="00147C79" w:rsidRPr="00354227" w:rsidRDefault="00147C79" w:rsidP="00EA3140">
      <w:pPr>
        <w:jc w:val="both"/>
        <w:rPr>
          <w:rFonts w:ascii="Arial" w:hAnsi="Arial" w:cs="Arial"/>
          <w:sz w:val="22"/>
          <w:szCs w:val="22"/>
        </w:rPr>
      </w:pPr>
    </w:p>
    <w:p w:rsidR="00541FDC" w:rsidRPr="00354227" w:rsidRDefault="00541FDC" w:rsidP="00EA3140">
      <w:pPr>
        <w:jc w:val="both"/>
        <w:rPr>
          <w:rFonts w:ascii="Arial" w:hAnsi="Arial" w:cs="Arial"/>
          <w:sz w:val="22"/>
          <w:szCs w:val="22"/>
        </w:rPr>
      </w:pPr>
      <w:r w:rsidRPr="00354227">
        <w:rPr>
          <w:rFonts w:ascii="Arial" w:hAnsi="Arial" w:cs="Arial"/>
          <w:b/>
          <w:sz w:val="22"/>
          <w:szCs w:val="22"/>
          <w:u w:val="single"/>
        </w:rPr>
        <w:t>JU Regionalni koordinator IŽ za EU programe i fondove</w:t>
      </w:r>
      <w:r w:rsidRPr="00354227">
        <w:rPr>
          <w:rFonts w:ascii="Arial" w:hAnsi="Arial" w:cs="Arial"/>
          <w:sz w:val="22"/>
          <w:szCs w:val="22"/>
        </w:rPr>
        <w:t xml:space="preserve"> usklađuje izvore financiranja, sa stvarnom naplatom, sa stvarnim troškovima koji se usklađuju sa cijenama uslijed inflacije i sa odredbama Kolektivnog ugovora kod plaća zaposlenika. </w:t>
      </w:r>
    </w:p>
    <w:p w:rsidR="00541FDC" w:rsidRPr="00354227" w:rsidRDefault="00541FDC" w:rsidP="00EA3140">
      <w:pPr>
        <w:jc w:val="both"/>
        <w:rPr>
          <w:rFonts w:ascii="Arial" w:hAnsi="Arial" w:cs="Arial"/>
          <w:sz w:val="22"/>
          <w:szCs w:val="22"/>
        </w:rPr>
      </w:pPr>
    </w:p>
    <w:p w:rsidR="00541FDC" w:rsidRPr="00354227" w:rsidRDefault="00541FDC" w:rsidP="00EA3140">
      <w:pPr>
        <w:jc w:val="both"/>
        <w:rPr>
          <w:rFonts w:ascii="Arial" w:hAnsi="Arial" w:cs="Arial"/>
          <w:sz w:val="22"/>
          <w:szCs w:val="22"/>
        </w:rPr>
      </w:pPr>
    </w:p>
    <w:p w:rsidR="00140E74" w:rsidRPr="00354227" w:rsidRDefault="000A2A25" w:rsidP="00140E74">
      <w:pPr>
        <w:jc w:val="both"/>
        <w:rPr>
          <w:rFonts w:ascii="Arial" w:hAnsi="Arial" w:cs="Arial"/>
          <w:b/>
          <w:sz w:val="22"/>
          <w:szCs w:val="22"/>
        </w:rPr>
      </w:pPr>
      <w:r w:rsidRPr="00354227">
        <w:rPr>
          <w:rFonts w:ascii="Arial" w:hAnsi="Arial" w:cs="Arial"/>
          <w:b/>
          <w:sz w:val="22"/>
          <w:szCs w:val="22"/>
        </w:rPr>
        <w:t xml:space="preserve">Razdjel </w:t>
      </w:r>
      <w:r w:rsidR="00140E74" w:rsidRPr="00354227">
        <w:rPr>
          <w:rFonts w:ascii="Arial" w:hAnsi="Arial" w:cs="Arial"/>
          <w:b/>
          <w:sz w:val="22"/>
          <w:szCs w:val="22"/>
        </w:rPr>
        <w:t>014 - Upravni odjel za gospodarstvo</w:t>
      </w:r>
    </w:p>
    <w:p w:rsidR="00140E74" w:rsidRPr="00354227" w:rsidRDefault="00140E74"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 xml:space="preserve">Sredstva su većinom preraspoređena po programima i aktivnostima. </w:t>
      </w:r>
    </w:p>
    <w:p w:rsidR="00140E74" w:rsidRPr="00354227" w:rsidRDefault="00140E74"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 xml:space="preserve">Certificiranje kvalitete – IQ – povećana </w:t>
      </w:r>
      <w:r w:rsidR="00E90FBA" w:rsidRPr="00354227">
        <w:rPr>
          <w:rFonts w:ascii="Arial" w:hAnsi="Arial" w:cs="Arial"/>
          <w:sz w:val="22"/>
          <w:szCs w:val="22"/>
        </w:rPr>
        <w:t xml:space="preserve">su </w:t>
      </w:r>
      <w:r w:rsidRPr="00354227">
        <w:rPr>
          <w:rFonts w:ascii="Arial" w:hAnsi="Arial" w:cs="Arial"/>
          <w:sz w:val="22"/>
          <w:szCs w:val="22"/>
        </w:rPr>
        <w:t>sredstva za provedbu dogovorenih aktivnosti.</w:t>
      </w:r>
    </w:p>
    <w:p w:rsidR="00140E74" w:rsidRPr="00354227" w:rsidRDefault="00140E74" w:rsidP="00140E74">
      <w:pPr>
        <w:jc w:val="both"/>
        <w:rPr>
          <w:rFonts w:ascii="Arial" w:hAnsi="Arial" w:cs="Arial"/>
          <w:sz w:val="22"/>
          <w:szCs w:val="22"/>
        </w:rPr>
      </w:pPr>
      <w:r w:rsidRPr="00354227">
        <w:rPr>
          <w:rFonts w:ascii="Arial" w:hAnsi="Arial" w:cs="Arial"/>
          <w:sz w:val="22"/>
          <w:szCs w:val="22"/>
        </w:rPr>
        <w:t>Potpore za konkurentnost – sredstva su prebačena na aktivnost Digitalno gospodarstvo – potpore za digitalnu transformaciju poslovanja.</w:t>
      </w:r>
    </w:p>
    <w:p w:rsidR="00140E74" w:rsidRPr="00354227" w:rsidRDefault="00140E74" w:rsidP="00140E74">
      <w:pPr>
        <w:jc w:val="both"/>
        <w:rPr>
          <w:rFonts w:ascii="Arial" w:hAnsi="Arial" w:cs="Arial"/>
          <w:sz w:val="22"/>
          <w:szCs w:val="22"/>
        </w:rPr>
      </w:pPr>
      <w:r w:rsidRPr="00354227">
        <w:rPr>
          <w:rFonts w:ascii="Arial" w:hAnsi="Arial" w:cs="Arial"/>
          <w:sz w:val="22"/>
          <w:szCs w:val="22"/>
        </w:rPr>
        <w:t>Potpore za samozapošljavanje  - iznos je prebačen na istoimenu aktivnost unutar programa „Potpore za obrazovanje i zapošljavanje“ te je iznos povećan.</w:t>
      </w:r>
    </w:p>
    <w:p w:rsidR="00E90FBA" w:rsidRPr="00354227" w:rsidRDefault="00E90FBA" w:rsidP="00140E74">
      <w:pPr>
        <w:jc w:val="both"/>
        <w:rPr>
          <w:rFonts w:ascii="Arial" w:hAnsi="Arial" w:cs="Arial"/>
          <w:sz w:val="22"/>
          <w:szCs w:val="22"/>
        </w:rPr>
      </w:pPr>
    </w:p>
    <w:p w:rsidR="00140E74" w:rsidRPr="00354227" w:rsidRDefault="00E90FBA" w:rsidP="00140E74">
      <w:pPr>
        <w:jc w:val="both"/>
        <w:rPr>
          <w:rFonts w:ascii="Arial" w:hAnsi="Arial" w:cs="Arial"/>
          <w:sz w:val="22"/>
          <w:szCs w:val="22"/>
        </w:rPr>
      </w:pPr>
      <w:r w:rsidRPr="00354227">
        <w:rPr>
          <w:rFonts w:ascii="Arial" w:hAnsi="Arial" w:cs="Arial"/>
          <w:sz w:val="22"/>
          <w:szCs w:val="22"/>
        </w:rPr>
        <w:t>D</w:t>
      </w:r>
      <w:r w:rsidR="00140E74" w:rsidRPr="00354227">
        <w:rPr>
          <w:rFonts w:ascii="Arial" w:hAnsi="Arial" w:cs="Arial"/>
          <w:sz w:val="22"/>
          <w:szCs w:val="22"/>
        </w:rPr>
        <w:t>odana je aktivnost „Plan razvoja poslovnih zona Istarske županije“ – sredstva za provedbu ove aktivnosti su bila planirana u proračunu IŽ za 2022. godinu. S obzirom da će se aktivnost dovršiti i isplatiti u 2023. godini sredstva su prebačena u Proračun IŽ za 2023. godinu.</w:t>
      </w:r>
    </w:p>
    <w:p w:rsidR="00E90FBA" w:rsidRPr="00354227" w:rsidRDefault="00E90FBA"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Dodana je aktivnost „Plan razvoja ICT sektora u Istarskoj županiji“ - sredstva za provedbu ove aktivnosti su bila planirana u proračunu IŽ za 2022. godinu. S obzirom da će se aktivnost dovršiti i isplatiti u 2023. godini sredstva su prebačena u Proračun IŽ za 2023. godinu.</w:t>
      </w:r>
    </w:p>
    <w:p w:rsidR="00E90FBA" w:rsidRPr="00354227" w:rsidRDefault="00E90FBA"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lastRenderedPageBreak/>
        <w:t>Optimiziranje energetske potrošnje u javnom sektoru – u cilju izrade analiza te koordinacije izrade dokumentacije i kandidiranja projekata energetskih obnova zgrada i postavljanja solarnih elektrana na zgrade u javnom sektoru osigurana su dodatna sredstva.</w:t>
      </w:r>
    </w:p>
    <w:p w:rsidR="00E90FBA" w:rsidRPr="00354227" w:rsidRDefault="00E90FBA"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Poticanje energetske učinkovitosti u IŽ – sredstva su prenamijenjena većinom na sufinanciranje projekta Dobra energija s obzirom da su aktivnosti projekta  planirane za izvršenje u 2022. godini prebačene u 2023. godinu.</w:t>
      </w:r>
    </w:p>
    <w:p w:rsidR="00E90FBA" w:rsidRPr="00354227" w:rsidRDefault="00E90FBA"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Projekt Dobra energija – osigurana su sredstva za provedbu ugovorenih aktivnosti planiranih za realizaciju u 2023. godini. Dio sredstava (726.509,38 eur) planiran je radi prijenosa ostvarenih prihoda partnerima u projektu što je obveza Istarske županije s obzirom da je Istarska županija vodeći partner projekta. Radi se samo o transferu sredstava od nadležnog ministarstva prema partnerima projekta.</w:t>
      </w:r>
    </w:p>
    <w:p w:rsidR="00E90FBA" w:rsidRPr="00354227" w:rsidRDefault="00E90FBA"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Prelazak na obnovljive izvore energije škola čiji je osnivač IŽ – iznos je prebačen u razdjel UO za obrazovanje, sport i tehničku kulturu radi brže provedbe nabava u svrhu pravovremene prijave na natječaje.</w:t>
      </w:r>
    </w:p>
    <w:p w:rsidR="00E90FBA" w:rsidRPr="00354227" w:rsidRDefault="00E90FBA"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Prelazak na obnovljive izvore energije – Iznos od 11.800,00 Eura je prebačen u razdjel UO za zdravstvo i socijalnu skrb radi brže provedbe nabave tehničke dokumentacije za IDZ u svrhu pravovremene prijave na natječaj.</w:t>
      </w:r>
    </w:p>
    <w:p w:rsidR="00E90FBA" w:rsidRPr="00354227" w:rsidRDefault="00E90FBA" w:rsidP="00140E74">
      <w:pPr>
        <w:jc w:val="both"/>
        <w:rPr>
          <w:rFonts w:ascii="Arial" w:hAnsi="Arial" w:cs="Arial"/>
          <w:sz w:val="22"/>
          <w:szCs w:val="22"/>
        </w:rPr>
      </w:pPr>
    </w:p>
    <w:p w:rsidR="00140E74" w:rsidRPr="00354227" w:rsidRDefault="00140E74" w:rsidP="00140E74">
      <w:pPr>
        <w:jc w:val="both"/>
        <w:rPr>
          <w:rFonts w:ascii="Arial" w:hAnsi="Arial" w:cs="Arial"/>
          <w:sz w:val="22"/>
          <w:szCs w:val="22"/>
        </w:rPr>
      </w:pPr>
      <w:r w:rsidRPr="00354227">
        <w:rPr>
          <w:rFonts w:ascii="Arial" w:hAnsi="Arial" w:cs="Arial"/>
          <w:sz w:val="22"/>
          <w:szCs w:val="22"/>
        </w:rPr>
        <w:t>Dodana je aktivnost „Sufinanciranje izrade projektne dokumentacije za izgradnju solarnih elektrana na obiteljskim kućama“ te se osigurava 40.000,00 eura.</w:t>
      </w:r>
    </w:p>
    <w:p w:rsidR="00E90FBA" w:rsidRPr="00354227" w:rsidRDefault="00E90FBA" w:rsidP="00140E74">
      <w:pPr>
        <w:jc w:val="both"/>
        <w:rPr>
          <w:rFonts w:ascii="Arial" w:hAnsi="Arial" w:cs="Arial"/>
          <w:sz w:val="22"/>
          <w:szCs w:val="22"/>
        </w:rPr>
      </w:pPr>
    </w:p>
    <w:p w:rsidR="00E90FBA" w:rsidRPr="00354227" w:rsidRDefault="00140E74" w:rsidP="00140E74">
      <w:pPr>
        <w:jc w:val="both"/>
        <w:rPr>
          <w:rFonts w:ascii="Arial" w:hAnsi="Arial" w:cs="Arial"/>
          <w:sz w:val="22"/>
          <w:szCs w:val="22"/>
        </w:rPr>
      </w:pPr>
      <w:r w:rsidRPr="00354227">
        <w:rPr>
          <w:rFonts w:ascii="Arial" w:hAnsi="Arial" w:cs="Arial"/>
          <w:sz w:val="22"/>
          <w:szCs w:val="22"/>
        </w:rPr>
        <w:t>IDA d.o.o. i IRENA d.o.o. sklopile su nove ugovore o provedbi EU projekata od važnosti za Istarsku županiju te I</w:t>
      </w:r>
      <w:r w:rsidR="00E90FBA" w:rsidRPr="00354227">
        <w:rPr>
          <w:rFonts w:ascii="Arial" w:hAnsi="Arial" w:cs="Arial"/>
          <w:sz w:val="22"/>
          <w:szCs w:val="22"/>
        </w:rPr>
        <w:t>Ž pokriva udio sufinanciranja. R</w:t>
      </w:r>
      <w:r w:rsidRPr="00354227">
        <w:rPr>
          <w:rFonts w:ascii="Arial" w:hAnsi="Arial" w:cs="Arial"/>
          <w:sz w:val="22"/>
          <w:szCs w:val="22"/>
        </w:rPr>
        <w:t>adi se o projektima</w:t>
      </w:r>
      <w:r w:rsidR="00E90FBA" w:rsidRPr="00354227">
        <w:rPr>
          <w:rFonts w:ascii="Arial" w:hAnsi="Arial" w:cs="Arial"/>
          <w:sz w:val="22"/>
          <w:szCs w:val="22"/>
        </w:rPr>
        <w:t xml:space="preserve"> koje provodi</w:t>
      </w:r>
      <w:r w:rsidRPr="00354227">
        <w:rPr>
          <w:rFonts w:ascii="Arial" w:hAnsi="Arial" w:cs="Arial"/>
          <w:sz w:val="22"/>
          <w:szCs w:val="22"/>
        </w:rPr>
        <w:t xml:space="preserve"> IDA d.o.o. </w:t>
      </w:r>
    </w:p>
    <w:p w:rsidR="00E90FBA" w:rsidRPr="00354227" w:rsidRDefault="00140E74" w:rsidP="00E90FBA">
      <w:pPr>
        <w:pStyle w:val="Odlomakpopisa"/>
        <w:numPr>
          <w:ilvl w:val="0"/>
          <w:numId w:val="26"/>
        </w:numPr>
        <w:jc w:val="both"/>
        <w:rPr>
          <w:rFonts w:ascii="Arial" w:hAnsi="Arial" w:cs="Arial"/>
        </w:rPr>
      </w:pPr>
      <w:r w:rsidRPr="00354227">
        <w:rPr>
          <w:rFonts w:ascii="Arial" w:hAnsi="Arial" w:cs="Arial"/>
        </w:rPr>
        <w:t xml:space="preserve">projekt SUSTANCE, </w:t>
      </w:r>
    </w:p>
    <w:p w:rsidR="00E90FBA" w:rsidRPr="00354227" w:rsidRDefault="00E90FBA" w:rsidP="00140E74">
      <w:pPr>
        <w:jc w:val="both"/>
        <w:rPr>
          <w:rFonts w:ascii="Arial" w:hAnsi="Arial" w:cs="Arial"/>
          <w:sz w:val="22"/>
          <w:szCs w:val="22"/>
        </w:rPr>
      </w:pPr>
      <w:r w:rsidRPr="00354227">
        <w:rPr>
          <w:rFonts w:ascii="Arial" w:hAnsi="Arial" w:cs="Arial"/>
          <w:sz w:val="22"/>
          <w:szCs w:val="22"/>
        </w:rPr>
        <w:t xml:space="preserve">zatim koje provodi </w:t>
      </w:r>
      <w:r w:rsidR="00140E74" w:rsidRPr="00354227">
        <w:rPr>
          <w:rFonts w:ascii="Arial" w:hAnsi="Arial" w:cs="Arial"/>
          <w:sz w:val="22"/>
          <w:szCs w:val="22"/>
        </w:rPr>
        <w:t xml:space="preserve">IRENA d.o.o. </w:t>
      </w:r>
    </w:p>
    <w:p w:rsidR="00E90FBA" w:rsidRPr="00354227" w:rsidRDefault="00140E74" w:rsidP="00E90FBA">
      <w:pPr>
        <w:pStyle w:val="Odlomakpopisa"/>
        <w:numPr>
          <w:ilvl w:val="0"/>
          <w:numId w:val="25"/>
        </w:numPr>
        <w:jc w:val="both"/>
        <w:rPr>
          <w:rFonts w:ascii="Arial" w:hAnsi="Arial" w:cs="Arial"/>
        </w:rPr>
      </w:pPr>
      <w:r w:rsidRPr="00354227">
        <w:rPr>
          <w:rFonts w:ascii="Arial" w:hAnsi="Arial" w:cs="Arial"/>
        </w:rPr>
        <w:t xml:space="preserve">projekti Dobra energija, </w:t>
      </w:r>
    </w:p>
    <w:p w:rsidR="00E90FBA" w:rsidRPr="00354227" w:rsidRDefault="00140E74" w:rsidP="00E90FBA">
      <w:pPr>
        <w:pStyle w:val="Odlomakpopisa"/>
        <w:numPr>
          <w:ilvl w:val="0"/>
          <w:numId w:val="25"/>
        </w:numPr>
        <w:jc w:val="both"/>
        <w:rPr>
          <w:rFonts w:ascii="Arial" w:hAnsi="Arial" w:cs="Arial"/>
        </w:rPr>
      </w:pPr>
      <w:r w:rsidRPr="00354227">
        <w:rPr>
          <w:rFonts w:ascii="Arial" w:hAnsi="Arial" w:cs="Arial"/>
        </w:rPr>
        <w:t xml:space="preserve">SEAHeaT, </w:t>
      </w:r>
    </w:p>
    <w:p w:rsidR="00E90FBA" w:rsidRPr="00354227" w:rsidRDefault="00140E74" w:rsidP="00E90FBA">
      <w:pPr>
        <w:pStyle w:val="Odlomakpopisa"/>
        <w:numPr>
          <w:ilvl w:val="0"/>
          <w:numId w:val="25"/>
        </w:numPr>
        <w:jc w:val="both"/>
        <w:rPr>
          <w:rFonts w:ascii="Arial" w:hAnsi="Arial" w:cs="Arial"/>
        </w:rPr>
      </w:pPr>
      <w:r w:rsidRPr="00354227">
        <w:rPr>
          <w:rFonts w:ascii="Arial" w:hAnsi="Arial" w:cs="Arial"/>
        </w:rPr>
        <w:t xml:space="preserve">JUSTEM i </w:t>
      </w:r>
    </w:p>
    <w:p w:rsidR="00FB321C" w:rsidRPr="00354227" w:rsidRDefault="00140E74" w:rsidP="00E90FBA">
      <w:pPr>
        <w:pStyle w:val="Odlomakpopisa"/>
        <w:numPr>
          <w:ilvl w:val="0"/>
          <w:numId w:val="25"/>
        </w:numPr>
        <w:jc w:val="both"/>
        <w:rPr>
          <w:rFonts w:ascii="Arial" w:hAnsi="Arial" w:cs="Arial"/>
        </w:rPr>
      </w:pPr>
      <w:r w:rsidRPr="00354227">
        <w:rPr>
          <w:rFonts w:ascii="Arial" w:hAnsi="Arial" w:cs="Arial"/>
        </w:rPr>
        <w:t xml:space="preserve">JETforCE. </w:t>
      </w:r>
    </w:p>
    <w:p w:rsidR="00140E74" w:rsidRPr="00354227" w:rsidRDefault="00FB321C" w:rsidP="00E90FBA">
      <w:pPr>
        <w:pStyle w:val="Odlomakpopisa"/>
        <w:numPr>
          <w:ilvl w:val="0"/>
          <w:numId w:val="25"/>
        </w:numPr>
        <w:jc w:val="both"/>
        <w:rPr>
          <w:rFonts w:ascii="Arial" w:hAnsi="Arial" w:cs="Arial"/>
        </w:rPr>
      </w:pPr>
      <w:r w:rsidRPr="00354227">
        <w:rPr>
          <w:rFonts w:ascii="Arial" w:hAnsi="Arial" w:cs="Arial"/>
        </w:rPr>
        <w:t>te z</w:t>
      </w:r>
      <w:r w:rsidR="00140E74" w:rsidRPr="00354227">
        <w:rPr>
          <w:rFonts w:ascii="Arial" w:hAnsi="Arial" w:cs="Arial"/>
        </w:rPr>
        <w:t>a projekt MARLESS osigurana su sredstva za dovršetak projekta s obzirom da završava u 2023. godini.</w:t>
      </w:r>
    </w:p>
    <w:p w:rsidR="000A2A25" w:rsidRPr="00354227" w:rsidRDefault="000A2A25" w:rsidP="000A2A25">
      <w:pPr>
        <w:jc w:val="both"/>
        <w:rPr>
          <w:rFonts w:ascii="Arial" w:hAnsi="Arial" w:cs="Arial"/>
          <w:sz w:val="22"/>
          <w:szCs w:val="22"/>
        </w:rPr>
      </w:pPr>
    </w:p>
    <w:p w:rsidR="000A2A25" w:rsidRPr="00354227" w:rsidRDefault="000A2A25" w:rsidP="000A2A25">
      <w:pPr>
        <w:jc w:val="both"/>
        <w:rPr>
          <w:rFonts w:ascii="Arial" w:hAnsi="Arial" w:cs="Arial"/>
          <w:b/>
          <w:sz w:val="22"/>
          <w:szCs w:val="22"/>
        </w:rPr>
      </w:pPr>
      <w:r w:rsidRPr="00354227">
        <w:rPr>
          <w:rFonts w:ascii="Arial" w:hAnsi="Arial" w:cs="Arial"/>
          <w:b/>
          <w:sz w:val="22"/>
          <w:szCs w:val="22"/>
        </w:rPr>
        <w:t>Razdjel 016 – Upravni odjel za opće poslove i imovinsko pravne poslove</w:t>
      </w:r>
    </w:p>
    <w:p w:rsidR="00354227" w:rsidRPr="00354227" w:rsidRDefault="00354227" w:rsidP="000A2A25">
      <w:pPr>
        <w:jc w:val="both"/>
        <w:rPr>
          <w:rFonts w:ascii="Arial" w:hAnsi="Arial" w:cs="Arial"/>
          <w:sz w:val="22"/>
          <w:szCs w:val="22"/>
        </w:rPr>
      </w:pPr>
    </w:p>
    <w:p w:rsidR="000A2A25" w:rsidRPr="00354227" w:rsidRDefault="00354227" w:rsidP="000A2A25">
      <w:pPr>
        <w:jc w:val="both"/>
        <w:rPr>
          <w:rFonts w:ascii="Arial" w:hAnsi="Arial" w:cs="Arial"/>
          <w:sz w:val="22"/>
          <w:szCs w:val="22"/>
        </w:rPr>
      </w:pPr>
      <w:r w:rsidRPr="00354227">
        <w:rPr>
          <w:rFonts w:ascii="Arial" w:hAnsi="Arial" w:cs="Arial"/>
          <w:sz w:val="22"/>
          <w:szCs w:val="22"/>
        </w:rPr>
        <w:t xml:space="preserve">Prihodi i rashodi upravnog odjela za opće poslove i imovinsko pravne poslove usklađuju se s </w:t>
      </w:r>
      <w:r w:rsidR="00541FDC" w:rsidRPr="00354227">
        <w:rPr>
          <w:rFonts w:ascii="Arial" w:hAnsi="Arial" w:cs="Arial"/>
          <w:sz w:val="22"/>
          <w:szCs w:val="22"/>
        </w:rPr>
        <w:t>naplaćenim prihodima, prenesenim viškom i stvarnim potrebama.</w:t>
      </w:r>
    </w:p>
    <w:sectPr w:rsidR="000A2A25" w:rsidRPr="00354227" w:rsidSect="006D78DE">
      <w:pgSz w:w="11907" w:h="16840" w:code="9"/>
      <w:pgMar w:top="1440" w:right="1701" w:bottom="1440"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E2E" w:rsidRDefault="00F64E2E">
      <w:r>
        <w:separator/>
      </w:r>
    </w:p>
  </w:endnote>
  <w:endnote w:type="continuationSeparator" w:id="0">
    <w:p w:rsidR="00F64E2E" w:rsidRDefault="00F6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E2E" w:rsidRDefault="00F64E2E">
      <w:r>
        <w:separator/>
      </w:r>
    </w:p>
  </w:footnote>
  <w:footnote w:type="continuationSeparator" w:id="0">
    <w:p w:rsidR="00F64E2E" w:rsidRDefault="00F64E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294C"/>
    <w:multiLevelType w:val="hybridMultilevel"/>
    <w:tmpl w:val="197C0356"/>
    <w:lvl w:ilvl="0" w:tplc="AAC24820">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335A25"/>
    <w:multiLevelType w:val="singleLevel"/>
    <w:tmpl w:val="E7AA17FC"/>
    <w:lvl w:ilvl="0">
      <w:start w:val="4"/>
      <w:numFmt w:val="decimal"/>
      <w:lvlText w:val="%1. "/>
      <w:legacy w:legacy="1" w:legacySpace="0" w:legacyIndent="283"/>
      <w:lvlJc w:val="left"/>
      <w:pPr>
        <w:ind w:left="283" w:hanging="283"/>
      </w:pPr>
      <w:rPr>
        <w:rFonts w:ascii="Courier New" w:hAnsi="Courier New" w:hint="default"/>
        <w:b/>
        <w:i w:val="0"/>
        <w:sz w:val="24"/>
      </w:rPr>
    </w:lvl>
  </w:abstractNum>
  <w:abstractNum w:abstractNumId="2" w15:restartNumberingAfterBreak="0">
    <w:nsid w:val="06D551BD"/>
    <w:multiLevelType w:val="hybridMultilevel"/>
    <w:tmpl w:val="61E4EE6A"/>
    <w:lvl w:ilvl="0" w:tplc="E12C0320">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235B56"/>
    <w:multiLevelType w:val="hybridMultilevel"/>
    <w:tmpl w:val="E862B4EA"/>
    <w:lvl w:ilvl="0" w:tplc="4D72A532">
      <w:start w:val="1"/>
      <w:numFmt w:val="bullet"/>
      <w:lvlText w:val="-"/>
      <w:lvlJc w:val="left"/>
      <w:pPr>
        <w:ind w:left="1080" w:hanging="360"/>
      </w:pPr>
      <w:rPr>
        <w:rFonts w:ascii="Arial" w:eastAsia="Times New Roman" w:hAnsi="Arial" w:cs="Arial" w:hint="default"/>
      </w:rPr>
    </w:lvl>
    <w:lvl w:ilvl="1" w:tplc="041A0003">
      <w:start w:val="1"/>
      <w:numFmt w:val="decimal"/>
      <w:lvlText w:val="%2."/>
      <w:lvlJc w:val="left"/>
      <w:pPr>
        <w:tabs>
          <w:tab w:val="num" w:pos="1800"/>
        </w:tabs>
        <w:ind w:left="1800" w:hanging="360"/>
      </w:pPr>
    </w:lvl>
    <w:lvl w:ilvl="2" w:tplc="041A0005">
      <w:start w:val="1"/>
      <w:numFmt w:val="decimal"/>
      <w:lvlText w:val="%3."/>
      <w:lvlJc w:val="left"/>
      <w:pPr>
        <w:tabs>
          <w:tab w:val="num" w:pos="2520"/>
        </w:tabs>
        <w:ind w:left="2520" w:hanging="360"/>
      </w:pPr>
    </w:lvl>
    <w:lvl w:ilvl="3" w:tplc="041A0001">
      <w:start w:val="1"/>
      <w:numFmt w:val="decimal"/>
      <w:lvlText w:val="%4."/>
      <w:lvlJc w:val="left"/>
      <w:pPr>
        <w:tabs>
          <w:tab w:val="num" w:pos="3240"/>
        </w:tabs>
        <w:ind w:left="3240" w:hanging="360"/>
      </w:pPr>
    </w:lvl>
    <w:lvl w:ilvl="4" w:tplc="041A0003">
      <w:start w:val="1"/>
      <w:numFmt w:val="decimal"/>
      <w:lvlText w:val="%5."/>
      <w:lvlJc w:val="left"/>
      <w:pPr>
        <w:tabs>
          <w:tab w:val="num" w:pos="3960"/>
        </w:tabs>
        <w:ind w:left="3960" w:hanging="360"/>
      </w:pPr>
    </w:lvl>
    <w:lvl w:ilvl="5" w:tplc="041A0005">
      <w:start w:val="1"/>
      <w:numFmt w:val="decimal"/>
      <w:lvlText w:val="%6."/>
      <w:lvlJc w:val="left"/>
      <w:pPr>
        <w:tabs>
          <w:tab w:val="num" w:pos="4680"/>
        </w:tabs>
        <w:ind w:left="4680" w:hanging="360"/>
      </w:pPr>
    </w:lvl>
    <w:lvl w:ilvl="6" w:tplc="041A0001">
      <w:start w:val="1"/>
      <w:numFmt w:val="decimal"/>
      <w:lvlText w:val="%7."/>
      <w:lvlJc w:val="left"/>
      <w:pPr>
        <w:tabs>
          <w:tab w:val="num" w:pos="5400"/>
        </w:tabs>
        <w:ind w:left="5400" w:hanging="360"/>
      </w:pPr>
    </w:lvl>
    <w:lvl w:ilvl="7" w:tplc="041A0003">
      <w:start w:val="1"/>
      <w:numFmt w:val="decimal"/>
      <w:lvlText w:val="%8."/>
      <w:lvlJc w:val="left"/>
      <w:pPr>
        <w:tabs>
          <w:tab w:val="num" w:pos="6120"/>
        </w:tabs>
        <w:ind w:left="6120" w:hanging="360"/>
      </w:pPr>
    </w:lvl>
    <w:lvl w:ilvl="8" w:tplc="041A0005">
      <w:start w:val="1"/>
      <w:numFmt w:val="decimal"/>
      <w:lvlText w:val="%9."/>
      <w:lvlJc w:val="left"/>
      <w:pPr>
        <w:tabs>
          <w:tab w:val="num" w:pos="6840"/>
        </w:tabs>
        <w:ind w:left="6840" w:hanging="360"/>
      </w:pPr>
    </w:lvl>
  </w:abstractNum>
  <w:abstractNum w:abstractNumId="4" w15:restartNumberingAfterBreak="0">
    <w:nsid w:val="14007BA4"/>
    <w:multiLevelType w:val="hybridMultilevel"/>
    <w:tmpl w:val="50BEF41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FA3F96"/>
    <w:multiLevelType w:val="singleLevel"/>
    <w:tmpl w:val="366A0832"/>
    <w:lvl w:ilvl="0">
      <w:start w:val="1"/>
      <w:numFmt w:val="decimal"/>
      <w:lvlText w:val="%1. "/>
      <w:legacy w:legacy="1" w:legacySpace="0" w:legacyIndent="283"/>
      <w:lvlJc w:val="left"/>
      <w:pPr>
        <w:ind w:left="283" w:hanging="283"/>
      </w:pPr>
      <w:rPr>
        <w:rFonts w:ascii="Courier New" w:hAnsi="Courier New" w:hint="default"/>
        <w:b w:val="0"/>
        <w:i w:val="0"/>
        <w:sz w:val="24"/>
      </w:rPr>
    </w:lvl>
  </w:abstractNum>
  <w:abstractNum w:abstractNumId="6" w15:restartNumberingAfterBreak="0">
    <w:nsid w:val="1948039D"/>
    <w:multiLevelType w:val="hybridMultilevel"/>
    <w:tmpl w:val="958245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C7606D9"/>
    <w:multiLevelType w:val="singleLevel"/>
    <w:tmpl w:val="B9DEFA4E"/>
    <w:lvl w:ilvl="0">
      <w:start w:val="1"/>
      <w:numFmt w:val="decimal"/>
      <w:lvlText w:val="2.%1. "/>
      <w:legacy w:legacy="1" w:legacySpace="0" w:legacyIndent="283"/>
      <w:lvlJc w:val="left"/>
      <w:pPr>
        <w:ind w:left="283" w:hanging="283"/>
      </w:pPr>
      <w:rPr>
        <w:rFonts w:ascii="Courier New" w:hAnsi="Courier New" w:hint="default"/>
        <w:b w:val="0"/>
        <w:i w:val="0"/>
        <w:sz w:val="24"/>
      </w:rPr>
    </w:lvl>
  </w:abstractNum>
  <w:abstractNum w:abstractNumId="8" w15:restartNumberingAfterBreak="0">
    <w:nsid w:val="213E0F62"/>
    <w:multiLevelType w:val="hybridMultilevel"/>
    <w:tmpl w:val="FEFE1F6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14A4541"/>
    <w:multiLevelType w:val="singleLevel"/>
    <w:tmpl w:val="415E26A4"/>
    <w:lvl w:ilvl="0">
      <w:start w:val="3"/>
      <w:numFmt w:val="decimal"/>
      <w:lvlText w:val="%1. "/>
      <w:legacy w:legacy="1" w:legacySpace="0" w:legacyIndent="283"/>
      <w:lvlJc w:val="left"/>
      <w:pPr>
        <w:ind w:left="283" w:hanging="283"/>
      </w:pPr>
      <w:rPr>
        <w:rFonts w:ascii="Courier New" w:hAnsi="Courier New" w:hint="default"/>
        <w:b w:val="0"/>
        <w:i w:val="0"/>
        <w:sz w:val="24"/>
      </w:rPr>
    </w:lvl>
  </w:abstractNum>
  <w:abstractNum w:abstractNumId="10" w15:restartNumberingAfterBreak="0">
    <w:nsid w:val="314D0585"/>
    <w:multiLevelType w:val="singleLevel"/>
    <w:tmpl w:val="D032B1C4"/>
    <w:lvl w:ilvl="0">
      <w:start w:val="5"/>
      <w:numFmt w:val="decimal"/>
      <w:lvlText w:val="%1. "/>
      <w:legacy w:legacy="1" w:legacySpace="0" w:legacyIndent="283"/>
      <w:lvlJc w:val="left"/>
      <w:pPr>
        <w:ind w:left="283" w:hanging="283"/>
      </w:pPr>
      <w:rPr>
        <w:rFonts w:ascii="Courier New" w:hAnsi="Courier New" w:hint="default"/>
        <w:b/>
        <w:i w:val="0"/>
        <w:sz w:val="24"/>
      </w:rPr>
    </w:lvl>
  </w:abstractNum>
  <w:abstractNum w:abstractNumId="11" w15:restartNumberingAfterBreak="0">
    <w:nsid w:val="33C012BB"/>
    <w:multiLevelType w:val="hybridMultilevel"/>
    <w:tmpl w:val="70C84B28"/>
    <w:lvl w:ilvl="0" w:tplc="47F28C86">
      <w:numFmt w:val="bullet"/>
      <w:lvlText w:val="-"/>
      <w:lvlJc w:val="left"/>
      <w:pPr>
        <w:ind w:left="1080" w:hanging="72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BE87C92"/>
    <w:multiLevelType w:val="hybridMultilevel"/>
    <w:tmpl w:val="91E47DCA"/>
    <w:lvl w:ilvl="0" w:tplc="310E2CF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6351AD2"/>
    <w:multiLevelType w:val="singleLevel"/>
    <w:tmpl w:val="269EF868"/>
    <w:lvl w:ilvl="0">
      <w:start w:val="2"/>
      <w:numFmt w:val="decimal"/>
      <w:lvlText w:val="%1. "/>
      <w:legacy w:legacy="1" w:legacySpace="0" w:legacyIndent="283"/>
      <w:lvlJc w:val="left"/>
      <w:pPr>
        <w:ind w:left="283" w:hanging="283"/>
      </w:pPr>
      <w:rPr>
        <w:rFonts w:ascii="Courier New" w:hAnsi="Courier New" w:hint="default"/>
        <w:b w:val="0"/>
        <w:i w:val="0"/>
        <w:sz w:val="24"/>
      </w:rPr>
    </w:lvl>
  </w:abstractNum>
  <w:abstractNum w:abstractNumId="14" w15:restartNumberingAfterBreak="0">
    <w:nsid w:val="482C78C6"/>
    <w:multiLevelType w:val="hybridMultilevel"/>
    <w:tmpl w:val="2AA6B1D0"/>
    <w:lvl w:ilvl="0" w:tplc="177EAA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8A536E1"/>
    <w:multiLevelType w:val="hybridMultilevel"/>
    <w:tmpl w:val="01B61A42"/>
    <w:lvl w:ilvl="0" w:tplc="6D54ABF2">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A3646AE"/>
    <w:multiLevelType w:val="hybridMultilevel"/>
    <w:tmpl w:val="BD42475C"/>
    <w:lvl w:ilvl="0" w:tplc="0B7004D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4004A2E"/>
    <w:multiLevelType w:val="singleLevel"/>
    <w:tmpl w:val="323CA38E"/>
    <w:lvl w:ilvl="0">
      <w:start w:val="1"/>
      <w:numFmt w:val="decimal"/>
      <w:lvlText w:val="3.%1. "/>
      <w:legacy w:legacy="1" w:legacySpace="0" w:legacyIndent="283"/>
      <w:lvlJc w:val="left"/>
      <w:pPr>
        <w:ind w:left="283" w:hanging="283"/>
      </w:pPr>
      <w:rPr>
        <w:rFonts w:ascii="Courier New" w:hAnsi="Courier New" w:hint="default"/>
        <w:b w:val="0"/>
        <w:i w:val="0"/>
        <w:sz w:val="24"/>
      </w:rPr>
    </w:lvl>
  </w:abstractNum>
  <w:abstractNum w:abstractNumId="18" w15:restartNumberingAfterBreak="0">
    <w:nsid w:val="56F71069"/>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5BB62217"/>
    <w:multiLevelType w:val="hybridMultilevel"/>
    <w:tmpl w:val="8F645A5E"/>
    <w:lvl w:ilvl="0" w:tplc="A3F0AA44">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EFD570D"/>
    <w:multiLevelType w:val="hybridMultilevel"/>
    <w:tmpl w:val="7752E47A"/>
    <w:lvl w:ilvl="0" w:tplc="D4425E5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30A3733"/>
    <w:multiLevelType w:val="singleLevel"/>
    <w:tmpl w:val="E06647F8"/>
    <w:lvl w:ilvl="0">
      <w:start w:val="1"/>
      <w:numFmt w:val="decimal"/>
      <w:lvlText w:val="1.%1. "/>
      <w:legacy w:legacy="1" w:legacySpace="0" w:legacyIndent="283"/>
      <w:lvlJc w:val="left"/>
      <w:pPr>
        <w:ind w:left="283" w:hanging="283"/>
      </w:pPr>
      <w:rPr>
        <w:rFonts w:ascii="Courier New" w:hAnsi="Courier New" w:hint="default"/>
        <w:b w:val="0"/>
        <w:i w:val="0"/>
        <w:sz w:val="24"/>
      </w:rPr>
    </w:lvl>
  </w:abstractNum>
  <w:abstractNum w:abstractNumId="22" w15:restartNumberingAfterBreak="0">
    <w:nsid w:val="6EFD3650"/>
    <w:multiLevelType w:val="multilevel"/>
    <w:tmpl w:val="6B0066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04E37E3"/>
    <w:multiLevelType w:val="hybridMultilevel"/>
    <w:tmpl w:val="D6BA2532"/>
    <w:lvl w:ilvl="0" w:tplc="177EAA24">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77D46206"/>
    <w:multiLevelType w:val="singleLevel"/>
    <w:tmpl w:val="0C09000F"/>
    <w:lvl w:ilvl="0">
      <w:start w:val="1"/>
      <w:numFmt w:val="decimal"/>
      <w:lvlText w:val="%1."/>
      <w:lvlJc w:val="left"/>
      <w:pPr>
        <w:tabs>
          <w:tab w:val="num" w:pos="360"/>
        </w:tabs>
        <w:ind w:left="360" w:hanging="360"/>
      </w:pPr>
    </w:lvl>
  </w:abstractNum>
  <w:abstractNum w:abstractNumId="25" w15:restartNumberingAfterBreak="0">
    <w:nsid w:val="7A6E10F6"/>
    <w:multiLevelType w:val="hybridMultilevel"/>
    <w:tmpl w:val="A364CF9A"/>
    <w:lvl w:ilvl="0" w:tplc="1D4AE2F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F3E3FAB"/>
    <w:multiLevelType w:val="hybridMultilevel"/>
    <w:tmpl w:val="365E0A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13"/>
  </w:num>
  <w:num w:numId="4">
    <w:abstractNumId w:val="7"/>
  </w:num>
  <w:num w:numId="5">
    <w:abstractNumId w:val="9"/>
  </w:num>
  <w:num w:numId="6">
    <w:abstractNumId w:val="17"/>
  </w:num>
  <w:num w:numId="7">
    <w:abstractNumId w:val="1"/>
  </w:num>
  <w:num w:numId="8">
    <w:abstractNumId w:val="10"/>
  </w:num>
  <w:num w:numId="9">
    <w:abstractNumId w:val="24"/>
  </w:num>
  <w:num w:numId="10">
    <w:abstractNumId w:val="18"/>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5"/>
  </w:num>
  <w:num w:numId="15">
    <w:abstractNumId w:val="12"/>
  </w:num>
  <w:num w:numId="16">
    <w:abstractNumId w:val="20"/>
  </w:num>
  <w:num w:numId="17">
    <w:abstractNumId w:val="23"/>
  </w:num>
  <w:num w:numId="18">
    <w:abstractNumId w:val="14"/>
  </w:num>
  <w:num w:numId="19">
    <w:abstractNumId w:val="22"/>
  </w:num>
  <w:num w:numId="20">
    <w:abstractNumId w:val="8"/>
  </w:num>
  <w:num w:numId="21">
    <w:abstractNumId w:val="4"/>
  </w:num>
  <w:num w:numId="22">
    <w:abstractNumId w:val="11"/>
  </w:num>
  <w:num w:numId="23">
    <w:abstractNumId w:val="0"/>
  </w:num>
  <w:num w:numId="24">
    <w:abstractNumId w:val="2"/>
  </w:num>
  <w:num w:numId="25">
    <w:abstractNumId w:val="25"/>
  </w:num>
  <w:num w:numId="26">
    <w:abstractNumId w:val="19"/>
  </w:num>
  <w:num w:numId="27">
    <w:abstractNumId w:val="6"/>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3B"/>
    <w:rsid w:val="00007147"/>
    <w:rsid w:val="00016643"/>
    <w:rsid w:val="00021E75"/>
    <w:rsid w:val="000309A9"/>
    <w:rsid w:val="0003581F"/>
    <w:rsid w:val="00035CDB"/>
    <w:rsid w:val="000422FF"/>
    <w:rsid w:val="00047195"/>
    <w:rsid w:val="000522F0"/>
    <w:rsid w:val="000609D5"/>
    <w:rsid w:val="000611CA"/>
    <w:rsid w:val="000620A8"/>
    <w:rsid w:val="000639D4"/>
    <w:rsid w:val="00067851"/>
    <w:rsid w:val="00067C05"/>
    <w:rsid w:val="00070F80"/>
    <w:rsid w:val="00085B2A"/>
    <w:rsid w:val="00087EF8"/>
    <w:rsid w:val="00091EF1"/>
    <w:rsid w:val="00092342"/>
    <w:rsid w:val="00093635"/>
    <w:rsid w:val="000A1BDA"/>
    <w:rsid w:val="000A2A25"/>
    <w:rsid w:val="000B162E"/>
    <w:rsid w:val="000B2A63"/>
    <w:rsid w:val="000B2DAD"/>
    <w:rsid w:val="000B42CB"/>
    <w:rsid w:val="000B62E9"/>
    <w:rsid w:val="000C05A7"/>
    <w:rsid w:val="000C59AE"/>
    <w:rsid w:val="000C784D"/>
    <w:rsid w:val="000E4575"/>
    <w:rsid w:val="000E6615"/>
    <w:rsid w:val="000E6E85"/>
    <w:rsid w:val="000F78CE"/>
    <w:rsid w:val="0011000E"/>
    <w:rsid w:val="00110AC3"/>
    <w:rsid w:val="00110E87"/>
    <w:rsid w:val="00111228"/>
    <w:rsid w:val="00111362"/>
    <w:rsid w:val="001224D2"/>
    <w:rsid w:val="001232A5"/>
    <w:rsid w:val="00125F28"/>
    <w:rsid w:val="001323B0"/>
    <w:rsid w:val="00140E74"/>
    <w:rsid w:val="001478E8"/>
    <w:rsid w:val="00147C79"/>
    <w:rsid w:val="001513EB"/>
    <w:rsid w:val="00152A47"/>
    <w:rsid w:val="001531AC"/>
    <w:rsid w:val="00153CE4"/>
    <w:rsid w:val="00154846"/>
    <w:rsid w:val="00157AA8"/>
    <w:rsid w:val="00164A62"/>
    <w:rsid w:val="00165B52"/>
    <w:rsid w:val="00165E09"/>
    <w:rsid w:val="001706F8"/>
    <w:rsid w:val="001710B5"/>
    <w:rsid w:val="00174407"/>
    <w:rsid w:val="00176AC8"/>
    <w:rsid w:val="00181BDC"/>
    <w:rsid w:val="0019029D"/>
    <w:rsid w:val="00192DA2"/>
    <w:rsid w:val="00192EC1"/>
    <w:rsid w:val="001A0801"/>
    <w:rsid w:val="001A624F"/>
    <w:rsid w:val="001B0BC0"/>
    <w:rsid w:val="001B5E12"/>
    <w:rsid w:val="001B6EA0"/>
    <w:rsid w:val="001C18DF"/>
    <w:rsid w:val="001D30B3"/>
    <w:rsid w:val="001E0EC8"/>
    <w:rsid w:val="001E2875"/>
    <w:rsid w:val="001F06B8"/>
    <w:rsid w:val="001F0C51"/>
    <w:rsid w:val="001F1036"/>
    <w:rsid w:val="001F13F8"/>
    <w:rsid w:val="001F25D0"/>
    <w:rsid w:val="001F3978"/>
    <w:rsid w:val="001F74F0"/>
    <w:rsid w:val="0020215D"/>
    <w:rsid w:val="002103BD"/>
    <w:rsid w:val="00210CF9"/>
    <w:rsid w:val="00213599"/>
    <w:rsid w:val="002140AF"/>
    <w:rsid w:val="0021700D"/>
    <w:rsid w:val="00217030"/>
    <w:rsid w:val="0022045E"/>
    <w:rsid w:val="002222E5"/>
    <w:rsid w:val="002235A0"/>
    <w:rsid w:val="002243F5"/>
    <w:rsid w:val="00233EAA"/>
    <w:rsid w:val="00237A73"/>
    <w:rsid w:val="00237C0C"/>
    <w:rsid w:val="0024581C"/>
    <w:rsid w:val="002458ED"/>
    <w:rsid w:val="00252D97"/>
    <w:rsid w:val="002559AD"/>
    <w:rsid w:val="00262673"/>
    <w:rsid w:val="00263753"/>
    <w:rsid w:val="00264301"/>
    <w:rsid w:val="0027438E"/>
    <w:rsid w:val="00286A97"/>
    <w:rsid w:val="002930CC"/>
    <w:rsid w:val="0029544D"/>
    <w:rsid w:val="002A0DEB"/>
    <w:rsid w:val="002A21BB"/>
    <w:rsid w:val="002A28D6"/>
    <w:rsid w:val="002A6E07"/>
    <w:rsid w:val="002B4B59"/>
    <w:rsid w:val="002C4873"/>
    <w:rsid w:val="002D5EBB"/>
    <w:rsid w:val="002E1287"/>
    <w:rsid w:val="002F17B5"/>
    <w:rsid w:val="002F2DCA"/>
    <w:rsid w:val="002F3ADF"/>
    <w:rsid w:val="00302490"/>
    <w:rsid w:val="00307C0A"/>
    <w:rsid w:val="0031077B"/>
    <w:rsid w:val="00313444"/>
    <w:rsid w:val="00316841"/>
    <w:rsid w:val="00316DC5"/>
    <w:rsid w:val="00334D1A"/>
    <w:rsid w:val="0033616D"/>
    <w:rsid w:val="00340DDA"/>
    <w:rsid w:val="003457D0"/>
    <w:rsid w:val="00345E6B"/>
    <w:rsid w:val="00346D39"/>
    <w:rsid w:val="00347F0D"/>
    <w:rsid w:val="00351E85"/>
    <w:rsid w:val="003533C1"/>
    <w:rsid w:val="00354227"/>
    <w:rsid w:val="00356F71"/>
    <w:rsid w:val="00357D1F"/>
    <w:rsid w:val="003635D0"/>
    <w:rsid w:val="003635ED"/>
    <w:rsid w:val="00363AAA"/>
    <w:rsid w:val="00363EA7"/>
    <w:rsid w:val="00372202"/>
    <w:rsid w:val="00374F9F"/>
    <w:rsid w:val="00387102"/>
    <w:rsid w:val="00390776"/>
    <w:rsid w:val="00394E2A"/>
    <w:rsid w:val="003B66BD"/>
    <w:rsid w:val="003C2B9E"/>
    <w:rsid w:val="003C6DDF"/>
    <w:rsid w:val="003D3DA3"/>
    <w:rsid w:val="003D47C9"/>
    <w:rsid w:val="003D687C"/>
    <w:rsid w:val="003E37BB"/>
    <w:rsid w:val="003E56DF"/>
    <w:rsid w:val="003F1149"/>
    <w:rsid w:val="003F1282"/>
    <w:rsid w:val="003F1286"/>
    <w:rsid w:val="004278B5"/>
    <w:rsid w:val="004311AB"/>
    <w:rsid w:val="00432156"/>
    <w:rsid w:val="004378C7"/>
    <w:rsid w:val="00441FE4"/>
    <w:rsid w:val="00443A35"/>
    <w:rsid w:val="004453E7"/>
    <w:rsid w:val="00451C52"/>
    <w:rsid w:val="004552D9"/>
    <w:rsid w:val="004627CC"/>
    <w:rsid w:val="004641EE"/>
    <w:rsid w:val="00474BB9"/>
    <w:rsid w:val="0047517D"/>
    <w:rsid w:val="00475744"/>
    <w:rsid w:val="00486FB8"/>
    <w:rsid w:val="00492EEC"/>
    <w:rsid w:val="004A2CFA"/>
    <w:rsid w:val="004A396E"/>
    <w:rsid w:val="004B0391"/>
    <w:rsid w:val="004B167A"/>
    <w:rsid w:val="004B2AC6"/>
    <w:rsid w:val="004C1743"/>
    <w:rsid w:val="004C27B0"/>
    <w:rsid w:val="004D0D3D"/>
    <w:rsid w:val="004D4F05"/>
    <w:rsid w:val="004D5ACA"/>
    <w:rsid w:val="004D5E09"/>
    <w:rsid w:val="004E4138"/>
    <w:rsid w:val="004E5C1E"/>
    <w:rsid w:val="004E7155"/>
    <w:rsid w:val="004F13C2"/>
    <w:rsid w:val="004F5284"/>
    <w:rsid w:val="004F7B04"/>
    <w:rsid w:val="00500E0A"/>
    <w:rsid w:val="00500E6F"/>
    <w:rsid w:val="005033B6"/>
    <w:rsid w:val="0050377F"/>
    <w:rsid w:val="00503B86"/>
    <w:rsid w:val="0050740E"/>
    <w:rsid w:val="00513AAB"/>
    <w:rsid w:val="005169D7"/>
    <w:rsid w:val="005179B3"/>
    <w:rsid w:val="00521693"/>
    <w:rsid w:val="005225AD"/>
    <w:rsid w:val="00522836"/>
    <w:rsid w:val="0053370A"/>
    <w:rsid w:val="00533D20"/>
    <w:rsid w:val="00536613"/>
    <w:rsid w:val="00540D32"/>
    <w:rsid w:val="00541FDC"/>
    <w:rsid w:val="00542888"/>
    <w:rsid w:val="0055421E"/>
    <w:rsid w:val="00561674"/>
    <w:rsid w:val="0057127F"/>
    <w:rsid w:val="0057474E"/>
    <w:rsid w:val="00574E9F"/>
    <w:rsid w:val="00576D45"/>
    <w:rsid w:val="005817FE"/>
    <w:rsid w:val="005819AB"/>
    <w:rsid w:val="0059663F"/>
    <w:rsid w:val="00597115"/>
    <w:rsid w:val="005A34D2"/>
    <w:rsid w:val="005B640A"/>
    <w:rsid w:val="005B74E0"/>
    <w:rsid w:val="005C16AA"/>
    <w:rsid w:val="005D1169"/>
    <w:rsid w:val="005D1DB5"/>
    <w:rsid w:val="005D33A8"/>
    <w:rsid w:val="005D699E"/>
    <w:rsid w:val="005D6BD3"/>
    <w:rsid w:val="005E30D8"/>
    <w:rsid w:val="005E3CC8"/>
    <w:rsid w:val="005E5E80"/>
    <w:rsid w:val="00601357"/>
    <w:rsid w:val="00602589"/>
    <w:rsid w:val="0060634F"/>
    <w:rsid w:val="006105BE"/>
    <w:rsid w:val="006156BA"/>
    <w:rsid w:val="006164E2"/>
    <w:rsid w:val="0062604E"/>
    <w:rsid w:val="00626B33"/>
    <w:rsid w:val="006330A7"/>
    <w:rsid w:val="00633852"/>
    <w:rsid w:val="006352A4"/>
    <w:rsid w:val="006375EB"/>
    <w:rsid w:val="006402AD"/>
    <w:rsid w:val="00651787"/>
    <w:rsid w:val="00652268"/>
    <w:rsid w:val="00652E70"/>
    <w:rsid w:val="00652FD5"/>
    <w:rsid w:val="00657065"/>
    <w:rsid w:val="00657EDC"/>
    <w:rsid w:val="006650DE"/>
    <w:rsid w:val="0067072F"/>
    <w:rsid w:val="00672625"/>
    <w:rsid w:val="00680F4C"/>
    <w:rsid w:val="006819F4"/>
    <w:rsid w:val="00685EF7"/>
    <w:rsid w:val="00692DC1"/>
    <w:rsid w:val="00697713"/>
    <w:rsid w:val="006A10CA"/>
    <w:rsid w:val="006A7A26"/>
    <w:rsid w:val="006B1AE7"/>
    <w:rsid w:val="006C2BD5"/>
    <w:rsid w:val="006C6BEA"/>
    <w:rsid w:val="006D0465"/>
    <w:rsid w:val="006D0ABA"/>
    <w:rsid w:val="006D0BF9"/>
    <w:rsid w:val="006D2D0A"/>
    <w:rsid w:val="006D639B"/>
    <w:rsid w:val="006D6AB3"/>
    <w:rsid w:val="006D78DE"/>
    <w:rsid w:val="006E17C7"/>
    <w:rsid w:val="00703835"/>
    <w:rsid w:val="00714A58"/>
    <w:rsid w:val="00721A86"/>
    <w:rsid w:val="00722844"/>
    <w:rsid w:val="00727077"/>
    <w:rsid w:val="00734E11"/>
    <w:rsid w:val="00741D4B"/>
    <w:rsid w:val="00741FFD"/>
    <w:rsid w:val="007638CD"/>
    <w:rsid w:val="00766386"/>
    <w:rsid w:val="00770C05"/>
    <w:rsid w:val="0077145B"/>
    <w:rsid w:val="00771EAF"/>
    <w:rsid w:val="007808A0"/>
    <w:rsid w:val="00781349"/>
    <w:rsid w:val="00781F40"/>
    <w:rsid w:val="0078746E"/>
    <w:rsid w:val="00796425"/>
    <w:rsid w:val="007A32D0"/>
    <w:rsid w:val="007A4F5B"/>
    <w:rsid w:val="007A66FE"/>
    <w:rsid w:val="007B6563"/>
    <w:rsid w:val="007C5947"/>
    <w:rsid w:val="007C6D6B"/>
    <w:rsid w:val="007D15A2"/>
    <w:rsid w:val="007D22B1"/>
    <w:rsid w:val="007E1979"/>
    <w:rsid w:val="007E3A23"/>
    <w:rsid w:val="007E4E4B"/>
    <w:rsid w:val="007E4FF0"/>
    <w:rsid w:val="007F0A5B"/>
    <w:rsid w:val="007F1825"/>
    <w:rsid w:val="007F1F3B"/>
    <w:rsid w:val="007F2985"/>
    <w:rsid w:val="00802D2E"/>
    <w:rsid w:val="00804A1A"/>
    <w:rsid w:val="00805FEF"/>
    <w:rsid w:val="00805FF1"/>
    <w:rsid w:val="00810CD1"/>
    <w:rsid w:val="0081381D"/>
    <w:rsid w:val="008252CF"/>
    <w:rsid w:val="008361F5"/>
    <w:rsid w:val="00837283"/>
    <w:rsid w:val="00840A6B"/>
    <w:rsid w:val="0084334C"/>
    <w:rsid w:val="00852923"/>
    <w:rsid w:val="00862EB0"/>
    <w:rsid w:val="00870CFA"/>
    <w:rsid w:val="00880596"/>
    <w:rsid w:val="00881930"/>
    <w:rsid w:val="0089705D"/>
    <w:rsid w:val="008A1A65"/>
    <w:rsid w:val="008B0910"/>
    <w:rsid w:val="008B7577"/>
    <w:rsid w:val="008C3710"/>
    <w:rsid w:val="008C41ED"/>
    <w:rsid w:val="008C4E80"/>
    <w:rsid w:val="008C5040"/>
    <w:rsid w:val="008D1CFB"/>
    <w:rsid w:val="008D554D"/>
    <w:rsid w:val="008D7059"/>
    <w:rsid w:val="008D7C93"/>
    <w:rsid w:val="008D7FD2"/>
    <w:rsid w:val="008E4389"/>
    <w:rsid w:val="008F2052"/>
    <w:rsid w:val="008F3222"/>
    <w:rsid w:val="00901232"/>
    <w:rsid w:val="00903E26"/>
    <w:rsid w:val="0090483C"/>
    <w:rsid w:val="00904A71"/>
    <w:rsid w:val="00906502"/>
    <w:rsid w:val="0090753E"/>
    <w:rsid w:val="00910E38"/>
    <w:rsid w:val="009161AD"/>
    <w:rsid w:val="00916544"/>
    <w:rsid w:val="00917EF8"/>
    <w:rsid w:val="00931206"/>
    <w:rsid w:val="00934A87"/>
    <w:rsid w:val="009353A1"/>
    <w:rsid w:val="00935649"/>
    <w:rsid w:val="00940B50"/>
    <w:rsid w:val="0094561A"/>
    <w:rsid w:val="00947348"/>
    <w:rsid w:val="009556F1"/>
    <w:rsid w:val="00963027"/>
    <w:rsid w:val="0096488B"/>
    <w:rsid w:val="00964AB8"/>
    <w:rsid w:val="00967693"/>
    <w:rsid w:val="00970648"/>
    <w:rsid w:val="00971AE9"/>
    <w:rsid w:val="0097251A"/>
    <w:rsid w:val="009763C1"/>
    <w:rsid w:val="00980D76"/>
    <w:rsid w:val="00981F3F"/>
    <w:rsid w:val="0098622D"/>
    <w:rsid w:val="00987132"/>
    <w:rsid w:val="00987EA8"/>
    <w:rsid w:val="0099354D"/>
    <w:rsid w:val="009958CD"/>
    <w:rsid w:val="009969D9"/>
    <w:rsid w:val="0099739C"/>
    <w:rsid w:val="009A0438"/>
    <w:rsid w:val="009A0585"/>
    <w:rsid w:val="009B4D43"/>
    <w:rsid w:val="009B53F2"/>
    <w:rsid w:val="009B789F"/>
    <w:rsid w:val="009C172B"/>
    <w:rsid w:val="009C3BE7"/>
    <w:rsid w:val="009C79B8"/>
    <w:rsid w:val="009D5378"/>
    <w:rsid w:val="009D6166"/>
    <w:rsid w:val="009E4E7D"/>
    <w:rsid w:val="009F2150"/>
    <w:rsid w:val="009F435C"/>
    <w:rsid w:val="009F5977"/>
    <w:rsid w:val="00A01BE9"/>
    <w:rsid w:val="00A0475C"/>
    <w:rsid w:val="00A04C41"/>
    <w:rsid w:val="00A04E98"/>
    <w:rsid w:val="00A05764"/>
    <w:rsid w:val="00A069A8"/>
    <w:rsid w:val="00A12CFB"/>
    <w:rsid w:val="00A1572C"/>
    <w:rsid w:val="00A15C16"/>
    <w:rsid w:val="00A458C6"/>
    <w:rsid w:val="00A4742F"/>
    <w:rsid w:val="00A565DA"/>
    <w:rsid w:val="00A61538"/>
    <w:rsid w:val="00A65EE8"/>
    <w:rsid w:val="00A7113B"/>
    <w:rsid w:val="00A73050"/>
    <w:rsid w:val="00A74F86"/>
    <w:rsid w:val="00A75B74"/>
    <w:rsid w:val="00A77450"/>
    <w:rsid w:val="00A83989"/>
    <w:rsid w:val="00A8567A"/>
    <w:rsid w:val="00A87B96"/>
    <w:rsid w:val="00A91C07"/>
    <w:rsid w:val="00A94902"/>
    <w:rsid w:val="00A96153"/>
    <w:rsid w:val="00A97F7F"/>
    <w:rsid w:val="00AA0F96"/>
    <w:rsid w:val="00AA303D"/>
    <w:rsid w:val="00AA3C57"/>
    <w:rsid w:val="00AA4DE4"/>
    <w:rsid w:val="00AB204B"/>
    <w:rsid w:val="00AB31FA"/>
    <w:rsid w:val="00AB7A6E"/>
    <w:rsid w:val="00AC39FE"/>
    <w:rsid w:val="00AC4B4C"/>
    <w:rsid w:val="00AC5A62"/>
    <w:rsid w:val="00AC73DF"/>
    <w:rsid w:val="00AD2502"/>
    <w:rsid w:val="00AE235A"/>
    <w:rsid w:val="00AE3E80"/>
    <w:rsid w:val="00AF4C17"/>
    <w:rsid w:val="00B00A46"/>
    <w:rsid w:val="00B02C8D"/>
    <w:rsid w:val="00B05097"/>
    <w:rsid w:val="00B057B8"/>
    <w:rsid w:val="00B13ACF"/>
    <w:rsid w:val="00B16D3F"/>
    <w:rsid w:val="00B234DE"/>
    <w:rsid w:val="00B27E37"/>
    <w:rsid w:val="00B43B25"/>
    <w:rsid w:val="00B4525C"/>
    <w:rsid w:val="00B45588"/>
    <w:rsid w:val="00B5025A"/>
    <w:rsid w:val="00B513A3"/>
    <w:rsid w:val="00B52393"/>
    <w:rsid w:val="00B546F0"/>
    <w:rsid w:val="00B559EB"/>
    <w:rsid w:val="00B613C1"/>
    <w:rsid w:val="00B623BB"/>
    <w:rsid w:val="00B63A10"/>
    <w:rsid w:val="00B63DD7"/>
    <w:rsid w:val="00B66677"/>
    <w:rsid w:val="00B67BB7"/>
    <w:rsid w:val="00B83035"/>
    <w:rsid w:val="00B8419A"/>
    <w:rsid w:val="00B86D92"/>
    <w:rsid w:val="00B92808"/>
    <w:rsid w:val="00B962D1"/>
    <w:rsid w:val="00BA2AB6"/>
    <w:rsid w:val="00BA696B"/>
    <w:rsid w:val="00BB0050"/>
    <w:rsid w:val="00BB0183"/>
    <w:rsid w:val="00BB22A0"/>
    <w:rsid w:val="00BB4374"/>
    <w:rsid w:val="00BD3816"/>
    <w:rsid w:val="00BE153C"/>
    <w:rsid w:val="00BE1A11"/>
    <w:rsid w:val="00BE422A"/>
    <w:rsid w:val="00BF192E"/>
    <w:rsid w:val="00BF5FB2"/>
    <w:rsid w:val="00C04D56"/>
    <w:rsid w:val="00C101E1"/>
    <w:rsid w:val="00C10DD0"/>
    <w:rsid w:val="00C139D7"/>
    <w:rsid w:val="00C1596A"/>
    <w:rsid w:val="00C17995"/>
    <w:rsid w:val="00C236A9"/>
    <w:rsid w:val="00C25E82"/>
    <w:rsid w:val="00C2704C"/>
    <w:rsid w:val="00C4040D"/>
    <w:rsid w:val="00C437B0"/>
    <w:rsid w:val="00C50A82"/>
    <w:rsid w:val="00C55685"/>
    <w:rsid w:val="00C56633"/>
    <w:rsid w:val="00C576A3"/>
    <w:rsid w:val="00C61109"/>
    <w:rsid w:val="00C70DDF"/>
    <w:rsid w:val="00C71CC5"/>
    <w:rsid w:val="00C74643"/>
    <w:rsid w:val="00C75FE3"/>
    <w:rsid w:val="00C7759A"/>
    <w:rsid w:val="00C80B8B"/>
    <w:rsid w:val="00C930A1"/>
    <w:rsid w:val="00C941B7"/>
    <w:rsid w:val="00C961B0"/>
    <w:rsid w:val="00CA063D"/>
    <w:rsid w:val="00CA3339"/>
    <w:rsid w:val="00CA74BE"/>
    <w:rsid w:val="00CB3FAF"/>
    <w:rsid w:val="00CB58ED"/>
    <w:rsid w:val="00CB6554"/>
    <w:rsid w:val="00CB7FAC"/>
    <w:rsid w:val="00CC186C"/>
    <w:rsid w:val="00CC2F05"/>
    <w:rsid w:val="00CC38FD"/>
    <w:rsid w:val="00CC5183"/>
    <w:rsid w:val="00CD1990"/>
    <w:rsid w:val="00CD2544"/>
    <w:rsid w:val="00CD2BA6"/>
    <w:rsid w:val="00CD54E1"/>
    <w:rsid w:val="00CD6453"/>
    <w:rsid w:val="00CE05EB"/>
    <w:rsid w:val="00CE0935"/>
    <w:rsid w:val="00CE56B7"/>
    <w:rsid w:val="00CE5DE4"/>
    <w:rsid w:val="00CE68D2"/>
    <w:rsid w:val="00CE6E06"/>
    <w:rsid w:val="00CE78F2"/>
    <w:rsid w:val="00CF13B3"/>
    <w:rsid w:val="00D0121D"/>
    <w:rsid w:val="00D01528"/>
    <w:rsid w:val="00D1060E"/>
    <w:rsid w:val="00D124A3"/>
    <w:rsid w:val="00D14DF4"/>
    <w:rsid w:val="00D233E9"/>
    <w:rsid w:val="00D31BF0"/>
    <w:rsid w:val="00D32EC2"/>
    <w:rsid w:val="00D36EB9"/>
    <w:rsid w:val="00D4004C"/>
    <w:rsid w:val="00D42A5A"/>
    <w:rsid w:val="00D47776"/>
    <w:rsid w:val="00D53325"/>
    <w:rsid w:val="00D63BCB"/>
    <w:rsid w:val="00D7587B"/>
    <w:rsid w:val="00D75E85"/>
    <w:rsid w:val="00D8028A"/>
    <w:rsid w:val="00D811BF"/>
    <w:rsid w:val="00D81B95"/>
    <w:rsid w:val="00D85D3E"/>
    <w:rsid w:val="00D9492D"/>
    <w:rsid w:val="00DA18FE"/>
    <w:rsid w:val="00DA1B08"/>
    <w:rsid w:val="00DA39C8"/>
    <w:rsid w:val="00DA6849"/>
    <w:rsid w:val="00DA7609"/>
    <w:rsid w:val="00DB243F"/>
    <w:rsid w:val="00DB50C8"/>
    <w:rsid w:val="00DD678B"/>
    <w:rsid w:val="00DD6EC4"/>
    <w:rsid w:val="00DD7F69"/>
    <w:rsid w:val="00DE1A31"/>
    <w:rsid w:val="00DE5597"/>
    <w:rsid w:val="00DF31F5"/>
    <w:rsid w:val="00DF446C"/>
    <w:rsid w:val="00DF5780"/>
    <w:rsid w:val="00DF7A4A"/>
    <w:rsid w:val="00DF7D4B"/>
    <w:rsid w:val="00E0348C"/>
    <w:rsid w:val="00E0353D"/>
    <w:rsid w:val="00E07E2A"/>
    <w:rsid w:val="00E16E5C"/>
    <w:rsid w:val="00E31C42"/>
    <w:rsid w:val="00E35178"/>
    <w:rsid w:val="00E40D45"/>
    <w:rsid w:val="00E4330F"/>
    <w:rsid w:val="00E479A9"/>
    <w:rsid w:val="00E564F7"/>
    <w:rsid w:val="00E60E35"/>
    <w:rsid w:val="00E661F0"/>
    <w:rsid w:val="00E7291C"/>
    <w:rsid w:val="00E730AB"/>
    <w:rsid w:val="00E75F8E"/>
    <w:rsid w:val="00E7649B"/>
    <w:rsid w:val="00E776C5"/>
    <w:rsid w:val="00E82977"/>
    <w:rsid w:val="00E84A63"/>
    <w:rsid w:val="00E84EB3"/>
    <w:rsid w:val="00E86201"/>
    <w:rsid w:val="00E86989"/>
    <w:rsid w:val="00E870B6"/>
    <w:rsid w:val="00E90727"/>
    <w:rsid w:val="00E90FBA"/>
    <w:rsid w:val="00E94CB0"/>
    <w:rsid w:val="00E9578D"/>
    <w:rsid w:val="00EA1FF9"/>
    <w:rsid w:val="00EA3140"/>
    <w:rsid w:val="00EA4792"/>
    <w:rsid w:val="00EA480B"/>
    <w:rsid w:val="00EA50A9"/>
    <w:rsid w:val="00EA79BB"/>
    <w:rsid w:val="00EB1CC1"/>
    <w:rsid w:val="00EB21B7"/>
    <w:rsid w:val="00EC1E08"/>
    <w:rsid w:val="00EC2D5B"/>
    <w:rsid w:val="00EC61D8"/>
    <w:rsid w:val="00EC621B"/>
    <w:rsid w:val="00EC79B4"/>
    <w:rsid w:val="00EC7ECB"/>
    <w:rsid w:val="00ED191B"/>
    <w:rsid w:val="00ED6526"/>
    <w:rsid w:val="00EE19CD"/>
    <w:rsid w:val="00EF0BB6"/>
    <w:rsid w:val="00EF2143"/>
    <w:rsid w:val="00EF4C4C"/>
    <w:rsid w:val="00EF6F7C"/>
    <w:rsid w:val="00EF7EE9"/>
    <w:rsid w:val="00F0569A"/>
    <w:rsid w:val="00F101AC"/>
    <w:rsid w:val="00F166F6"/>
    <w:rsid w:val="00F230A2"/>
    <w:rsid w:val="00F31E4E"/>
    <w:rsid w:val="00F32F9A"/>
    <w:rsid w:val="00F36E77"/>
    <w:rsid w:val="00F42B22"/>
    <w:rsid w:val="00F5612B"/>
    <w:rsid w:val="00F60FAB"/>
    <w:rsid w:val="00F63EAF"/>
    <w:rsid w:val="00F64E2E"/>
    <w:rsid w:val="00F75918"/>
    <w:rsid w:val="00F77FFC"/>
    <w:rsid w:val="00F87121"/>
    <w:rsid w:val="00F92386"/>
    <w:rsid w:val="00FA29CE"/>
    <w:rsid w:val="00FA4266"/>
    <w:rsid w:val="00FA6173"/>
    <w:rsid w:val="00FA7734"/>
    <w:rsid w:val="00FB321C"/>
    <w:rsid w:val="00FB6255"/>
    <w:rsid w:val="00FB6A45"/>
    <w:rsid w:val="00FC6174"/>
    <w:rsid w:val="00FC6183"/>
    <w:rsid w:val="00FC6CF8"/>
    <w:rsid w:val="00FC7A65"/>
    <w:rsid w:val="00FD7F1F"/>
    <w:rsid w:val="00FF134C"/>
    <w:rsid w:val="00FF19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714BFD24-8475-412A-B2E4-0354AAFB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A23"/>
    <w:rPr>
      <w:sz w:val="24"/>
      <w:szCs w:val="24"/>
    </w:rPr>
  </w:style>
  <w:style w:type="paragraph" w:styleId="Naslov4">
    <w:name w:val="heading 4"/>
    <w:basedOn w:val="Normal"/>
    <w:next w:val="Normal"/>
    <w:link w:val="Naslov4Char"/>
    <w:semiHidden/>
    <w:unhideWhenUsed/>
    <w:qFormat/>
    <w:rsid w:val="007E3A23"/>
    <w:pPr>
      <w:keepNext/>
      <w:spacing w:before="240" w:after="60"/>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pPr>
      <w:tabs>
        <w:tab w:val="center" w:pos="4153"/>
        <w:tab w:val="right" w:pos="8306"/>
      </w:tabs>
    </w:pPr>
  </w:style>
  <w:style w:type="character" w:customStyle="1" w:styleId="ZaglavljeChar">
    <w:name w:val="Zaglavlje Char"/>
    <w:basedOn w:val="Zadanifontodlomka"/>
    <w:link w:val="Zaglavlje"/>
    <w:uiPriority w:val="99"/>
    <w:rsid w:val="007E3A23"/>
    <w:rPr>
      <w:sz w:val="24"/>
    </w:rPr>
  </w:style>
  <w:style w:type="character" w:styleId="Brojstranice">
    <w:name w:val="page number"/>
    <w:basedOn w:val="Zadanifontodlomka"/>
  </w:style>
  <w:style w:type="paragraph" w:styleId="Podnoje">
    <w:name w:val="footer"/>
    <w:basedOn w:val="Normal"/>
    <w:link w:val="PodnojeChar"/>
    <w:uiPriority w:val="99"/>
    <w:pPr>
      <w:tabs>
        <w:tab w:val="center" w:pos="4153"/>
        <w:tab w:val="right" w:pos="8306"/>
      </w:tabs>
    </w:pPr>
  </w:style>
  <w:style w:type="character" w:customStyle="1" w:styleId="PodnojeChar">
    <w:name w:val="Podnožje Char"/>
    <w:basedOn w:val="Zadanifontodlomka"/>
    <w:link w:val="Podnoje"/>
    <w:uiPriority w:val="99"/>
    <w:rsid w:val="007E3A23"/>
    <w:rPr>
      <w:sz w:val="24"/>
    </w:rPr>
  </w:style>
  <w:style w:type="character" w:customStyle="1" w:styleId="Naslov4Char">
    <w:name w:val="Naslov 4 Char"/>
    <w:basedOn w:val="Zadanifontodlomka"/>
    <w:link w:val="Naslov4"/>
    <w:semiHidden/>
    <w:rsid w:val="007E3A23"/>
    <w:rPr>
      <w:b/>
      <w:bCs/>
      <w:sz w:val="28"/>
      <w:szCs w:val="28"/>
    </w:rPr>
  </w:style>
  <w:style w:type="paragraph" w:customStyle="1" w:styleId="msonormal0">
    <w:name w:val="msonormal"/>
    <w:basedOn w:val="Normal"/>
    <w:rsid w:val="007E3A23"/>
    <w:pPr>
      <w:spacing w:before="100" w:beforeAutospacing="1" w:after="100" w:afterAutospacing="1"/>
    </w:pPr>
  </w:style>
  <w:style w:type="paragraph" w:styleId="Naslov">
    <w:name w:val="Title"/>
    <w:basedOn w:val="Normal"/>
    <w:link w:val="NaslovChar"/>
    <w:qFormat/>
    <w:rsid w:val="007E3A23"/>
    <w:pPr>
      <w:jc w:val="center"/>
    </w:pPr>
    <w:rPr>
      <w:sz w:val="36"/>
      <w:lang w:eastAsia="en-US"/>
    </w:rPr>
  </w:style>
  <w:style w:type="character" w:customStyle="1" w:styleId="NaslovChar">
    <w:name w:val="Naslov Char"/>
    <w:basedOn w:val="Zadanifontodlomka"/>
    <w:link w:val="Naslov"/>
    <w:rsid w:val="007E3A23"/>
    <w:rPr>
      <w:sz w:val="36"/>
      <w:szCs w:val="24"/>
      <w:lang w:eastAsia="en-US"/>
    </w:rPr>
  </w:style>
  <w:style w:type="character" w:customStyle="1" w:styleId="Tijeloteksta3Char">
    <w:name w:val="Tijelo teksta 3 Char"/>
    <w:basedOn w:val="Zadanifontodlomka"/>
    <w:link w:val="Tijeloteksta3"/>
    <w:semiHidden/>
    <w:rsid w:val="007E3A23"/>
    <w:rPr>
      <w:sz w:val="22"/>
      <w:szCs w:val="24"/>
    </w:rPr>
  </w:style>
  <w:style w:type="paragraph" w:styleId="Tijeloteksta3">
    <w:name w:val="Body Text 3"/>
    <w:basedOn w:val="Normal"/>
    <w:link w:val="Tijeloteksta3Char"/>
    <w:semiHidden/>
    <w:unhideWhenUsed/>
    <w:rsid w:val="007E3A23"/>
    <w:pPr>
      <w:jc w:val="both"/>
    </w:pPr>
    <w:rPr>
      <w:sz w:val="22"/>
    </w:rPr>
  </w:style>
  <w:style w:type="character" w:customStyle="1" w:styleId="ObinitekstChar">
    <w:name w:val="Obični tekst Char"/>
    <w:basedOn w:val="Zadanifontodlomka"/>
    <w:link w:val="Obinitekst"/>
    <w:uiPriority w:val="99"/>
    <w:semiHidden/>
    <w:rsid w:val="007E3A23"/>
    <w:rPr>
      <w:rFonts w:ascii="Arial" w:hAnsi="Arial" w:cs="Arial"/>
    </w:rPr>
  </w:style>
  <w:style w:type="paragraph" w:styleId="Obinitekst">
    <w:name w:val="Plain Text"/>
    <w:basedOn w:val="Normal"/>
    <w:link w:val="ObinitekstChar"/>
    <w:uiPriority w:val="99"/>
    <w:semiHidden/>
    <w:unhideWhenUsed/>
    <w:rsid w:val="007E3A23"/>
    <w:rPr>
      <w:rFonts w:ascii="Arial" w:hAnsi="Arial" w:cs="Arial"/>
      <w:sz w:val="20"/>
      <w:szCs w:val="20"/>
    </w:rPr>
  </w:style>
  <w:style w:type="character" w:customStyle="1" w:styleId="TekstbaloniaChar">
    <w:name w:val="Tekst balončića Char"/>
    <w:basedOn w:val="Zadanifontodlomka"/>
    <w:link w:val="Tekstbalonia"/>
    <w:semiHidden/>
    <w:rsid w:val="007E3A23"/>
    <w:rPr>
      <w:rFonts w:ascii="Tahoma" w:hAnsi="Tahoma" w:cs="Tahoma"/>
      <w:sz w:val="16"/>
      <w:szCs w:val="16"/>
    </w:rPr>
  </w:style>
  <w:style w:type="paragraph" w:styleId="Tekstbalonia">
    <w:name w:val="Balloon Text"/>
    <w:basedOn w:val="Normal"/>
    <w:link w:val="TekstbaloniaChar"/>
    <w:semiHidden/>
    <w:unhideWhenUsed/>
    <w:rsid w:val="007E3A23"/>
    <w:rPr>
      <w:rFonts w:ascii="Tahoma" w:hAnsi="Tahoma" w:cs="Tahoma"/>
      <w:sz w:val="16"/>
      <w:szCs w:val="16"/>
    </w:rPr>
  </w:style>
  <w:style w:type="paragraph" w:styleId="Odlomakpopisa">
    <w:name w:val="List Paragraph"/>
    <w:basedOn w:val="Normal"/>
    <w:uiPriority w:val="34"/>
    <w:qFormat/>
    <w:rsid w:val="007E3A23"/>
    <w:pPr>
      <w:spacing w:after="200" w:line="276" w:lineRule="auto"/>
      <w:ind w:left="720"/>
      <w:contextualSpacing/>
    </w:pPr>
    <w:rPr>
      <w:rFonts w:ascii="Calibri" w:eastAsia="Calibri" w:hAnsi="Calibri"/>
      <w:sz w:val="22"/>
      <w:szCs w:val="22"/>
      <w:lang w:eastAsia="en-US"/>
    </w:rPr>
  </w:style>
  <w:style w:type="paragraph" w:customStyle="1" w:styleId="bodytext">
    <w:name w:val="bodytext"/>
    <w:basedOn w:val="Normal"/>
    <w:rsid w:val="007E3A23"/>
    <w:pPr>
      <w:spacing w:before="100" w:beforeAutospacing="1" w:after="100" w:afterAutospacing="1"/>
    </w:pPr>
    <w:rPr>
      <w:rFonts w:ascii="Arial" w:hAnsi="Arial" w:cs="Arial"/>
      <w:sz w:val="18"/>
      <w:szCs w:val="18"/>
    </w:rPr>
  </w:style>
  <w:style w:type="paragraph" w:customStyle="1" w:styleId="EmptyLayoutCell">
    <w:name w:val="EmptyLayoutCell"/>
    <w:basedOn w:val="Normal"/>
    <w:rsid w:val="007E3A23"/>
    <w:rPr>
      <w:sz w:val="2"/>
      <w:szCs w:val="20"/>
      <w:lang w:val="en-US" w:eastAsia="en-US"/>
    </w:rPr>
  </w:style>
  <w:style w:type="character" w:styleId="Hiperveza">
    <w:name w:val="Hyperlink"/>
    <w:basedOn w:val="Zadanifontodlomka"/>
    <w:uiPriority w:val="99"/>
    <w:semiHidden/>
    <w:unhideWhenUsed/>
    <w:rsid w:val="006D2D0A"/>
    <w:rPr>
      <w:color w:val="0563C1" w:themeColor="hyperlink"/>
      <w:u w:val="single"/>
    </w:rPr>
  </w:style>
  <w:style w:type="paragraph" w:styleId="z-vrhobrasca">
    <w:name w:val="HTML Top of Form"/>
    <w:basedOn w:val="Normal"/>
    <w:next w:val="Normal"/>
    <w:link w:val="z-vrhobrascaChar"/>
    <w:hidden/>
    <w:uiPriority w:val="99"/>
    <w:semiHidden/>
    <w:unhideWhenUsed/>
    <w:rsid w:val="00771EAF"/>
    <w:pPr>
      <w:pBdr>
        <w:bottom w:val="single" w:sz="6" w:space="1" w:color="auto"/>
      </w:pBdr>
      <w:jc w:val="center"/>
    </w:pPr>
    <w:rPr>
      <w:rFonts w:ascii="Arial" w:hAnsi="Arial" w:cs="Arial"/>
      <w:vanish/>
      <w:sz w:val="16"/>
      <w:szCs w:val="16"/>
    </w:rPr>
  </w:style>
  <w:style w:type="character" w:customStyle="1" w:styleId="z-vrhobrascaChar">
    <w:name w:val="z-vrh obrasca Char"/>
    <w:basedOn w:val="Zadanifontodlomka"/>
    <w:link w:val="z-vrhobrasca"/>
    <w:uiPriority w:val="99"/>
    <w:semiHidden/>
    <w:rsid w:val="00771EAF"/>
    <w:rPr>
      <w:rFonts w:ascii="Arial" w:hAnsi="Arial" w:cs="Arial"/>
      <w:vanish/>
      <w:sz w:val="16"/>
      <w:szCs w:val="16"/>
    </w:rPr>
  </w:style>
  <w:style w:type="paragraph" w:styleId="z-dnoobrasca">
    <w:name w:val="HTML Bottom of Form"/>
    <w:basedOn w:val="Normal"/>
    <w:next w:val="Normal"/>
    <w:link w:val="z-dnoobrascaChar"/>
    <w:hidden/>
    <w:uiPriority w:val="99"/>
    <w:semiHidden/>
    <w:unhideWhenUsed/>
    <w:rsid w:val="00771EAF"/>
    <w:pPr>
      <w:pBdr>
        <w:top w:val="single" w:sz="6" w:space="1" w:color="auto"/>
      </w:pBdr>
      <w:jc w:val="center"/>
    </w:pPr>
    <w:rPr>
      <w:rFonts w:ascii="Arial" w:hAnsi="Arial" w:cs="Arial"/>
      <w:vanish/>
      <w:sz w:val="16"/>
      <w:szCs w:val="16"/>
    </w:rPr>
  </w:style>
  <w:style w:type="character" w:customStyle="1" w:styleId="z-dnoobrascaChar">
    <w:name w:val="z-dno obrasca Char"/>
    <w:basedOn w:val="Zadanifontodlomka"/>
    <w:link w:val="z-dnoobrasca"/>
    <w:uiPriority w:val="99"/>
    <w:semiHidden/>
    <w:rsid w:val="00771EAF"/>
    <w:rPr>
      <w:rFonts w:ascii="Arial" w:hAnsi="Arial" w:cs="Arial"/>
      <w:vanish/>
      <w:sz w:val="16"/>
      <w:szCs w:val="16"/>
    </w:rPr>
  </w:style>
  <w:style w:type="paragraph" w:styleId="StandardWeb">
    <w:name w:val="Normal (Web)"/>
    <w:basedOn w:val="Normal"/>
    <w:uiPriority w:val="99"/>
    <w:unhideWhenUsed/>
    <w:rsid w:val="00EA3140"/>
    <w:pPr>
      <w:spacing w:before="100" w:beforeAutospacing="1" w:after="100" w:afterAutospacing="1"/>
    </w:pPr>
  </w:style>
  <w:style w:type="character" w:styleId="Referencakomentara">
    <w:name w:val="annotation reference"/>
    <w:basedOn w:val="Zadanifontodlomka"/>
    <w:uiPriority w:val="99"/>
    <w:semiHidden/>
    <w:unhideWhenUsed/>
    <w:rsid w:val="00174407"/>
    <w:rPr>
      <w:sz w:val="16"/>
      <w:szCs w:val="16"/>
    </w:rPr>
  </w:style>
  <w:style w:type="paragraph" w:styleId="Tekstkomentara">
    <w:name w:val="annotation text"/>
    <w:basedOn w:val="Normal"/>
    <w:link w:val="TekstkomentaraChar"/>
    <w:uiPriority w:val="99"/>
    <w:semiHidden/>
    <w:unhideWhenUsed/>
    <w:rsid w:val="00174407"/>
    <w:rPr>
      <w:sz w:val="20"/>
      <w:szCs w:val="20"/>
    </w:rPr>
  </w:style>
  <w:style w:type="character" w:customStyle="1" w:styleId="TekstkomentaraChar">
    <w:name w:val="Tekst komentara Char"/>
    <w:basedOn w:val="Zadanifontodlomka"/>
    <w:link w:val="Tekstkomentara"/>
    <w:uiPriority w:val="99"/>
    <w:semiHidden/>
    <w:rsid w:val="00174407"/>
  </w:style>
  <w:style w:type="paragraph" w:styleId="Predmetkomentara">
    <w:name w:val="annotation subject"/>
    <w:basedOn w:val="Tekstkomentara"/>
    <w:next w:val="Tekstkomentara"/>
    <w:link w:val="PredmetkomentaraChar"/>
    <w:uiPriority w:val="99"/>
    <w:semiHidden/>
    <w:unhideWhenUsed/>
    <w:rsid w:val="00174407"/>
    <w:rPr>
      <w:b/>
      <w:bCs/>
    </w:rPr>
  </w:style>
  <w:style w:type="character" w:customStyle="1" w:styleId="PredmetkomentaraChar">
    <w:name w:val="Predmet komentara Char"/>
    <w:basedOn w:val="TekstkomentaraChar"/>
    <w:link w:val="Predmetkomentara"/>
    <w:uiPriority w:val="99"/>
    <w:semiHidden/>
    <w:rsid w:val="00174407"/>
    <w:rPr>
      <w:b/>
      <w:bCs/>
    </w:rPr>
  </w:style>
  <w:style w:type="paragraph" w:styleId="Opisslike">
    <w:name w:val="caption"/>
    <w:basedOn w:val="Normal"/>
    <w:next w:val="Normal"/>
    <w:unhideWhenUsed/>
    <w:qFormat/>
    <w:rsid w:val="001A0801"/>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8430">
      <w:bodyDiv w:val="1"/>
      <w:marLeft w:val="0"/>
      <w:marRight w:val="0"/>
      <w:marTop w:val="0"/>
      <w:marBottom w:val="0"/>
      <w:divBdr>
        <w:top w:val="none" w:sz="0" w:space="0" w:color="auto"/>
        <w:left w:val="none" w:sz="0" w:space="0" w:color="auto"/>
        <w:bottom w:val="none" w:sz="0" w:space="0" w:color="auto"/>
        <w:right w:val="none" w:sz="0" w:space="0" w:color="auto"/>
      </w:divBdr>
    </w:div>
    <w:div w:id="67461986">
      <w:bodyDiv w:val="1"/>
      <w:marLeft w:val="0"/>
      <w:marRight w:val="0"/>
      <w:marTop w:val="0"/>
      <w:marBottom w:val="0"/>
      <w:divBdr>
        <w:top w:val="none" w:sz="0" w:space="0" w:color="auto"/>
        <w:left w:val="none" w:sz="0" w:space="0" w:color="auto"/>
        <w:bottom w:val="none" w:sz="0" w:space="0" w:color="auto"/>
        <w:right w:val="none" w:sz="0" w:space="0" w:color="auto"/>
      </w:divBdr>
    </w:div>
    <w:div w:id="76905573">
      <w:bodyDiv w:val="1"/>
      <w:marLeft w:val="0"/>
      <w:marRight w:val="0"/>
      <w:marTop w:val="0"/>
      <w:marBottom w:val="0"/>
      <w:divBdr>
        <w:top w:val="none" w:sz="0" w:space="0" w:color="auto"/>
        <w:left w:val="none" w:sz="0" w:space="0" w:color="auto"/>
        <w:bottom w:val="none" w:sz="0" w:space="0" w:color="auto"/>
        <w:right w:val="none" w:sz="0" w:space="0" w:color="auto"/>
      </w:divBdr>
    </w:div>
    <w:div w:id="84114011">
      <w:bodyDiv w:val="1"/>
      <w:marLeft w:val="0"/>
      <w:marRight w:val="0"/>
      <w:marTop w:val="0"/>
      <w:marBottom w:val="0"/>
      <w:divBdr>
        <w:top w:val="none" w:sz="0" w:space="0" w:color="auto"/>
        <w:left w:val="none" w:sz="0" w:space="0" w:color="auto"/>
        <w:bottom w:val="none" w:sz="0" w:space="0" w:color="auto"/>
        <w:right w:val="none" w:sz="0" w:space="0" w:color="auto"/>
      </w:divBdr>
    </w:div>
    <w:div w:id="115568895">
      <w:bodyDiv w:val="1"/>
      <w:marLeft w:val="0"/>
      <w:marRight w:val="0"/>
      <w:marTop w:val="0"/>
      <w:marBottom w:val="0"/>
      <w:divBdr>
        <w:top w:val="none" w:sz="0" w:space="0" w:color="auto"/>
        <w:left w:val="none" w:sz="0" w:space="0" w:color="auto"/>
        <w:bottom w:val="none" w:sz="0" w:space="0" w:color="auto"/>
        <w:right w:val="none" w:sz="0" w:space="0" w:color="auto"/>
      </w:divBdr>
    </w:div>
    <w:div w:id="146671622">
      <w:bodyDiv w:val="1"/>
      <w:marLeft w:val="0"/>
      <w:marRight w:val="0"/>
      <w:marTop w:val="0"/>
      <w:marBottom w:val="0"/>
      <w:divBdr>
        <w:top w:val="none" w:sz="0" w:space="0" w:color="auto"/>
        <w:left w:val="none" w:sz="0" w:space="0" w:color="auto"/>
        <w:bottom w:val="none" w:sz="0" w:space="0" w:color="auto"/>
        <w:right w:val="none" w:sz="0" w:space="0" w:color="auto"/>
      </w:divBdr>
    </w:div>
    <w:div w:id="150801690">
      <w:bodyDiv w:val="1"/>
      <w:marLeft w:val="0"/>
      <w:marRight w:val="0"/>
      <w:marTop w:val="0"/>
      <w:marBottom w:val="0"/>
      <w:divBdr>
        <w:top w:val="none" w:sz="0" w:space="0" w:color="auto"/>
        <w:left w:val="none" w:sz="0" w:space="0" w:color="auto"/>
        <w:bottom w:val="none" w:sz="0" w:space="0" w:color="auto"/>
        <w:right w:val="none" w:sz="0" w:space="0" w:color="auto"/>
      </w:divBdr>
    </w:div>
    <w:div w:id="168181788">
      <w:bodyDiv w:val="1"/>
      <w:marLeft w:val="0"/>
      <w:marRight w:val="0"/>
      <w:marTop w:val="0"/>
      <w:marBottom w:val="0"/>
      <w:divBdr>
        <w:top w:val="none" w:sz="0" w:space="0" w:color="auto"/>
        <w:left w:val="none" w:sz="0" w:space="0" w:color="auto"/>
        <w:bottom w:val="none" w:sz="0" w:space="0" w:color="auto"/>
        <w:right w:val="none" w:sz="0" w:space="0" w:color="auto"/>
      </w:divBdr>
    </w:div>
    <w:div w:id="207574254">
      <w:bodyDiv w:val="1"/>
      <w:marLeft w:val="0"/>
      <w:marRight w:val="0"/>
      <w:marTop w:val="0"/>
      <w:marBottom w:val="0"/>
      <w:divBdr>
        <w:top w:val="none" w:sz="0" w:space="0" w:color="auto"/>
        <w:left w:val="none" w:sz="0" w:space="0" w:color="auto"/>
        <w:bottom w:val="none" w:sz="0" w:space="0" w:color="auto"/>
        <w:right w:val="none" w:sz="0" w:space="0" w:color="auto"/>
      </w:divBdr>
    </w:div>
    <w:div w:id="211311431">
      <w:bodyDiv w:val="1"/>
      <w:marLeft w:val="0"/>
      <w:marRight w:val="0"/>
      <w:marTop w:val="0"/>
      <w:marBottom w:val="0"/>
      <w:divBdr>
        <w:top w:val="none" w:sz="0" w:space="0" w:color="auto"/>
        <w:left w:val="none" w:sz="0" w:space="0" w:color="auto"/>
        <w:bottom w:val="none" w:sz="0" w:space="0" w:color="auto"/>
        <w:right w:val="none" w:sz="0" w:space="0" w:color="auto"/>
      </w:divBdr>
    </w:div>
    <w:div w:id="211885913">
      <w:bodyDiv w:val="1"/>
      <w:marLeft w:val="0"/>
      <w:marRight w:val="0"/>
      <w:marTop w:val="0"/>
      <w:marBottom w:val="0"/>
      <w:divBdr>
        <w:top w:val="none" w:sz="0" w:space="0" w:color="auto"/>
        <w:left w:val="none" w:sz="0" w:space="0" w:color="auto"/>
        <w:bottom w:val="none" w:sz="0" w:space="0" w:color="auto"/>
        <w:right w:val="none" w:sz="0" w:space="0" w:color="auto"/>
      </w:divBdr>
    </w:div>
    <w:div w:id="229998450">
      <w:bodyDiv w:val="1"/>
      <w:marLeft w:val="0"/>
      <w:marRight w:val="0"/>
      <w:marTop w:val="0"/>
      <w:marBottom w:val="0"/>
      <w:divBdr>
        <w:top w:val="none" w:sz="0" w:space="0" w:color="auto"/>
        <w:left w:val="none" w:sz="0" w:space="0" w:color="auto"/>
        <w:bottom w:val="none" w:sz="0" w:space="0" w:color="auto"/>
        <w:right w:val="none" w:sz="0" w:space="0" w:color="auto"/>
      </w:divBdr>
    </w:div>
    <w:div w:id="248271289">
      <w:bodyDiv w:val="1"/>
      <w:marLeft w:val="0"/>
      <w:marRight w:val="0"/>
      <w:marTop w:val="0"/>
      <w:marBottom w:val="0"/>
      <w:divBdr>
        <w:top w:val="none" w:sz="0" w:space="0" w:color="auto"/>
        <w:left w:val="none" w:sz="0" w:space="0" w:color="auto"/>
        <w:bottom w:val="none" w:sz="0" w:space="0" w:color="auto"/>
        <w:right w:val="none" w:sz="0" w:space="0" w:color="auto"/>
      </w:divBdr>
    </w:div>
    <w:div w:id="309021199">
      <w:bodyDiv w:val="1"/>
      <w:marLeft w:val="0"/>
      <w:marRight w:val="0"/>
      <w:marTop w:val="0"/>
      <w:marBottom w:val="0"/>
      <w:divBdr>
        <w:top w:val="none" w:sz="0" w:space="0" w:color="auto"/>
        <w:left w:val="none" w:sz="0" w:space="0" w:color="auto"/>
        <w:bottom w:val="none" w:sz="0" w:space="0" w:color="auto"/>
        <w:right w:val="none" w:sz="0" w:space="0" w:color="auto"/>
      </w:divBdr>
    </w:div>
    <w:div w:id="328873729">
      <w:marLeft w:val="0"/>
      <w:marRight w:val="0"/>
      <w:marTop w:val="0"/>
      <w:marBottom w:val="0"/>
      <w:divBdr>
        <w:top w:val="none" w:sz="0" w:space="0" w:color="auto"/>
        <w:left w:val="none" w:sz="0" w:space="0" w:color="auto"/>
        <w:bottom w:val="none" w:sz="0" w:space="0" w:color="auto"/>
        <w:right w:val="none" w:sz="0" w:space="0" w:color="auto"/>
      </w:divBdr>
      <w:divsChild>
        <w:div w:id="845948501">
          <w:marLeft w:val="0"/>
          <w:marRight w:val="0"/>
          <w:marTop w:val="0"/>
          <w:marBottom w:val="0"/>
          <w:divBdr>
            <w:top w:val="none" w:sz="0" w:space="0" w:color="auto"/>
            <w:left w:val="none" w:sz="0" w:space="0" w:color="auto"/>
            <w:bottom w:val="none" w:sz="0" w:space="0" w:color="auto"/>
            <w:right w:val="none" w:sz="0" w:space="0" w:color="auto"/>
          </w:divBdr>
          <w:divsChild>
            <w:div w:id="204953284">
              <w:marLeft w:val="0"/>
              <w:marRight w:val="0"/>
              <w:marTop w:val="0"/>
              <w:marBottom w:val="0"/>
              <w:divBdr>
                <w:top w:val="none" w:sz="0" w:space="0" w:color="auto"/>
                <w:left w:val="none" w:sz="0" w:space="0" w:color="auto"/>
                <w:bottom w:val="none" w:sz="0" w:space="0" w:color="auto"/>
                <w:right w:val="none" w:sz="0" w:space="0" w:color="auto"/>
              </w:divBdr>
              <w:divsChild>
                <w:div w:id="19167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592688">
      <w:bodyDiv w:val="1"/>
      <w:marLeft w:val="0"/>
      <w:marRight w:val="0"/>
      <w:marTop w:val="0"/>
      <w:marBottom w:val="0"/>
      <w:divBdr>
        <w:top w:val="none" w:sz="0" w:space="0" w:color="auto"/>
        <w:left w:val="none" w:sz="0" w:space="0" w:color="auto"/>
        <w:bottom w:val="none" w:sz="0" w:space="0" w:color="auto"/>
        <w:right w:val="none" w:sz="0" w:space="0" w:color="auto"/>
      </w:divBdr>
    </w:div>
    <w:div w:id="402072809">
      <w:bodyDiv w:val="1"/>
      <w:marLeft w:val="0"/>
      <w:marRight w:val="0"/>
      <w:marTop w:val="0"/>
      <w:marBottom w:val="0"/>
      <w:divBdr>
        <w:top w:val="none" w:sz="0" w:space="0" w:color="auto"/>
        <w:left w:val="none" w:sz="0" w:space="0" w:color="auto"/>
        <w:bottom w:val="none" w:sz="0" w:space="0" w:color="auto"/>
        <w:right w:val="none" w:sz="0" w:space="0" w:color="auto"/>
      </w:divBdr>
    </w:div>
    <w:div w:id="439833715">
      <w:bodyDiv w:val="1"/>
      <w:marLeft w:val="0"/>
      <w:marRight w:val="0"/>
      <w:marTop w:val="0"/>
      <w:marBottom w:val="0"/>
      <w:divBdr>
        <w:top w:val="none" w:sz="0" w:space="0" w:color="auto"/>
        <w:left w:val="none" w:sz="0" w:space="0" w:color="auto"/>
        <w:bottom w:val="none" w:sz="0" w:space="0" w:color="auto"/>
        <w:right w:val="none" w:sz="0" w:space="0" w:color="auto"/>
      </w:divBdr>
    </w:div>
    <w:div w:id="445123921">
      <w:bodyDiv w:val="1"/>
      <w:marLeft w:val="0"/>
      <w:marRight w:val="0"/>
      <w:marTop w:val="0"/>
      <w:marBottom w:val="0"/>
      <w:divBdr>
        <w:top w:val="none" w:sz="0" w:space="0" w:color="auto"/>
        <w:left w:val="none" w:sz="0" w:space="0" w:color="auto"/>
        <w:bottom w:val="none" w:sz="0" w:space="0" w:color="auto"/>
        <w:right w:val="none" w:sz="0" w:space="0" w:color="auto"/>
      </w:divBdr>
    </w:div>
    <w:div w:id="464003850">
      <w:bodyDiv w:val="1"/>
      <w:marLeft w:val="0"/>
      <w:marRight w:val="0"/>
      <w:marTop w:val="0"/>
      <w:marBottom w:val="0"/>
      <w:divBdr>
        <w:top w:val="none" w:sz="0" w:space="0" w:color="auto"/>
        <w:left w:val="none" w:sz="0" w:space="0" w:color="auto"/>
        <w:bottom w:val="none" w:sz="0" w:space="0" w:color="auto"/>
        <w:right w:val="none" w:sz="0" w:space="0" w:color="auto"/>
      </w:divBdr>
    </w:div>
    <w:div w:id="486630642">
      <w:bodyDiv w:val="1"/>
      <w:marLeft w:val="0"/>
      <w:marRight w:val="0"/>
      <w:marTop w:val="0"/>
      <w:marBottom w:val="0"/>
      <w:divBdr>
        <w:top w:val="none" w:sz="0" w:space="0" w:color="auto"/>
        <w:left w:val="none" w:sz="0" w:space="0" w:color="auto"/>
        <w:bottom w:val="none" w:sz="0" w:space="0" w:color="auto"/>
        <w:right w:val="none" w:sz="0" w:space="0" w:color="auto"/>
      </w:divBdr>
    </w:div>
    <w:div w:id="508639865">
      <w:bodyDiv w:val="1"/>
      <w:marLeft w:val="0"/>
      <w:marRight w:val="0"/>
      <w:marTop w:val="0"/>
      <w:marBottom w:val="0"/>
      <w:divBdr>
        <w:top w:val="none" w:sz="0" w:space="0" w:color="auto"/>
        <w:left w:val="none" w:sz="0" w:space="0" w:color="auto"/>
        <w:bottom w:val="none" w:sz="0" w:space="0" w:color="auto"/>
        <w:right w:val="none" w:sz="0" w:space="0" w:color="auto"/>
      </w:divBdr>
    </w:div>
    <w:div w:id="536090739">
      <w:bodyDiv w:val="1"/>
      <w:marLeft w:val="0"/>
      <w:marRight w:val="0"/>
      <w:marTop w:val="0"/>
      <w:marBottom w:val="0"/>
      <w:divBdr>
        <w:top w:val="none" w:sz="0" w:space="0" w:color="auto"/>
        <w:left w:val="none" w:sz="0" w:space="0" w:color="auto"/>
        <w:bottom w:val="none" w:sz="0" w:space="0" w:color="auto"/>
        <w:right w:val="none" w:sz="0" w:space="0" w:color="auto"/>
      </w:divBdr>
    </w:div>
    <w:div w:id="538006721">
      <w:bodyDiv w:val="1"/>
      <w:marLeft w:val="0"/>
      <w:marRight w:val="0"/>
      <w:marTop w:val="0"/>
      <w:marBottom w:val="0"/>
      <w:divBdr>
        <w:top w:val="none" w:sz="0" w:space="0" w:color="auto"/>
        <w:left w:val="none" w:sz="0" w:space="0" w:color="auto"/>
        <w:bottom w:val="none" w:sz="0" w:space="0" w:color="auto"/>
        <w:right w:val="none" w:sz="0" w:space="0" w:color="auto"/>
      </w:divBdr>
    </w:div>
    <w:div w:id="550189740">
      <w:bodyDiv w:val="1"/>
      <w:marLeft w:val="0"/>
      <w:marRight w:val="0"/>
      <w:marTop w:val="0"/>
      <w:marBottom w:val="0"/>
      <w:divBdr>
        <w:top w:val="none" w:sz="0" w:space="0" w:color="auto"/>
        <w:left w:val="none" w:sz="0" w:space="0" w:color="auto"/>
        <w:bottom w:val="none" w:sz="0" w:space="0" w:color="auto"/>
        <w:right w:val="none" w:sz="0" w:space="0" w:color="auto"/>
      </w:divBdr>
    </w:div>
    <w:div w:id="552892981">
      <w:bodyDiv w:val="1"/>
      <w:marLeft w:val="0"/>
      <w:marRight w:val="0"/>
      <w:marTop w:val="0"/>
      <w:marBottom w:val="0"/>
      <w:divBdr>
        <w:top w:val="none" w:sz="0" w:space="0" w:color="auto"/>
        <w:left w:val="none" w:sz="0" w:space="0" w:color="auto"/>
        <w:bottom w:val="none" w:sz="0" w:space="0" w:color="auto"/>
        <w:right w:val="none" w:sz="0" w:space="0" w:color="auto"/>
      </w:divBdr>
      <w:divsChild>
        <w:div w:id="1457719935">
          <w:marLeft w:val="0"/>
          <w:marRight w:val="0"/>
          <w:marTop w:val="0"/>
          <w:marBottom w:val="0"/>
          <w:divBdr>
            <w:top w:val="none" w:sz="0" w:space="0" w:color="auto"/>
            <w:left w:val="none" w:sz="0" w:space="0" w:color="auto"/>
            <w:bottom w:val="none" w:sz="0" w:space="0" w:color="auto"/>
            <w:right w:val="none" w:sz="0" w:space="0" w:color="auto"/>
          </w:divBdr>
        </w:div>
      </w:divsChild>
    </w:div>
    <w:div w:id="566576163">
      <w:bodyDiv w:val="1"/>
      <w:marLeft w:val="0"/>
      <w:marRight w:val="0"/>
      <w:marTop w:val="0"/>
      <w:marBottom w:val="0"/>
      <w:divBdr>
        <w:top w:val="none" w:sz="0" w:space="0" w:color="auto"/>
        <w:left w:val="none" w:sz="0" w:space="0" w:color="auto"/>
        <w:bottom w:val="none" w:sz="0" w:space="0" w:color="auto"/>
        <w:right w:val="none" w:sz="0" w:space="0" w:color="auto"/>
      </w:divBdr>
    </w:div>
    <w:div w:id="587421959">
      <w:bodyDiv w:val="1"/>
      <w:marLeft w:val="0"/>
      <w:marRight w:val="0"/>
      <w:marTop w:val="0"/>
      <w:marBottom w:val="0"/>
      <w:divBdr>
        <w:top w:val="none" w:sz="0" w:space="0" w:color="auto"/>
        <w:left w:val="none" w:sz="0" w:space="0" w:color="auto"/>
        <w:bottom w:val="none" w:sz="0" w:space="0" w:color="auto"/>
        <w:right w:val="none" w:sz="0" w:space="0" w:color="auto"/>
      </w:divBdr>
    </w:div>
    <w:div w:id="726412175">
      <w:bodyDiv w:val="1"/>
      <w:marLeft w:val="0"/>
      <w:marRight w:val="0"/>
      <w:marTop w:val="0"/>
      <w:marBottom w:val="0"/>
      <w:divBdr>
        <w:top w:val="none" w:sz="0" w:space="0" w:color="auto"/>
        <w:left w:val="none" w:sz="0" w:space="0" w:color="auto"/>
        <w:bottom w:val="none" w:sz="0" w:space="0" w:color="auto"/>
        <w:right w:val="none" w:sz="0" w:space="0" w:color="auto"/>
      </w:divBdr>
    </w:div>
    <w:div w:id="752430598">
      <w:bodyDiv w:val="1"/>
      <w:marLeft w:val="0"/>
      <w:marRight w:val="0"/>
      <w:marTop w:val="0"/>
      <w:marBottom w:val="0"/>
      <w:divBdr>
        <w:top w:val="none" w:sz="0" w:space="0" w:color="auto"/>
        <w:left w:val="none" w:sz="0" w:space="0" w:color="auto"/>
        <w:bottom w:val="none" w:sz="0" w:space="0" w:color="auto"/>
        <w:right w:val="none" w:sz="0" w:space="0" w:color="auto"/>
      </w:divBdr>
    </w:div>
    <w:div w:id="764107636">
      <w:bodyDiv w:val="1"/>
      <w:marLeft w:val="0"/>
      <w:marRight w:val="0"/>
      <w:marTop w:val="0"/>
      <w:marBottom w:val="0"/>
      <w:divBdr>
        <w:top w:val="none" w:sz="0" w:space="0" w:color="auto"/>
        <w:left w:val="none" w:sz="0" w:space="0" w:color="auto"/>
        <w:bottom w:val="none" w:sz="0" w:space="0" w:color="auto"/>
        <w:right w:val="none" w:sz="0" w:space="0" w:color="auto"/>
      </w:divBdr>
      <w:divsChild>
        <w:div w:id="2006281779">
          <w:marLeft w:val="0"/>
          <w:marRight w:val="0"/>
          <w:marTop w:val="0"/>
          <w:marBottom w:val="0"/>
          <w:divBdr>
            <w:top w:val="none" w:sz="0" w:space="0" w:color="auto"/>
            <w:left w:val="none" w:sz="0" w:space="0" w:color="auto"/>
            <w:bottom w:val="none" w:sz="0" w:space="0" w:color="auto"/>
            <w:right w:val="none" w:sz="0" w:space="0" w:color="auto"/>
          </w:divBdr>
        </w:div>
      </w:divsChild>
    </w:div>
    <w:div w:id="839539577">
      <w:bodyDiv w:val="1"/>
      <w:marLeft w:val="0"/>
      <w:marRight w:val="0"/>
      <w:marTop w:val="0"/>
      <w:marBottom w:val="0"/>
      <w:divBdr>
        <w:top w:val="none" w:sz="0" w:space="0" w:color="auto"/>
        <w:left w:val="none" w:sz="0" w:space="0" w:color="auto"/>
        <w:bottom w:val="none" w:sz="0" w:space="0" w:color="auto"/>
        <w:right w:val="none" w:sz="0" w:space="0" w:color="auto"/>
      </w:divBdr>
      <w:divsChild>
        <w:div w:id="1442728509">
          <w:marLeft w:val="0"/>
          <w:marRight w:val="0"/>
          <w:marTop w:val="0"/>
          <w:marBottom w:val="0"/>
          <w:divBdr>
            <w:top w:val="none" w:sz="0" w:space="0" w:color="auto"/>
            <w:left w:val="none" w:sz="0" w:space="0" w:color="auto"/>
            <w:bottom w:val="none" w:sz="0" w:space="0" w:color="auto"/>
            <w:right w:val="none" w:sz="0" w:space="0" w:color="auto"/>
          </w:divBdr>
        </w:div>
      </w:divsChild>
    </w:div>
    <w:div w:id="859273917">
      <w:bodyDiv w:val="1"/>
      <w:marLeft w:val="0"/>
      <w:marRight w:val="0"/>
      <w:marTop w:val="0"/>
      <w:marBottom w:val="0"/>
      <w:divBdr>
        <w:top w:val="none" w:sz="0" w:space="0" w:color="auto"/>
        <w:left w:val="none" w:sz="0" w:space="0" w:color="auto"/>
        <w:bottom w:val="none" w:sz="0" w:space="0" w:color="auto"/>
        <w:right w:val="none" w:sz="0" w:space="0" w:color="auto"/>
      </w:divBdr>
    </w:div>
    <w:div w:id="884874947">
      <w:bodyDiv w:val="1"/>
      <w:marLeft w:val="0"/>
      <w:marRight w:val="0"/>
      <w:marTop w:val="0"/>
      <w:marBottom w:val="0"/>
      <w:divBdr>
        <w:top w:val="none" w:sz="0" w:space="0" w:color="auto"/>
        <w:left w:val="none" w:sz="0" w:space="0" w:color="auto"/>
        <w:bottom w:val="none" w:sz="0" w:space="0" w:color="auto"/>
        <w:right w:val="none" w:sz="0" w:space="0" w:color="auto"/>
      </w:divBdr>
    </w:div>
    <w:div w:id="895354574">
      <w:bodyDiv w:val="1"/>
      <w:marLeft w:val="0"/>
      <w:marRight w:val="0"/>
      <w:marTop w:val="0"/>
      <w:marBottom w:val="0"/>
      <w:divBdr>
        <w:top w:val="none" w:sz="0" w:space="0" w:color="auto"/>
        <w:left w:val="none" w:sz="0" w:space="0" w:color="auto"/>
        <w:bottom w:val="none" w:sz="0" w:space="0" w:color="auto"/>
        <w:right w:val="none" w:sz="0" w:space="0" w:color="auto"/>
      </w:divBdr>
    </w:div>
    <w:div w:id="897590887">
      <w:bodyDiv w:val="1"/>
      <w:marLeft w:val="0"/>
      <w:marRight w:val="0"/>
      <w:marTop w:val="0"/>
      <w:marBottom w:val="0"/>
      <w:divBdr>
        <w:top w:val="none" w:sz="0" w:space="0" w:color="auto"/>
        <w:left w:val="none" w:sz="0" w:space="0" w:color="auto"/>
        <w:bottom w:val="none" w:sz="0" w:space="0" w:color="auto"/>
        <w:right w:val="none" w:sz="0" w:space="0" w:color="auto"/>
      </w:divBdr>
    </w:div>
    <w:div w:id="897782737">
      <w:bodyDiv w:val="1"/>
      <w:marLeft w:val="0"/>
      <w:marRight w:val="0"/>
      <w:marTop w:val="0"/>
      <w:marBottom w:val="0"/>
      <w:divBdr>
        <w:top w:val="none" w:sz="0" w:space="0" w:color="auto"/>
        <w:left w:val="none" w:sz="0" w:space="0" w:color="auto"/>
        <w:bottom w:val="none" w:sz="0" w:space="0" w:color="auto"/>
        <w:right w:val="none" w:sz="0" w:space="0" w:color="auto"/>
      </w:divBdr>
      <w:divsChild>
        <w:div w:id="1702317526">
          <w:marLeft w:val="0"/>
          <w:marRight w:val="0"/>
          <w:marTop w:val="0"/>
          <w:marBottom w:val="0"/>
          <w:divBdr>
            <w:top w:val="none" w:sz="0" w:space="0" w:color="auto"/>
            <w:left w:val="none" w:sz="0" w:space="0" w:color="auto"/>
            <w:bottom w:val="none" w:sz="0" w:space="0" w:color="auto"/>
            <w:right w:val="none" w:sz="0" w:space="0" w:color="auto"/>
          </w:divBdr>
          <w:divsChild>
            <w:div w:id="1780224718">
              <w:marLeft w:val="0"/>
              <w:marRight w:val="0"/>
              <w:marTop w:val="0"/>
              <w:marBottom w:val="0"/>
              <w:divBdr>
                <w:top w:val="none" w:sz="0" w:space="0" w:color="auto"/>
                <w:left w:val="none" w:sz="0" w:space="0" w:color="auto"/>
                <w:bottom w:val="none" w:sz="0" w:space="0" w:color="auto"/>
                <w:right w:val="none" w:sz="0" w:space="0" w:color="auto"/>
              </w:divBdr>
              <w:divsChild>
                <w:div w:id="1288581093">
                  <w:marLeft w:val="0"/>
                  <w:marRight w:val="0"/>
                  <w:marTop w:val="0"/>
                  <w:marBottom w:val="0"/>
                  <w:divBdr>
                    <w:top w:val="none" w:sz="0" w:space="0" w:color="auto"/>
                    <w:left w:val="none" w:sz="0" w:space="0" w:color="auto"/>
                    <w:bottom w:val="none" w:sz="0" w:space="0" w:color="auto"/>
                    <w:right w:val="none" w:sz="0" w:space="0" w:color="auto"/>
                  </w:divBdr>
                  <w:divsChild>
                    <w:div w:id="603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482114">
      <w:bodyDiv w:val="1"/>
      <w:marLeft w:val="0"/>
      <w:marRight w:val="0"/>
      <w:marTop w:val="0"/>
      <w:marBottom w:val="0"/>
      <w:divBdr>
        <w:top w:val="none" w:sz="0" w:space="0" w:color="auto"/>
        <w:left w:val="none" w:sz="0" w:space="0" w:color="auto"/>
        <w:bottom w:val="none" w:sz="0" w:space="0" w:color="auto"/>
        <w:right w:val="none" w:sz="0" w:space="0" w:color="auto"/>
      </w:divBdr>
    </w:div>
    <w:div w:id="959725138">
      <w:bodyDiv w:val="1"/>
      <w:marLeft w:val="0"/>
      <w:marRight w:val="0"/>
      <w:marTop w:val="0"/>
      <w:marBottom w:val="0"/>
      <w:divBdr>
        <w:top w:val="none" w:sz="0" w:space="0" w:color="auto"/>
        <w:left w:val="none" w:sz="0" w:space="0" w:color="auto"/>
        <w:bottom w:val="none" w:sz="0" w:space="0" w:color="auto"/>
        <w:right w:val="none" w:sz="0" w:space="0" w:color="auto"/>
      </w:divBdr>
    </w:div>
    <w:div w:id="961611065">
      <w:bodyDiv w:val="1"/>
      <w:marLeft w:val="0"/>
      <w:marRight w:val="0"/>
      <w:marTop w:val="0"/>
      <w:marBottom w:val="0"/>
      <w:divBdr>
        <w:top w:val="none" w:sz="0" w:space="0" w:color="auto"/>
        <w:left w:val="none" w:sz="0" w:space="0" w:color="auto"/>
        <w:bottom w:val="none" w:sz="0" w:space="0" w:color="auto"/>
        <w:right w:val="none" w:sz="0" w:space="0" w:color="auto"/>
      </w:divBdr>
    </w:div>
    <w:div w:id="1042751133">
      <w:bodyDiv w:val="1"/>
      <w:marLeft w:val="0"/>
      <w:marRight w:val="0"/>
      <w:marTop w:val="0"/>
      <w:marBottom w:val="0"/>
      <w:divBdr>
        <w:top w:val="none" w:sz="0" w:space="0" w:color="auto"/>
        <w:left w:val="none" w:sz="0" w:space="0" w:color="auto"/>
        <w:bottom w:val="none" w:sz="0" w:space="0" w:color="auto"/>
        <w:right w:val="none" w:sz="0" w:space="0" w:color="auto"/>
      </w:divBdr>
    </w:div>
    <w:div w:id="1062605396">
      <w:bodyDiv w:val="1"/>
      <w:marLeft w:val="0"/>
      <w:marRight w:val="0"/>
      <w:marTop w:val="0"/>
      <w:marBottom w:val="0"/>
      <w:divBdr>
        <w:top w:val="none" w:sz="0" w:space="0" w:color="auto"/>
        <w:left w:val="none" w:sz="0" w:space="0" w:color="auto"/>
        <w:bottom w:val="none" w:sz="0" w:space="0" w:color="auto"/>
        <w:right w:val="none" w:sz="0" w:space="0" w:color="auto"/>
      </w:divBdr>
    </w:div>
    <w:div w:id="1108232993">
      <w:bodyDiv w:val="1"/>
      <w:marLeft w:val="0"/>
      <w:marRight w:val="0"/>
      <w:marTop w:val="0"/>
      <w:marBottom w:val="0"/>
      <w:divBdr>
        <w:top w:val="none" w:sz="0" w:space="0" w:color="auto"/>
        <w:left w:val="none" w:sz="0" w:space="0" w:color="auto"/>
        <w:bottom w:val="none" w:sz="0" w:space="0" w:color="auto"/>
        <w:right w:val="none" w:sz="0" w:space="0" w:color="auto"/>
      </w:divBdr>
    </w:div>
    <w:div w:id="1143622315">
      <w:bodyDiv w:val="1"/>
      <w:marLeft w:val="0"/>
      <w:marRight w:val="0"/>
      <w:marTop w:val="0"/>
      <w:marBottom w:val="0"/>
      <w:divBdr>
        <w:top w:val="none" w:sz="0" w:space="0" w:color="auto"/>
        <w:left w:val="none" w:sz="0" w:space="0" w:color="auto"/>
        <w:bottom w:val="none" w:sz="0" w:space="0" w:color="auto"/>
        <w:right w:val="none" w:sz="0" w:space="0" w:color="auto"/>
      </w:divBdr>
    </w:div>
    <w:div w:id="1177037614">
      <w:bodyDiv w:val="1"/>
      <w:marLeft w:val="0"/>
      <w:marRight w:val="0"/>
      <w:marTop w:val="0"/>
      <w:marBottom w:val="0"/>
      <w:divBdr>
        <w:top w:val="none" w:sz="0" w:space="0" w:color="auto"/>
        <w:left w:val="none" w:sz="0" w:space="0" w:color="auto"/>
        <w:bottom w:val="none" w:sz="0" w:space="0" w:color="auto"/>
        <w:right w:val="none" w:sz="0" w:space="0" w:color="auto"/>
      </w:divBdr>
    </w:div>
    <w:div w:id="1208832641">
      <w:bodyDiv w:val="1"/>
      <w:marLeft w:val="0"/>
      <w:marRight w:val="0"/>
      <w:marTop w:val="0"/>
      <w:marBottom w:val="0"/>
      <w:divBdr>
        <w:top w:val="none" w:sz="0" w:space="0" w:color="auto"/>
        <w:left w:val="none" w:sz="0" w:space="0" w:color="auto"/>
        <w:bottom w:val="none" w:sz="0" w:space="0" w:color="auto"/>
        <w:right w:val="none" w:sz="0" w:space="0" w:color="auto"/>
      </w:divBdr>
    </w:div>
    <w:div w:id="1229727840">
      <w:marLeft w:val="0"/>
      <w:marRight w:val="0"/>
      <w:marTop w:val="0"/>
      <w:marBottom w:val="0"/>
      <w:divBdr>
        <w:top w:val="none" w:sz="0" w:space="0" w:color="auto"/>
        <w:left w:val="none" w:sz="0" w:space="0" w:color="auto"/>
        <w:bottom w:val="none" w:sz="0" w:space="0" w:color="auto"/>
        <w:right w:val="none" w:sz="0" w:space="0" w:color="auto"/>
      </w:divBdr>
      <w:divsChild>
        <w:div w:id="2030712230">
          <w:marLeft w:val="0"/>
          <w:marRight w:val="0"/>
          <w:marTop w:val="0"/>
          <w:marBottom w:val="0"/>
          <w:divBdr>
            <w:top w:val="none" w:sz="0" w:space="0" w:color="auto"/>
            <w:left w:val="none" w:sz="0" w:space="0" w:color="auto"/>
            <w:bottom w:val="none" w:sz="0" w:space="0" w:color="auto"/>
            <w:right w:val="none" w:sz="0" w:space="0" w:color="auto"/>
          </w:divBdr>
          <w:divsChild>
            <w:div w:id="1773168086">
              <w:marLeft w:val="0"/>
              <w:marRight w:val="0"/>
              <w:marTop w:val="0"/>
              <w:marBottom w:val="0"/>
              <w:divBdr>
                <w:top w:val="none" w:sz="0" w:space="0" w:color="auto"/>
                <w:left w:val="none" w:sz="0" w:space="0" w:color="auto"/>
                <w:bottom w:val="none" w:sz="0" w:space="0" w:color="auto"/>
                <w:right w:val="none" w:sz="0" w:space="0" w:color="auto"/>
              </w:divBdr>
              <w:divsChild>
                <w:div w:id="6904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129097">
      <w:bodyDiv w:val="1"/>
      <w:marLeft w:val="0"/>
      <w:marRight w:val="0"/>
      <w:marTop w:val="0"/>
      <w:marBottom w:val="0"/>
      <w:divBdr>
        <w:top w:val="none" w:sz="0" w:space="0" w:color="auto"/>
        <w:left w:val="none" w:sz="0" w:space="0" w:color="auto"/>
        <w:bottom w:val="none" w:sz="0" w:space="0" w:color="auto"/>
        <w:right w:val="none" w:sz="0" w:space="0" w:color="auto"/>
      </w:divBdr>
    </w:div>
    <w:div w:id="1273511590">
      <w:bodyDiv w:val="1"/>
      <w:marLeft w:val="0"/>
      <w:marRight w:val="0"/>
      <w:marTop w:val="0"/>
      <w:marBottom w:val="0"/>
      <w:divBdr>
        <w:top w:val="none" w:sz="0" w:space="0" w:color="auto"/>
        <w:left w:val="none" w:sz="0" w:space="0" w:color="auto"/>
        <w:bottom w:val="none" w:sz="0" w:space="0" w:color="auto"/>
        <w:right w:val="none" w:sz="0" w:space="0" w:color="auto"/>
      </w:divBdr>
    </w:div>
    <w:div w:id="1285119648">
      <w:marLeft w:val="0"/>
      <w:marRight w:val="0"/>
      <w:marTop w:val="0"/>
      <w:marBottom w:val="0"/>
      <w:divBdr>
        <w:top w:val="none" w:sz="0" w:space="0" w:color="auto"/>
        <w:left w:val="none" w:sz="0" w:space="0" w:color="auto"/>
        <w:bottom w:val="none" w:sz="0" w:space="0" w:color="auto"/>
        <w:right w:val="none" w:sz="0" w:space="0" w:color="auto"/>
      </w:divBdr>
      <w:divsChild>
        <w:div w:id="1942368999">
          <w:marLeft w:val="0"/>
          <w:marRight w:val="0"/>
          <w:marTop w:val="0"/>
          <w:marBottom w:val="0"/>
          <w:divBdr>
            <w:top w:val="none" w:sz="0" w:space="0" w:color="auto"/>
            <w:left w:val="none" w:sz="0" w:space="0" w:color="auto"/>
            <w:bottom w:val="none" w:sz="0" w:space="0" w:color="auto"/>
            <w:right w:val="none" w:sz="0" w:space="0" w:color="auto"/>
          </w:divBdr>
          <w:divsChild>
            <w:div w:id="591012906">
              <w:marLeft w:val="0"/>
              <w:marRight w:val="0"/>
              <w:marTop w:val="0"/>
              <w:marBottom w:val="0"/>
              <w:divBdr>
                <w:top w:val="none" w:sz="0" w:space="0" w:color="auto"/>
                <w:left w:val="none" w:sz="0" w:space="0" w:color="auto"/>
                <w:bottom w:val="none" w:sz="0" w:space="0" w:color="auto"/>
                <w:right w:val="none" w:sz="0" w:space="0" w:color="auto"/>
              </w:divBdr>
              <w:divsChild>
                <w:div w:id="1950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6185">
      <w:bodyDiv w:val="1"/>
      <w:marLeft w:val="0"/>
      <w:marRight w:val="0"/>
      <w:marTop w:val="0"/>
      <w:marBottom w:val="0"/>
      <w:divBdr>
        <w:top w:val="none" w:sz="0" w:space="0" w:color="auto"/>
        <w:left w:val="none" w:sz="0" w:space="0" w:color="auto"/>
        <w:bottom w:val="none" w:sz="0" w:space="0" w:color="auto"/>
        <w:right w:val="none" w:sz="0" w:space="0" w:color="auto"/>
      </w:divBdr>
    </w:div>
    <w:div w:id="1311011911">
      <w:bodyDiv w:val="1"/>
      <w:marLeft w:val="0"/>
      <w:marRight w:val="0"/>
      <w:marTop w:val="0"/>
      <w:marBottom w:val="0"/>
      <w:divBdr>
        <w:top w:val="none" w:sz="0" w:space="0" w:color="auto"/>
        <w:left w:val="none" w:sz="0" w:space="0" w:color="auto"/>
        <w:bottom w:val="none" w:sz="0" w:space="0" w:color="auto"/>
        <w:right w:val="none" w:sz="0" w:space="0" w:color="auto"/>
      </w:divBdr>
    </w:div>
    <w:div w:id="1340280487">
      <w:bodyDiv w:val="1"/>
      <w:marLeft w:val="0"/>
      <w:marRight w:val="0"/>
      <w:marTop w:val="0"/>
      <w:marBottom w:val="0"/>
      <w:divBdr>
        <w:top w:val="none" w:sz="0" w:space="0" w:color="auto"/>
        <w:left w:val="none" w:sz="0" w:space="0" w:color="auto"/>
        <w:bottom w:val="none" w:sz="0" w:space="0" w:color="auto"/>
        <w:right w:val="none" w:sz="0" w:space="0" w:color="auto"/>
      </w:divBdr>
    </w:div>
    <w:div w:id="1408461212">
      <w:bodyDiv w:val="1"/>
      <w:marLeft w:val="0"/>
      <w:marRight w:val="0"/>
      <w:marTop w:val="0"/>
      <w:marBottom w:val="0"/>
      <w:divBdr>
        <w:top w:val="none" w:sz="0" w:space="0" w:color="auto"/>
        <w:left w:val="none" w:sz="0" w:space="0" w:color="auto"/>
        <w:bottom w:val="none" w:sz="0" w:space="0" w:color="auto"/>
        <w:right w:val="none" w:sz="0" w:space="0" w:color="auto"/>
      </w:divBdr>
    </w:div>
    <w:div w:id="1409306563">
      <w:bodyDiv w:val="1"/>
      <w:marLeft w:val="0"/>
      <w:marRight w:val="0"/>
      <w:marTop w:val="0"/>
      <w:marBottom w:val="0"/>
      <w:divBdr>
        <w:top w:val="none" w:sz="0" w:space="0" w:color="auto"/>
        <w:left w:val="none" w:sz="0" w:space="0" w:color="auto"/>
        <w:bottom w:val="none" w:sz="0" w:space="0" w:color="auto"/>
        <w:right w:val="none" w:sz="0" w:space="0" w:color="auto"/>
      </w:divBdr>
    </w:div>
    <w:div w:id="1426733143">
      <w:marLeft w:val="0"/>
      <w:marRight w:val="0"/>
      <w:marTop w:val="0"/>
      <w:marBottom w:val="0"/>
      <w:divBdr>
        <w:top w:val="none" w:sz="0" w:space="0" w:color="auto"/>
        <w:left w:val="none" w:sz="0" w:space="0" w:color="auto"/>
        <w:bottom w:val="none" w:sz="0" w:space="0" w:color="auto"/>
        <w:right w:val="none" w:sz="0" w:space="0" w:color="auto"/>
      </w:divBdr>
      <w:divsChild>
        <w:div w:id="684207102">
          <w:marLeft w:val="0"/>
          <w:marRight w:val="0"/>
          <w:marTop w:val="0"/>
          <w:marBottom w:val="0"/>
          <w:divBdr>
            <w:top w:val="none" w:sz="0" w:space="0" w:color="auto"/>
            <w:left w:val="none" w:sz="0" w:space="0" w:color="auto"/>
            <w:bottom w:val="none" w:sz="0" w:space="0" w:color="auto"/>
            <w:right w:val="none" w:sz="0" w:space="0" w:color="auto"/>
          </w:divBdr>
          <w:divsChild>
            <w:div w:id="186320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14905">
      <w:bodyDiv w:val="1"/>
      <w:marLeft w:val="0"/>
      <w:marRight w:val="0"/>
      <w:marTop w:val="0"/>
      <w:marBottom w:val="0"/>
      <w:divBdr>
        <w:top w:val="none" w:sz="0" w:space="0" w:color="auto"/>
        <w:left w:val="none" w:sz="0" w:space="0" w:color="auto"/>
        <w:bottom w:val="none" w:sz="0" w:space="0" w:color="auto"/>
        <w:right w:val="none" w:sz="0" w:space="0" w:color="auto"/>
      </w:divBdr>
    </w:div>
    <w:div w:id="1459911918">
      <w:bodyDiv w:val="1"/>
      <w:marLeft w:val="0"/>
      <w:marRight w:val="0"/>
      <w:marTop w:val="0"/>
      <w:marBottom w:val="0"/>
      <w:divBdr>
        <w:top w:val="none" w:sz="0" w:space="0" w:color="auto"/>
        <w:left w:val="none" w:sz="0" w:space="0" w:color="auto"/>
        <w:bottom w:val="none" w:sz="0" w:space="0" w:color="auto"/>
        <w:right w:val="none" w:sz="0" w:space="0" w:color="auto"/>
      </w:divBdr>
    </w:div>
    <w:div w:id="1460345874">
      <w:bodyDiv w:val="1"/>
      <w:marLeft w:val="0"/>
      <w:marRight w:val="0"/>
      <w:marTop w:val="0"/>
      <w:marBottom w:val="0"/>
      <w:divBdr>
        <w:top w:val="none" w:sz="0" w:space="0" w:color="auto"/>
        <w:left w:val="none" w:sz="0" w:space="0" w:color="auto"/>
        <w:bottom w:val="none" w:sz="0" w:space="0" w:color="auto"/>
        <w:right w:val="none" w:sz="0" w:space="0" w:color="auto"/>
      </w:divBdr>
      <w:divsChild>
        <w:div w:id="1631548035">
          <w:marLeft w:val="0"/>
          <w:marRight w:val="0"/>
          <w:marTop w:val="0"/>
          <w:marBottom w:val="0"/>
          <w:divBdr>
            <w:top w:val="none" w:sz="0" w:space="0" w:color="auto"/>
            <w:left w:val="none" w:sz="0" w:space="0" w:color="auto"/>
            <w:bottom w:val="none" w:sz="0" w:space="0" w:color="auto"/>
            <w:right w:val="none" w:sz="0" w:space="0" w:color="auto"/>
          </w:divBdr>
        </w:div>
      </w:divsChild>
    </w:div>
    <w:div w:id="1501389217">
      <w:bodyDiv w:val="1"/>
      <w:marLeft w:val="0"/>
      <w:marRight w:val="0"/>
      <w:marTop w:val="0"/>
      <w:marBottom w:val="0"/>
      <w:divBdr>
        <w:top w:val="none" w:sz="0" w:space="0" w:color="auto"/>
        <w:left w:val="none" w:sz="0" w:space="0" w:color="auto"/>
        <w:bottom w:val="none" w:sz="0" w:space="0" w:color="auto"/>
        <w:right w:val="none" w:sz="0" w:space="0" w:color="auto"/>
      </w:divBdr>
    </w:div>
    <w:div w:id="1544365206">
      <w:bodyDiv w:val="1"/>
      <w:marLeft w:val="0"/>
      <w:marRight w:val="0"/>
      <w:marTop w:val="0"/>
      <w:marBottom w:val="0"/>
      <w:divBdr>
        <w:top w:val="none" w:sz="0" w:space="0" w:color="auto"/>
        <w:left w:val="none" w:sz="0" w:space="0" w:color="auto"/>
        <w:bottom w:val="none" w:sz="0" w:space="0" w:color="auto"/>
        <w:right w:val="none" w:sz="0" w:space="0" w:color="auto"/>
      </w:divBdr>
    </w:div>
    <w:div w:id="1547332322">
      <w:bodyDiv w:val="1"/>
      <w:marLeft w:val="0"/>
      <w:marRight w:val="0"/>
      <w:marTop w:val="0"/>
      <w:marBottom w:val="0"/>
      <w:divBdr>
        <w:top w:val="none" w:sz="0" w:space="0" w:color="auto"/>
        <w:left w:val="none" w:sz="0" w:space="0" w:color="auto"/>
        <w:bottom w:val="none" w:sz="0" w:space="0" w:color="auto"/>
        <w:right w:val="none" w:sz="0" w:space="0" w:color="auto"/>
      </w:divBdr>
    </w:div>
    <w:div w:id="1550606314">
      <w:bodyDiv w:val="1"/>
      <w:marLeft w:val="0"/>
      <w:marRight w:val="0"/>
      <w:marTop w:val="0"/>
      <w:marBottom w:val="0"/>
      <w:divBdr>
        <w:top w:val="none" w:sz="0" w:space="0" w:color="auto"/>
        <w:left w:val="none" w:sz="0" w:space="0" w:color="auto"/>
        <w:bottom w:val="none" w:sz="0" w:space="0" w:color="auto"/>
        <w:right w:val="none" w:sz="0" w:space="0" w:color="auto"/>
      </w:divBdr>
    </w:div>
    <w:div w:id="1559438470">
      <w:bodyDiv w:val="1"/>
      <w:marLeft w:val="0"/>
      <w:marRight w:val="0"/>
      <w:marTop w:val="0"/>
      <w:marBottom w:val="0"/>
      <w:divBdr>
        <w:top w:val="none" w:sz="0" w:space="0" w:color="auto"/>
        <w:left w:val="none" w:sz="0" w:space="0" w:color="auto"/>
        <w:bottom w:val="none" w:sz="0" w:space="0" w:color="auto"/>
        <w:right w:val="none" w:sz="0" w:space="0" w:color="auto"/>
      </w:divBdr>
    </w:div>
    <w:div w:id="1561866342">
      <w:bodyDiv w:val="1"/>
      <w:marLeft w:val="0"/>
      <w:marRight w:val="0"/>
      <w:marTop w:val="0"/>
      <w:marBottom w:val="0"/>
      <w:divBdr>
        <w:top w:val="none" w:sz="0" w:space="0" w:color="auto"/>
        <w:left w:val="none" w:sz="0" w:space="0" w:color="auto"/>
        <w:bottom w:val="none" w:sz="0" w:space="0" w:color="auto"/>
        <w:right w:val="none" w:sz="0" w:space="0" w:color="auto"/>
      </w:divBdr>
    </w:div>
    <w:div w:id="1587301497">
      <w:bodyDiv w:val="1"/>
      <w:marLeft w:val="0"/>
      <w:marRight w:val="0"/>
      <w:marTop w:val="0"/>
      <w:marBottom w:val="0"/>
      <w:divBdr>
        <w:top w:val="none" w:sz="0" w:space="0" w:color="auto"/>
        <w:left w:val="none" w:sz="0" w:space="0" w:color="auto"/>
        <w:bottom w:val="none" w:sz="0" w:space="0" w:color="auto"/>
        <w:right w:val="none" w:sz="0" w:space="0" w:color="auto"/>
      </w:divBdr>
    </w:div>
    <w:div w:id="1593125597">
      <w:bodyDiv w:val="1"/>
      <w:marLeft w:val="0"/>
      <w:marRight w:val="0"/>
      <w:marTop w:val="0"/>
      <w:marBottom w:val="0"/>
      <w:divBdr>
        <w:top w:val="none" w:sz="0" w:space="0" w:color="auto"/>
        <w:left w:val="none" w:sz="0" w:space="0" w:color="auto"/>
        <w:bottom w:val="none" w:sz="0" w:space="0" w:color="auto"/>
        <w:right w:val="none" w:sz="0" w:space="0" w:color="auto"/>
      </w:divBdr>
    </w:div>
    <w:div w:id="1599366012">
      <w:bodyDiv w:val="1"/>
      <w:marLeft w:val="0"/>
      <w:marRight w:val="0"/>
      <w:marTop w:val="0"/>
      <w:marBottom w:val="0"/>
      <w:divBdr>
        <w:top w:val="none" w:sz="0" w:space="0" w:color="auto"/>
        <w:left w:val="none" w:sz="0" w:space="0" w:color="auto"/>
        <w:bottom w:val="none" w:sz="0" w:space="0" w:color="auto"/>
        <w:right w:val="none" w:sz="0" w:space="0" w:color="auto"/>
      </w:divBdr>
    </w:div>
    <w:div w:id="1646861729">
      <w:bodyDiv w:val="1"/>
      <w:marLeft w:val="0"/>
      <w:marRight w:val="0"/>
      <w:marTop w:val="0"/>
      <w:marBottom w:val="0"/>
      <w:divBdr>
        <w:top w:val="none" w:sz="0" w:space="0" w:color="auto"/>
        <w:left w:val="none" w:sz="0" w:space="0" w:color="auto"/>
        <w:bottom w:val="none" w:sz="0" w:space="0" w:color="auto"/>
        <w:right w:val="none" w:sz="0" w:space="0" w:color="auto"/>
      </w:divBdr>
    </w:div>
    <w:div w:id="1733427966">
      <w:bodyDiv w:val="1"/>
      <w:marLeft w:val="0"/>
      <w:marRight w:val="0"/>
      <w:marTop w:val="0"/>
      <w:marBottom w:val="0"/>
      <w:divBdr>
        <w:top w:val="none" w:sz="0" w:space="0" w:color="auto"/>
        <w:left w:val="none" w:sz="0" w:space="0" w:color="auto"/>
        <w:bottom w:val="none" w:sz="0" w:space="0" w:color="auto"/>
        <w:right w:val="none" w:sz="0" w:space="0" w:color="auto"/>
      </w:divBdr>
      <w:divsChild>
        <w:div w:id="1502117673">
          <w:marLeft w:val="0"/>
          <w:marRight w:val="0"/>
          <w:marTop w:val="0"/>
          <w:marBottom w:val="0"/>
          <w:divBdr>
            <w:top w:val="none" w:sz="0" w:space="0" w:color="auto"/>
            <w:left w:val="none" w:sz="0" w:space="0" w:color="auto"/>
            <w:bottom w:val="none" w:sz="0" w:space="0" w:color="auto"/>
            <w:right w:val="none" w:sz="0" w:space="0" w:color="auto"/>
          </w:divBdr>
          <w:divsChild>
            <w:div w:id="2255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8575">
      <w:bodyDiv w:val="1"/>
      <w:marLeft w:val="0"/>
      <w:marRight w:val="0"/>
      <w:marTop w:val="0"/>
      <w:marBottom w:val="0"/>
      <w:divBdr>
        <w:top w:val="none" w:sz="0" w:space="0" w:color="auto"/>
        <w:left w:val="none" w:sz="0" w:space="0" w:color="auto"/>
        <w:bottom w:val="none" w:sz="0" w:space="0" w:color="auto"/>
        <w:right w:val="none" w:sz="0" w:space="0" w:color="auto"/>
      </w:divBdr>
    </w:div>
    <w:div w:id="1786000182">
      <w:bodyDiv w:val="1"/>
      <w:marLeft w:val="0"/>
      <w:marRight w:val="0"/>
      <w:marTop w:val="0"/>
      <w:marBottom w:val="0"/>
      <w:divBdr>
        <w:top w:val="none" w:sz="0" w:space="0" w:color="auto"/>
        <w:left w:val="none" w:sz="0" w:space="0" w:color="auto"/>
        <w:bottom w:val="none" w:sz="0" w:space="0" w:color="auto"/>
        <w:right w:val="none" w:sz="0" w:space="0" w:color="auto"/>
      </w:divBdr>
    </w:div>
    <w:div w:id="1789927225">
      <w:bodyDiv w:val="1"/>
      <w:marLeft w:val="0"/>
      <w:marRight w:val="0"/>
      <w:marTop w:val="0"/>
      <w:marBottom w:val="0"/>
      <w:divBdr>
        <w:top w:val="none" w:sz="0" w:space="0" w:color="auto"/>
        <w:left w:val="none" w:sz="0" w:space="0" w:color="auto"/>
        <w:bottom w:val="none" w:sz="0" w:space="0" w:color="auto"/>
        <w:right w:val="none" w:sz="0" w:space="0" w:color="auto"/>
      </w:divBdr>
    </w:div>
    <w:div w:id="1818573392">
      <w:bodyDiv w:val="1"/>
      <w:marLeft w:val="0"/>
      <w:marRight w:val="0"/>
      <w:marTop w:val="0"/>
      <w:marBottom w:val="0"/>
      <w:divBdr>
        <w:top w:val="none" w:sz="0" w:space="0" w:color="auto"/>
        <w:left w:val="none" w:sz="0" w:space="0" w:color="auto"/>
        <w:bottom w:val="none" w:sz="0" w:space="0" w:color="auto"/>
        <w:right w:val="none" w:sz="0" w:space="0" w:color="auto"/>
      </w:divBdr>
    </w:div>
    <w:div w:id="1871717854">
      <w:bodyDiv w:val="1"/>
      <w:marLeft w:val="0"/>
      <w:marRight w:val="0"/>
      <w:marTop w:val="0"/>
      <w:marBottom w:val="0"/>
      <w:divBdr>
        <w:top w:val="none" w:sz="0" w:space="0" w:color="auto"/>
        <w:left w:val="none" w:sz="0" w:space="0" w:color="auto"/>
        <w:bottom w:val="none" w:sz="0" w:space="0" w:color="auto"/>
        <w:right w:val="none" w:sz="0" w:space="0" w:color="auto"/>
      </w:divBdr>
    </w:div>
    <w:div w:id="1925720139">
      <w:bodyDiv w:val="1"/>
      <w:marLeft w:val="0"/>
      <w:marRight w:val="0"/>
      <w:marTop w:val="0"/>
      <w:marBottom w:val="0"/>
      <w:divBdr>
        <w:top w:val="none" w:sz="0" w:space="0" w:color="auto"/>
        <w:left w:val="none" w:sz="0" w:space="0" w:color="auto"/>
        <w:bottom w:val="none" w:sz="0" w:space="0" w:color="auto"/>
        <w:right w:val="none" w:sz="0" w:space="0" w:color="auto"/>
      </w:divBdr>
    </w:div>
    <w:div w:id="1930693268">
      <w:bodyDiv w:val="1"/>
      <w:marLeft w:val="0"/>
      <w:marRight w:val="0"/>
      <w:marTop w:val="0"/>
      <w:marBottom w:val="0"/>
      <w:divBdr>
        <w:top w:val="none" w:sz="0" w:space="0" w:color="auto"/>
        <w:left w:val="none" w:sz="0" w:space="0" w:color="auto"/>
        <w:bottom w:val="none" w:sz="0" w:space="0" w:color="auto"/>
        <w:right w:val="none" w:sz="0" w:space="0" w:color="auto"/>
      </w:divBdr>
    </w:div>
    <w:div w:id="1935240014">
      <w:bodyDiv w:val="1"/>
      <w:marLeft w:val="0"/>
      <w:marRight w:val="0"/>
      <w:marTop w:val="0"/>
      <w:marBottom w:val="0"/>
      <w:divBdr>
        <w:top w:val="none" w:sz="0" w:space="0" w:color="auto"/>
        <w:left w:val="none" w:sz="0" w:space="0" w:color="auto"/>
        <w:bottom w:val="none" w:sz="0" w:space="0" w:color="auto"/>
        <w:right w:val="none" w:sz="0" w:space="0" w:color="auto"/>
      </w:divBdr>
    </w:div>
    <w:div w:id="1941139187">
      <w:marLeft w:val="0"/>
      <w:marRight w:val="0"/>
      <w:marTop w:val="0"/>
      <w:marBottom w:val="0"/>
      <w:divBdr>
        <w:top w:val="none" w:sz="0" w:space="0" w:color="auto"/>
        <w:left w:val="none" w:sz="0" w:space="0" w:color="auto"/>
        <w:bottom w:val="none" w:sz="0" w:space="0" w:color="auto"/>
        <w:right w:val="none" w:sz="0" w:space="0" w:color="auto"/>
      </w:divBdr>
      <w:divsChild>
        <w:div w:id="676807220">
          <w:marLeft w:val="0"/>
          <w:marRight w:val="0"/>
          <w:marTop w:val="0"/>
          <w:marBottom w:val="0"/>
          <w:divBdr>
            <w:top w:val="none" w:sz="0" w:space="0" w:color="auto"/>
            <w:left w:val="none" w:sz="0" w:space="0" w:color="auto"/>
            <w:bottom w:val="none" w:sz="0" w:space="0" w:color="auto"/>
            <w:right w:val="none" w:sz="0" w:space="0" w:color="auto"/>
          </w:divBdr>
          <w:divsChild>
            <w:div w:id="1116947338">
              <w:marLeft w:val="0"/>
              <w:marRight w:val="0"/>
              <w:marTop w:val="0"/>
              <w:marBottom w:val="0"/>
              <w:divBdr>
                <w:top w:val="none" w:sz="0" w:space="0" w:color="auto"/>
                <w:left w:val="none" w:sz="0" w:space="0" w:color="auto"/>
                <w:bottom w:val="none" w:sz="0" w:space="0" w:color="auto"/>
                <w:right w:val="none" w:sz="0" w:space="0" w:color="auto"/>
              </w:divBdr>
              <w:divsChild>
                <w:div w:id="12222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44645">
      <w:bodyDiv w:val="1"/>
      <w:marLeft w:val="0"/>
      <w:marRight w:val="0"/>
      <w:marTop w:val="0"/>
      <w:marBottom w:val="0"/>
      <w:divBdr>
        <w:top w:val="none" w:sz="0" w:space="0" w:color="auto"/>
        <w:left w:val="none" w:sz="0" w:space="0" w:color="auto"/>
        <w:bottom w:val="none" w:sz="0" w:space="0" w:color="auto"/>
        <w:right w:val="none" w:sz="0" w:space="0" w:color="auto"/>
      </w:divBdr>
    </w:div>
    <w:div w:id="1961378092">
      <w:bodyDiv w:val="1"/>
      <w:marLeft w:val="0"/>
      <w:marRight w:val="0"/>
      <w:marTop w:val="0"/>
      <w:marBottom w:val="0"/>
      <w:divBdr>
        <w:top w:val="none" w:sz="0" w:space="0" w:color="auto"/>
        <w:left w:val="none" w:sz="0" w:space="0" w:color="auto"/>
        <w:bottom w:val="none" w:sz="0" w:space="0" w:color="auto"/>
        <w:right w:val="none" w:sz="0" w:space="0" w:color="auto"/>
      </w:divBdr>
      <w:divsChild>
        <w:div w:id="1242062207">
          <w:marLeft w:val="0"/>
          <w:marRight w:val="0"/>
          <w:marTop w:val="0"/>
          <w:marBottom w:val="0"/>
          <w:divBdr>
            <w:top w:val="none" w:sz="0" w:space="0" w:color="auto"/>
            <w:left w:val="none" w:sz="0" w:space="0" w:color="auto"/>
            <w:bottom w:val="none" w:sz="0" w:space="0" w:color="auto"/>
            <w:right w:val="none" w:sz="0" w:space="0" w:color="auto"/>
          </w:divBdr>
        </w:div>
      </w:divsChild>
    </w:div>
    <w:div w:id="1983653937">
      <w:bodyDiv w:val="1"/>
      <w:marLeft w:val="0"/>
      <w:marRight w:val="0"/>
      <w:marTop w:val="0"/>
      <w:marBottom w:val="0"/>
      <w:divBdr>
        <w:top w:val="none" w:sz="0" w:space="0" w:color="auto"/>
        <w:left w:val="none" w:sz="0" w:space="0" w:color="auto"/>
        <w:bottom w:val="none" w:sz="0" w:space="0" w:color="auto"/>
        <w:right w:val="none" w:sz="0" w:space="0" w:color="auto"/>
      </w:divBdr>
    </w:div>
    <w:div w:id="1990741604">
      <w:bodyDiv w:val="1"/>
      <w:marLeft w:val="0"/>
      <w:marRight w:val="0"/>
      <w:marTop w:val="0"/>
      <w:marBottom w:val="0"/>
      <w:divBdr>
        <w:top w:val="none" w:sz="0" w:space="0" w:color="auto"/>
        <w:left w:val="none" w:sz="0" w:space="0" w:color="auto"/>
        <w:bottom w:val="none" w:sz="0" w:space="0" w:color="auto"/>
        <w:right w:val="none" w:sz="0" w:space="0" w:color="auto"/>
      </w:divBdr>
      <w:divsChild>
        <w:div w:id="164789720">
          <w:marLeft w:val="0"/>
          <w:marRight w:val="0"/>
          <w:marTop w:val="0"/>
          <w:marBottom w:val="0"/>
          <w:divBdr>
            <w:top w:val="none" w:sz="0" w:space="0" w:color="auto"/>
            <w:left w:val="none" w:sz="0" w:space="0" w:color="auto"/>
            <w:bottom w:val="none" w:sz="0" w:space="0" w:color="auto"/>
            <w:right w:val="none" w:sz="0" w:space="0" w:color="auto"/>
          </w:divBdr>
          <w:divsChild>
            <w:div w:id="907887020">
              <w:marLeft w:val="0"/>
              <w:marRight w:val="0"/>
              <w:marTop w:val="0"/>
              <w:marBottom w:val="0"/>
              <w:divBdr>
                <w:top w:val="none" w:sz="0" w:space="0" w:color="auto"/>
                <w:left w:val="none" w:sz="0" w:space="0" w:color="auto"/>
                <w:bottom w:val="none" w:sz="0" w:space="0" w:color="auto"/>
                <w:right w:val="none" w:sz="0" w:space="0" w:color="auto"/>
              </w:divBdr>
              <w:divsChild>
                <w:div w:id="403990907">
                  <w:marLeft w:val="0"/>
                  <w:marRight w:val="0"/>
                  <w:marTop w:val="0"/>
                  <w:marBottom w:val="0"/>
                  <w:divBdr>
                    <w:top w:val="none" w:sz="0" w:space="0" w:color="auto"/>
                    <w:left w:val="none" w:sz="0" w:space="0" w:color="auto"/>
                    <w:bottom w:val="none" w:sz="0" w:space="0" w:color="auto"/>
                    <w:right w:val="none" w:sz="0" w:space="0" w:color="auto"/>
                  </w:divBdr>
                  <w:divsChild>
                    <w:div w:id="1810828930">
                      <w:marLeft w:val="0"/>
                      <w:marRight w:val="0"/>
                      <w:marTop w:val="0"/>
                      <w:marBottom w:val="0"/>
                      <w:divBdr>
                        <w:top w:val="none" w:sz="0" w:space="0" w:color="auto"/>
                        <w:left w:val="none" w:sz="0" w:space="0" w:color="auto"/>
                        <w:bottom w:val="none" w:sz="0" w:space="0" w:color="auto"/>
                        <w:right w:val="none" w:sz="0" w:space="0" w:color="auto"/>
                      </w:divBdr>
                      <w:divsChild>
                        <w:div w:id="1472790964">
                          <w:marLeft w:val="0"/>
                          <w:marRight w:val="0"/>
                          <w:marTop w:val="0"/>
                          <w:marBottom w:val="0"/>
                          <w:divBdr>
                            <w:top w:val="none" w:sz="0" w:space="0" w:color="auto"/>
                            <w:left w:val="none" w:sz="0" w:space="0" w:color="auto"/>
                            <w:bottom w:val="none" w:sz="0" w:space="0" w:color="auto"/>
                            <w:right w:val="none" w:sz="0" w:space="0" w:color="auto"/>
                          </w:divBdr>
                          <w:divsChild>
                            <w:div w:id="175578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058906">
      <w:bodyDiv w:val="1"/>
      <w:marLeft w:val="0"/>
      <w:marRight w:val="0"/>
      <w:marTop w:val="0"/>
      <w:marBottom w:val="0"/>
      <w:divBdr>
        <w:top w:val="none" w:sz="0" w:space="0" w:color="auto"/>
        <w:left w:val="none" w:sz="0" w:space="0" w:color="auto"/>
        <w:bottom w:val="none" w:sz="0" w:space="0" w:color="auto"/>
        <w:right w:val="none" w:sz="0" w:space="0" w:color="auto"/>
      </w:divBdr>
    </w:div>
    <w:div w:id="212121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5400">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61405-7381-462E-9342-FD13BC63C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1897</TotalTime>
  <Pages>17</Pages>
  <Words>6474</Words>
  <Characters>41212</Characters>
  <Application>Microsoft Office Word</Application>
  <DocSecurity>0</DocSecurity>
  <Lines>343</Lines>
  <Paragraphs>95</Paragraphs>
  <ScaleCrop>false</ScaleCrop>
  <HeadingPairs>
    <vt:vector size="2" baseType="variant">
      <vt:variant>
        <vt:lpstr>Naslov</vt:lpstr>
      </vt:variant>
      <vt:variant>
        <vt:i4>1</vt:i4>
      </vt:variant>
    </vt:vector>
  </HeadingPairs>
  <TitlesOfParts>
    <vt:vector size="1" baseType="lpstr">
      <vt:lpstr/>
    </vt:vector>
  </TitlesOfParts>
  <Company>Istarska županija - Regione Istriana</Company>
  <LinksUpToDate>false</LinksUpToDate>
  <CharactersWithSpaces>47591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Benčić Kirac</dc:creator>
  <cp:keywords/>
  <dc:description/>
  <cp:lastModifiedBy>Barbara Škreblin Borovčak</cp:lastModifiedBy>
  <cp:revision>101</cp:revision>
  <cp:lastPrinted>2023-07-03T07:30:00Z</cp:lastPrinted>
  <dcterms:created xsi:type="dcterms:W3CDTF">2020-10-29T09:01:00Z</dcterms:created>
  <dcterms:modified xsi:type="dcterms:W3CDTF">2023-07-17T08:44:00Z</dcterms:modified>
</cp:coreProperties>
</file>